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EE7" w14:textId="77777777" w:rsidR="00592D85" w:rsidRPr="00A60EA2" w:rsidRDefault="00592D85" w:rsidP="00592D85">
      <w:pPr>
        <w:tabs>
          <w:tab w:val="left" w:pos="360"/>
        </w:tabs>
        <w:jc w:val="center"/>
        <w:rPr>
          <w:sz w:val="20"/>
          <w:szCs w:val="20"/>
          <w:lang w:val="en-US"/>
        </w:rPr>
      </w:pPr>
      <w:r w:rsidRPr="00A60EA2">
        <w:rPr>
          <w:sz w:val="20"/>
          <w:szCs w:val="20"/>
          <w:lang w:val="en-US"/>
        </w:rPr>
        <w:t>Psychology: The science of behavior?</w:t>
      </w:r>
    </w:p>
    <w:p w14:paraId="66C03224" w14:textId="77777777" w:rsidR="00592D85" w:rsidRPr="00A60EA2" w:rsidRDefault="00592D85" w:rsidP="00592D85">
      <w:pPr>
        <w:tabs>
          <w:tab w:val="left" w:pos="360"/>
        </w:tabs>
        <w:jc w:val="center"/>
        <w:rPr>
          <w:sz w:val="20"/>
          <w:szCs w:val="20"/>
          <w:lang w:val="en-US"/>
        </w:rPr>
      </w:pPr>
    </w:p>
    <w:p w14:paraId="15E6A081" w14:textId="442FB277" w:rsidR="00592D85" w:rsidRPr="00A60EA2" w:rsidRDefault="00592D85" w:rsidP="00592D85">
      <w:pPr>
        <w:tabs>
          <w:tab w:val="left" w:pos="360"/>
        </w:tabs>
        <w:jc w:val="center"/>
        <w:rPr>
          <w:sz w:val="20"/>
          <w:szCs w:val="20"/>
          <w:lang w:val="en-US"/>
        </w:rPr>
      </w:pPr>
      <w:r w:rsidRPr="00A60EA2">
        <w:rPr>
          <w:sz w:val="20"/>
          <w:szCs w:val="20"/>
          <w:lang w:val="en-US"/>
        </w:rPr>
        <w:t>Norwood, Elson, Kurz &amp; Hussey</w:t>
      </w:r>
    </w:p>
    <w:p w14:paraId="7372C4CA" w14:textId="77777777" w:rsidR="00592D85" w:rsidRPr="00A60EA2" w:rsidRDefault="00592D85" w:rsidP="00592D85">
      <w:pPr>
        <w:jc w:val="center"/>
        <w:rPr>
          <w:b/>
          <w:bCs/>
          <w:sz w:val="20"/>
          <w:szCs w:val="20"/>
          <w:lang w:val="en-US"/>
        </w:rPr>
      </w:pPr>
    </w:p>
    <w:p w14:paraId="7FD2994A" w14:textId="77777777" w:rsidR="00592D85" w:rsidRPr="00A60EA2" w:rsidRDefault="00592D85" w:rsidP="00592D85">
      <w:pPr>
        <w:jc w:val="center"/>
        <w:rPr>
          <w:b/>
          <w:bCs/>
          <w:sz w:val="20"/>
          <w:szCs w:val="20"/>
          <w:lang w:val="en-US"/>
        </w:rPr>
      </w:pPr>
    </w:p>
    <w:p w14:paraId="0EECBC1E" w14:textId="14F46BA7" w:rsidR="00592D85" w:rsidRPr="00A60EA2" w:rsidRDefault="00592D85" w:rsidP="00592D85">
      <w:pPr>
        <w:jc w:val="center"/>
        <w:rPr>
          <w:b/>
          <w:bCs/>
          <w:sz w:val="20"/>
          <w:szCs w:val="20"/>
          <w:lang w:val="en-US"/>
        </w:rPr>
      </w:pPr>
      <w:r w:rsidRPr="00A60EA2">
        <w:rPr>
          <w:b/>
          <w:bCs/>
          <w:sz w:val="20"/>
          <w:szCs w:val="20"/>
          <w:lang w:val="en-US"/>
        </w:rPr>
        <w:t>Abstract</w:t>
      </w:r>
    </w:p>
    <w:p w14:paraId="0DE4A4BE" w14:textId="77777777" w:rsidR="005B2135" w:rsidRPr="00A60EA2" w:rsidRDefault="005B2135" w:rsidP="00592D85">
      <w:pPr>
        <w:jc w:val="center"/>
        <w:rPr>
          <w:b/>
          <w:bCs/>
          <w:sz w:val="20"/>
          <w:szCs w:val="20"/>
          <w:lang w:val="en-US"/>
        </w:rPr>
      </w:pPr>
    </w:p>
    <w:p w14:paraId="047BE360" w14:textId="77777777" w:rsidR="005B2135" w:rsidRPr="00A60EA2" w:rsidRDefault="005B2135" w:rsidP="00592D85">
      <w:pPr>
        <w:jc w:val="center"/>
        <w:rPr>
          <w:i/>
          <w:iCs/>
          <w:sz w:val="20"/>
          <w:szCs w:val="20"/>
          <w:lang w:val="en-US"/>
        </w:rPr>
      </w:pPr>
      <w:r w:rsidRPr="00A60EA2">
        <w:rPr>
          <w:i/>
          <w:iCs/>
          <w:sz w:val="20"/>
          <w:szCs w:val="20"/>
          <w:lang w:val="en-US"/>
        </w:rPr>
        <w:t>(</w:t>
      </w:r>
      <w:proofErr w:type="gramStart"/>
      <w:r w:rsidRPr="00A60EA2">
        <w:rPr>
          <w:i/>
          <w:iCs/>
          <w:sz w:val="20"/>
          <w:szCs w:val="20"/>
          <w:lang w:val="en-US"/>
        </w:rPr>
        <w:t>note</w:t>
      </w:r>
      <w:proofErr w:type="gramEnd"/>
      <w:r w:rsidRPr="00A60EA2">
        <w:rPr>
          <w:i/>
          <w:iCs/>
          <w:sz w:val="20"/>
          <w:szCs w:val="20"/>
          <w:lang w:val="en-US"/>
        </w:rPr>
        <w:t xml:space="preserve">: written in the past tense although this work has not yet been conducted, </w:t>
      </w:r>
    </w:p>
    <w:p w14:paraId="0FD1D694" w14:textId="6D5F84F0" w:rsidR="005B2135" w:rsidRPr="00A60EA2" w:rsidRDefault="005B2135" w:rsidP="00592D85">
      <w:pPr>
        <w:jc w:val="center"/>
        <w:rPr>
          <w:i/>
          <w:iCs/>
          <w:sz w:val="20"/>
          <w:szCs w:val="20"/>
          <w:lang w:val="en-US"/>
        </w:rPr>
      </w:pPr>
      <w:proofErr w:type="gramStart"/>
      <w:r w:rsidRPr="00A60EA2">
        <w:rPr>
          <w:i/>
          <w:iCs/>
          <w:sz w:val="20"/>
          <w:szCs w:val="20"/>
          <w:lang w:val="en-US"/>
        </w:rPr>
        <w:t>in order to</w:t>
      </w:r>
      <w:proofErr w:type="gramEnd"/>
      <w:r w:rsidRPr="00A60EA2">
        <w:rPr>
          <w:i/>
          <w:iCs/>
          <w:sz w:val="20"/>
          <w:szCs w:val="20"/>
          <w:lang w:val="en-US"/>
        </w:rPr>
        <w:t xml:space="preserve"> minimize the need for changes over time) </w:t>
      </w:r>
    </w:p>
    <w:p w14:paraId="11F3CAF6" w14:textId="77777777" w:rsidR="00592D85" w:rsidRPr="00A60EA2" w:rsidRDefault="00592D85">
      <w:pPr>
        <w:rPr>
          <w:sz w:val="20"/>
          <w:szCs w:val="20"/>
          <w:lang w:val="en-US"/>
        </w:rPr>
      </w:pPr>
    </w:p>
    <w:p w14:paraId="47572318" w14:textId="10EBE2E9" w:rsidR="00C90F64" w:rsidRPr="00A60EA2" w:rsidRDefault="005B2135" w:rsidP="00C90F64">
      <w:pPr>
        <w:jc w:val="both"/>
        <w:rPr>
          <w:sz w:val="20"/>
          <w:szCs w:val="20"/>
          <w:lang w:val="en-US"/>
        </w:rPr>
      </w:pPr>
      <w:r w:rsidRPr="00A60EA2">
        <w:rPr>
          <w:sz w:val="20"/>
          <w:szCs w:val="20"/>
          <w:lang w:val="en-US"/>
        </w:rPr>
        <w:t xml:space="preserve">Psychology calls itself the science of behavior. </w:t>
      </w:r>
      <w:r w:rsidR="00247D23" w:rsidRPr="00A60EA2">
        <w:rPr>
          <w:sz w:val="20"/>
          <w:szCs w:val="20"/>
          <w:lang w:val="en-US"/>
        </w:rPr>
        <w:t xml:space="preserve">Baumeister et al. (2007) called this </w:t>
      </w:r>
      <w:r w:rsidRPr="00A60EA2">
        <w:rPr>
          <w:sz w:val="20"/>
          <w:szCs w:val="20"/>
          <w:lang w:val="en-US"/>
        </w:rPr>
        <w:t>self-</w:t>
      </w:r>
      <w:r w:rsidR="00247D23" w:rsidRPr="00A60EA2">
        <w:rPr>
          <w:sz w:val="20"/>
          <w:szCs w:val="20"/>
          <w:lang w:val="en-US"/>
        </w:rPr>
        <w:t xml:space="preserve">image into question by pointing out that the study of actual behavior had decreased over the previous four decades. Nearly two decades </w:t>
      </w:r>
      <w:r w:rsidR="00D039AF" w:rsidRPr="00A60EA2">
        <w:rPr>
          <w:sz w:val="20"/>
          <w:szCs w:val="20"/>
          <w:lang w:val="en-US"/>
        </w:rPr>
        <w:t>since</w:t>
      </w:r>
      <w:r w:rsidR="00247D23" w:rsidRPr="00A60EA2">
        <w:rPr>
          <w:sz w:val="20"/>
          <w:szCs w:val="20"/>
          <w:lang w:val="en-US"/>
        </w:rPr>
        <w:t xml:space="preserve">, </w:t>
      </w:r>
      <w:r w:rsidR="00D039AF" w:rsidRPr="00A60EA2">
        <w:rPr>
          <w:sz w:val="20"/>
          <w:szCs w:val="20"/>
          <w:lang w:val="en-US"/>
        </w:rPr>
        <w:t xml:space="preserve">in a world where digital devices including smartphones, wearables, and home devices have greatly expanded the potential to collect behavioral data, </w:t>
      </w:r>
      <w:r w:rsidR="00247D23" w:rsidRPr="00A60EA2">
        <w:rPr>
          <w:sz w:val="20"/>
          <w:szCs w:val="20"/>
          <w:lang w:val="en-US"/>
        </w:rPr>
        <w:t xml:space="preserve">we revisit this question of </w:t>
      </w:r>
      <w:r w:rsidRPr="00A60EA2">
        <w:rPr>
          <w:sz w:val="20"/>
          <w:szCs w:val="20"/>
          <w:lang w:val="en-US"/>
        </w:rPr>
        <w:t xml:space="preserve">how the </w:t>
      </w:r>
      <w:r w:rsidR="00247D23" w:rsidRPr="00A60EA2">
        <w:rPr>
          <w:sz w:val="20"/>
          <w:szCs w:val="20"/>
          <w:lang w:val="en-US"/>
        </w:rPr>
        <w:t xml:space="preserve">types of measurements </w:t>
      </w:r>
      <w:r w:rsidRPr="00A60EA2">
        <w:rPr>
          <w:sz w:val="20"/>
          <w:szCs w:val="20"/>
          <w:lang w:val="en-US"/>
        </w:rPr>
        <w:t xml:space="preserve">we </w:t>
      </w:r>
      <w:r w:rsidR="00247D23" w:rsidRPr="00A60EA2">
        <w:rPr>
          <w:sz w:val="20"/>
          <w:szCs w:val="20"/>
          <w:lang w:val="en-US"/>
        </w:rPr>
        <w:t>commonly collect</w:t>
      </w:r>
      <w:r w:rsidRPr="00A60EA2">
        <w:rPr>
          <w:sz w:val="20"/>
          <w:szCs w:val="20"/>
          <w:lang w:val="en-US"/>
        </w:rPr>
        <w:t xml:space="preserve"> align with our field’s self-image</w:t>
      </w:r>
      <w:r w:rsidR="00247D23" w:rsidRPr="00A60EA2">
        <w:rPr>
          <w:sz w:val="20"/>
          <w:szCs w:val="20"/>
          <w:lang w:val="en-US"/>
        </w:rPr>
        <w:t>.</w:t>
      </w:r>
      <w:r w:rsidR="00316F34">
        <w:rPr>
          <w:sz w:val="20"/>
          <w:szCs w:val="20"/>
          <w:lang w:val="en-US"/>
        </w:rPr>
        <w:t xml:space="preserve"> </w:t>
      </w:r>
      <w:r w:rsidR="00247D23" w:rsidRPr="00A60EA2">
        <w:rPr>
          <w:sz w:val="20"/>
          <w:szCs w:val="20"/>
          <w:lang w:val="en-US"/>
        </w:rPr>
        <w:t>This study estimate</w:t>
      </w:r>
      <w:r w:rsidRPr="00A60EA2">
        <w:rPr>
          <w:sz w:val="20"/>
          <w:szCs w:val="20"/>
          <w:lang w:val="en-US"/>
        </w:rPr>
        <w:t>s</w:t>
      </w:r>
      <w:r w:rsidR="00247D23" w:rsidRPr="00A60EA2">
        <w:rPr>
          <w:sz w:val="20"/>
          <w:szCs w:val="20"/>
          <w:lang w:val="en-US"/>
        </w:rPr>
        <w:t xml:space="preserve"> </w:t>
      </w:r>
      <w:r w:rsidR="00592D85" w:rsidRPr="00A60EA2">
        <w:rPr>
          <w:sz w:val="20"/>
          <w:szCs w:val="20"/>
          <w:lang w:val="en-US"/>
        </w:rPr>
        <w:t>prevalence</w:t>
      </w:r>
      <w:r w:rsidR="00247D23" w:rsidRPr="00A60EA2">
        <w:rPr>
          <w:sz w:val="20"/>
          <w:szCs w:val="20"/>
          <w:lang w:val="en-US"/>
        </w:rPr>
        <w:t>s</w:t>
      </w:r>
      <w:r w:rsidR="00592D85" w:rsidRPr="00A60EA2">
        <w:rPr>
          <w:sz w:val="20"/>
          <w:szCs w:val="20"/>
          <w:lang w:val="en-US"/>
        </w:rPr>
        <w:t xml:space="preserve"> and trends in the use </w:t>
      </w:r>
      <w:r w:rsidR="00247D23" w:rsidRPr="00A60EA2">
        <w:rPr>
          <w:sz w:val="20"/>
          <w:szCs w:val="20"/>
          <w:lang w:val="en-US"/>
        </w:rPr>
        <w:t xml:space="preserve">of different types of measurements in psychological research. </w:t>
      </w:r>
      <w:r w:rsidR="005C3E77" w:rsidRPr="00A60EA2">
        <w:rPr>
          <w:sz w:val="20"/>
          <w:szCs w:val="20"/>
          <w:lang w:val="en-US"/>
        </w:rPr>
        <w:t>450 a</w:t>
      </w:r>
      <w:r w:rsidR="00592D85" w:rsidRPr="00A60EA2">
        <w:rPr>
          <w:sz w:val="20"/>
          <w:szCs w:val="20"/>
          <w:lang w:val="en-US"/>
        </w:rPr>
        <w:t>rticles</w:t>
      </w:r>
      <w:r w:rsidR="005C3E77" w:rsidRPr="00A60EA2">
        <w:rPr>
          <w:sz w:val="20"/>
          <w:szCs w:val="20"/>
          <w:lang w:val="en-US"/>
        </w:rPr>
        <w:t xml:space="preserve"> published between 2009-2024 </w:t>
      </w:r>
      <w:r w:rsidR="00592D85" w:rsidRPr="00A60EA2">
        <w:rPr>
          <w:sz w:val="20"/>
          <w:szCs w:val="20"/>
          <w:lang w:val="en-US"/>
        </w:rPr>
        <w:t xml:space="preserve">reporting </w:t>
      </w:r>
      <w:r w:rsidR="00247D23" w:rsidRPr="00A60EA2">
        <w:rPr>
          <w:sz w:val="20"/>
          <w:szCs w:val="20"/>
          <w:lang w:val="en-US"/>
        </w:rPr>
        <w:t xml:space="preserve">original </w:t>
      </w:r>
      <w:r w:rsidR="00592D85" w:rsidRPr="00A60EA2">
        <w:rPr>
          <w:sz w:val="20"/>
          <w:szCs w:val="20"/>
          <w:lang w:val="en-US"/>
        </w:rPr>
        <w:t xml:space="preserve">quantitative research </w:t>
      </w:r>
      <w:r w:rsidRPr="00A60EA2">
        <w:rPr>
          <w:sz w:val="20"/>
          <w:szCs w:val="20"/>
          <w:lang w:val="en-US"/>
        </w:rPr>
        <w:t>were</w:t>
      </w:r>
      <w:r w:rsidR="00592D85" w:rsidRPr="00A60EA2">
        <w:rPr>
          <w:sz w:val="20"/>
          <w:szCs w:val="20"/>
          <w:lang w:val="en-US"/>
        </w:rPr>
        <w:t xml:space="preserve"> randomly sampled from 5 journals in each of 6 subfields of psychology. Two raters code</w:t>
      </w:r>
      <w:r w:rsidRPr="00A60EA2">
        <w:rPr>
          <w:sz w:val="20"/>
          <w:szCs w:val="20"/>
          <w:lang w:val="en-US"/>
        </w:rPr>
        <w:t>d</w:t>
      </w:r>
      <w:r w:rsidR="00592D85" w:rsidRPr="00A60EA2">
        <w:rPr>
          <w:sz w:val="20"/>
          <w:szCs w:val="20"/>
          <w:lang w:val="en-US"/>
        </w:rPr>
        <w:t xml:space="preserve"> </w:t>
      </w:r>
      <w:r w:rsidRPr="00A60EA2">
        <w:rPr>
          <w:sz w:val="20"/>
          <w:szCs w:val="20"/>
          <w:lang w:val="en-US"/>
        </w:rPr>
        <w:t xml:space="preserve">the types of measurements each article </w:t>
      </w:r>
      <w:r w:rsidR="00592D85" w:rsidRPr="00A60EA2">
        <w:rPr>
          <w:sz w:val="20"/>
          <w:szCs w:val="20"/>
          <w:lang w:val="en-US"/>
        </w:rPr>
        <w:t>employed</w:t>
      </w:r>
      <w:r w:rsidRPr="00A60EA2">
        <w:rPr>
          <w:sz w:val="20"/>
          <w:szCs w:val="20"/>
          <w:lang w:val="en-US"/>
        </w:rPr>
        <w:t xml:space="preserve"> and</w:t>
      </w:r>
      <w:r w:rsidR="005C3E77" w:rsidRPr="00A60EA2">
        <w:rPr>
          <w:sz w:val="20"/>
          <w:szCs w:val="20"/>
          <w:lang w:val="en-US"/>
        </w:rPr>
        <w:t xml:space="preserve"> whether </w:t>
      </w:r>
      <w:r w:rsidR="00C90F64" w:rsidRPr="00A60EA2">
        <w:rPr>
          <w:sz w:val="20"/>
          <w:szCs w:val="20"/>
          <w:lang w:val="en-US"/>
        </w:rPr>
        <w:t>the research attempts to speak to behavior.</w:t>
      </w:r>
    </w:p>
    <w:p w14:paraId="3C439C60" w14:textId="55FE1436" w:rsidR="004B0009" w:rsidRPr="00A60EA2" w:rsidRDefault="005B2135" w:rsidP="00D039AF">
      <w:pPr>
        <w:jc w:val="both"/>
        <w:rPr>
          <w:i/>
          <w:iCs/>
          <w:sz w:val="20"/>
          <w:szCs w:val="20"/>
          <w:lang w:val="en-US"/>
        </w:rPr>
      </w:pPr>
      <w:r w:rsidRPr="00A60EA2">
        <w:rPr>
          <w:i/>
          <w:iCs/>
          <w:sz w:val="20"/>
          <w:szCs w:val="20"/>
          <w:lang w:val="en-US"/>
        </w:rPr>
        <w:t>[summary of results and discussion will be added here]</w:t>
      </w:r>
    </w:p>
    <w:sectPr w:rsidR="004B0009" w:rsidRPr="00A6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/>
        <w:bCs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num w:numId="1" w16cid:durableId="103530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5"/>
    <w:rsid w:val="000C384A"/>
    <w:rsid w:val="00247D23"/>
    <w:rsid w:val="00256414"/>
    <w:rsid w:val="00316F34"/>
    <w:rsid w:val="004B0009"/>
    <w:rsid w:val="00592D85"/>
    <w:rsid w:val="005B2135"/>
    <w:rsid w:val="005C3E77"/>
    <w:rsid w:val="005F6B33"/>
    <w:rsid w:val="007126D2"/>
    <w:rsid w:val="00793185"/>
    <w:rsid w:val="007D2D27"/>
    <w:rsid w:val="0083068F"/>
    <w:rsid w:val="008F7ABB"/>
    <w:rsid w:val="00A60EA2"/>
    <w:rsid w:val="00C90F64"/>
    <w:rsid w:val="00D039AF"/>
    <w:rsid w:val="00D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5F8F"/>
  <w15:chartTrackingRefBased/>
  <w15:docId w15:val="{EA2525EC-D59C-C748-8170-2CBE1E8C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85"/>
    <w:pPr>
      <w:spacing w:line="276" w:lineRule="auto"/>
    </w:pPr>
    <w:rPr>
      <w:rFonts w:ascii="Arial" w:eastAsia="Times New Roman" w:hAnsi="Arial" w:cs="Arial"/>
      <w:color w:val="000000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Norwood, Sabrina Fay (PSY)</dc:creator>
  <cp:keywords/>
  <dc:description/>
  <cp:lastModifiedBy>Norwood, Sabrina Fay (PSY)</cp:lastModifiedBy>
  <cp:revision>20</cp:revision>
  <dcterms:created xsi:type="dcterms:W3CDTF">2024-05-21T16:50:00Z</dcterms:created>
  <dcterms:modified xsi:type="dcterms:W3CDTF">2024-05-21T18:16:00Z</dcterms:modified>
</cp:coreProperties>
</file>