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RQ5: Preferred Delay Pattern (Descriptive)</w:t>
      </w:r>
    </w:p>
    <w:p>
      <w:pPr>
        <w:pStyle w:val="Titre2"/>
      </w:pPr>
      <w:r>
        <w:t xml:space="preserve">Prefer to set own delay length?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60"/>
        <w:gridCol w:w="778"/>
        <w:gridCol w:w="839"/>
      </w:tblGrid>
      <w:tr>
        <w:trPr>
          <w:trHeight w:val="61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prefer_own_delay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38.6</w:t>
            </w:r>
          </w:p>
        </w:tc>
      </w:tr>
      <w:tr>
        <w:trPr>
          <w:trHeight w:val="57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61.4</w:t>
            </w:r>
          </w:p>
        </w:tc>
      </w:tr>
    </w:tbl>
    <w:p>
      <w:pPr>
        <w:pStyle w:val="Titre2"/>
      </w:pPr>
      <w:r>
        <w:t xml:space="preserve">Preferred delay duration in seconds (among 'Yes' respondents)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78"/>
        <w:gridCol w:w="961"/>
        <w:gridCol w:w="1132"/>
        <w:gridCol w:w="961"/>
        <w:gridCol w:w="765"/>
        <w:gridCol w:w="961"/>
      </w:tblGrid>
      <w:tr>
        <w:trPr>
          <w:trHeight w:val="573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</w:tr>
      <w:tr>
        <w:trPr>
          <w:trHeight w:val="598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697.9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Prefer an increasing delay?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11"/>
        <w:gridCol w:w="778"/>
        <w:gridCol w:w="839"/>
      </w:tblGrid>
      <w:tr>
        <w:trPr>
          <w:trHeight w:val="61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prefer_increasing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17.7</w:t>
            </w:r>
          </w:p>
        </w:tc>
      </w:tr>
      <w:tr>
        <w:trPr>
          <w:trHeight w:val="57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82.3</w:t>
            </w:r>
          </w:p>
        </w:tc>
      </w:tr>
    </w:tbl>
    <w:p>
      <w:pPr>
        <w:pStyle w:val="Titre2"/>
      </w:pPr>
      <w:r>
        <w:t xml:space="preserve">Preferred pattern (among 'Yes' respondents)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655"/>
        <w:gridCol w:w="839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pref_pattern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Option 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48.0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Option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Option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36.7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sabrinanorwood</cp:lastModifiedBy>
  <cp:revision>9</cp:revision>
  <dcterms:created xsi:type="dcterms:W3CDTF">2017-02-28T11:18:00Z</dcterms:created>
  <dcterms:modified xsi:type="dcterms:W3CDTF">2026-04-24T13:36:52Z</dcterms:modified>
  <cp:category/>
</cp:coreProperties>
</file>