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contatos com o proprietário para tirar dúvidas devem ser necessariamente via e-mail e whatsapp.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Reuniões presenciais ou via call para validação das funcionalidades do sistema a cada 15 dias.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