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gjdgxs"/>
      <w:bookmarkEnd w:id="0"/>
      <w:r>
        <w:rPr/>
        <w:t>Análise das causas raízes</w:t>
      </w:r>
    </w:p>
    <w:p>
      <w:pPr>
        <w:pStyle w:val="Normal1"/>
        <w:ind w:left="720" w:hanging="0"/>
        <w:rPr/>
      </w:pPr>
      <w:r>
        <w:rPr/>
        <w:drawing>
          <wp:inline distT="0" distB="0" distL="0" distR="0">
            <wp:extent cx="5734050" cy="30099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LibreOffice/6.3.5.2$Linux_X86_64 LibreOffice_project/30$Build-2</Application>
  <Pages>1</Pages>
  <Words>4</Words>
  <Characters>22</Characters>
  <CharactersWithSpaces>25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2020-05-18T11:41:59Z</dcterms:modified>
  <cp:revision>1</cp:revision>
  <dc:subject/>
  <dc:title/>
</cp:coreProperties>
</file>