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rijn696i0c0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503664" cy="36623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3664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