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6.9004893964116"/>
        <w:gridCol w:w="5303.099510603589"/>
        <w:tblGridChange w:id="0">
          <w:tblGrid>
            <w:gridCol w:w="3726.9004893964116"/>
            <w:gridCol w:w="5303.099510603589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Conceder acesso acesso as certas funcionalidades do sistema #Pizzou.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mensais e diários de vendas.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Identificar lista de produtos necessários.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Identificar qualidade e validade dos produtos estocados.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Redução de tarefas manuais.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Outros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Desenvolvimento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Clientes da pizzaria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Redução de espera no seu atendimento.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