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5D17F" w14:textId="77777777" w:rsidR="00E30B96" w:rsidRPr="00E30B96" w:rsidRDefault="00E30B96" w:rsidP="00E30B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30B96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1FD2E05D" w14:textId="77777777" w:rsidR="00E30B96" w:rsidRPr="00E30B96" w:rsidRDefault="00E30B96" w:rsidP="00E30B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30B96">
        <w:rPr>
          <w:rFonts w:ascii="Times New Roman" w:eastAsia="Times New Roman" w:hAnsi="Times New Roman" w:cs="Times New Roman"/>
        </w:rPr>
        <w:t>What are some limitations of this dataset?</w:t>
      </w:r>
    </w:p>
    <w:p w14:paraId="77F6007C" w14:textId="77777777" w:rsidR="00E30B96" w:rsidRPr="00E30B96" w:rsidRDefault="00E30B96" w:rsidP="00E30B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30B96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0AC8365E" w14:textId="3ABBEC47" w:rsidR="007020F0" w:rsidRPr="004643AE" w:rsidRDefault="00E30B96">
      <w:pPr>
        <w:rPr>
          <w:rFonts w:ascii="Times New Roman" w:hAnsi="Times New Roman" w:cs="Times New Roman"/>
        </w:rPr>
      </w:pPr>
      <w:r w:rsidRPr="004643AE">
        <w:rPr>
          <w:rFonts w:ascii="Times New Roman" w:hAnsi="Times New Roman" w:cs="Times New Roman"/>
        </w:rPr>
        <w:t>1.</w:t>
      </w:r>
    </w:p>
    <w:p w14:paraId="566436A2" w14:textId="1703E73C" w:rsidR="00E30B96" w:rsidRPr="004643AE" w:rsidRDefault="00E30B96">
      <w:pPr>
        <w:rPr>
          <w:rFonts w:ascii="Times New Roman" w:hAnsi="Times New Roman" w:cs="Times New Roman"/>
        </w:rPr>
      </w:pPr>
      <w:r w:rsidRPr="004643AE">
        <w:rPr>
          <w:rFonts w:ascii="Times New Roman" w:hAnsi="Times New Roman" w:cs="Times New Roman"/>
        </w:rPr>
        <w:t>Three Conclusions:</w:t>
      </w:r>
    </w:p>
    <w:p w14:paraId="18C922C3" w14:textId="77777777" w:rsidR="004643AE" w:rsidRPr="004643AE" w:rsidRDefault="00E30B96" w:rsidP="004643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643AE">
        <w:rPr>
          <w:rFonts w:ascii="Times New Roman" w:hAnsi="Times New Roman" w:cs="Times New Roman"/>
        </w:rPr>
        <w:t>More than half of campaigns’ projects are successful. Music category has best successful rate of 77%. Food has best failure rate of 83%.</w:t>
      </w:r>
    </w:p>
    <w:p w14:paraId="40715FF2" w14:textId="77777777" w:rsidR="004643AE" w:rsidRPr="004643AE" w:rsidRDefault="00E30B96" w:rsidP="004643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643AE">
        <w:rPr>
          <w:rFonts w:ascii="Times New Roman" w:hAnsi="Times New Roman" w:cs="Times New Roman"/>
        </w:rPr>
        <w:t xml:space="preserve">In sub-category pivot table, we can see Classical music, documentary, electronic music, hardware, metal, nonfiction, pop, </w:t>
      </w:r>
      <w:r w:rsidRPr="004643AE">
        <w:rPr>
          <w:rFonts w:ascii="Times New Roman" w:hAnsi="Times New Roman" w:cs="Times New Roman"/>
        </w:rPr>
        <w:t>radio &amp; podcasts</w:t>
      </w:r>
      <w:r w:rsidRPr="004643AE">
        <w:rPr>
          <w:rFonts w:ascii="Times New Roman" w:hAnsi="Times New Roman" w:cs="Times New Roman"/>
        </w:rPr>
        <w:t xml:space="preserve">, rock, shorts, </w:t>
      </w:r>
      <w:r w:rsidRPr="004643AE">
        <w:rPr>
          <w:rFonts w:ascii="Times New Roman" w:hAnsi="Times New Roman" w:cs="Times New Roman"/>
        </w:rPr>
        <w:t>tabletop games</w:t>
      </w:r>
      <w:r w:rsidRPr="004643AE">
        <w:rPr>
          <w:rFonts w:ascii="Times New Roman" w:hAnsi="Times New Roman" w:cs="Times New Roman"/>
        </w:rPr>
        <w:t xml:space="preserve">, and </w:t>
      </w:r>
      <w:r w:rsidRPr="004643AE">
        <w:rPr>
          <w:rFonts w:ascii="Times New Roman" w:hAnsi="Times New Roman" w:cs="Times New Roman"/>
        </w:rPr>
        <w:t>television</w:t>
      </w:r>
      <w:r w:rsidRPr="004643AE">
        <w:rPr>
          <w:rFonts w:ascii="Times New Roman" w:hAnsi="Times New Roman" w:cs="Times New Roman"/>
        </w:rPr>
        <w:t xml:space="preserve"> have 100% successful rate. A</w:t>
      </w:r>
      <w:r w:rsidRPr="004643AE">
        <w:rPr>
          <w:rFonts w:ascii="Times New Roman" w:hAnsi="Times New Roman" w:cs="Times New Roman"/>
        </w:rPr>
        <w:t>nimation</w:t>
      </w:r>
      <w:r w:rsidRPr="004643AE">
        <w:rPr>
          <w:rFonts w:ascii="Times New Roman" w:hAnsi="Times New Roman" w:cs="Times New Roman"/>
        </w:rPr>
        <w:t xml:space="preserve">, </w:t>
      </w:r>
      <w:r w:rsidRPr="004643AE">
        <w:rPr>
          <w:rFonts w:ascii="Times New Roman" w:hAnsi="Times New Roman" w:cs="Times New Roman"/>
        </w:rPr>
        <w:t>children's books</w:t>
      </w:r>
      <w:r w:rsidRPr="004643AE">
        <w:rPr>
          <w:rFonts w:ascii="Times New Roman" w:hAnsi="Times New Roman" w:cs="Times New Roman"/>
        </w:rPr>
        <w:t xml:space="preserve">, </w:t>
      </w:r>
      <w:r w:rsidRPr="004643AE">
        <w:rPr>
          <w:rFonts w:ascii="Times New Roman" w:hAnsi="Times New Roman" w:cs="Times New Roman"/>
        </w:rPr>
        <w:t>drama</w:t>
      </w:r>
      <w:r w:rsidRPr="004643AE">
        <w:rPr>
          <w:rFonts w:ascii="Times New Roman" w:hAnsi="Times New Roman" w:cs="Times New Roman"/>
        </w:rPr>
        <w:t xml:space="preserve">, and etc. are totally failed. </w:t>
      </w:r>
    </w:p>
    <w:p w14:paraId="3E851060" w14:textId="13690F01" w:rsidR="00E30B96" w:rsidRPr="004643AE" w:rsidRDefault="00E30B96" w:rsidP="004643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643AE">
        <w:rPr>
          <w:rFonts w:ascii="Times New Roman" w:hAnsi="Times New Roman" w:cs="Times New Roman"/>
        </w:rPr>
        <w:t>The project started from 2009 to 2017. May, Jun., Jul. have more outcomes than other months.</w:t>
      </w:r>
    </w:p>
    <w:p w14:paraId="74E13436" w14:textId="433BCE00" w:rsidR="00E30B96" w:rsidRPr="004643AE" w:rsidRDefault="00E30B96" w:rsidP="00E30B96">
      <w:pPr>
        <w:rPr>
          <w:rFonts w:ascii="Times New Roman" w:hAnsi="Times New Roman" w:cs="Times New Roman"/>
        </w:rPr>
      </w:pPr>
    </w:p>
    <w:p w14:paraId="685AAF3D" w14:textId="21252141" w:rsidR="00E30B96" w:rsidRPr="004643AE" w:rsidRDefault="00E30B96" w:rsidP="00E30B96">
      <w:pPr>
        <w:rPr>
          <w:rFonts w:ascii="Times New Roman" w:hAnsi="Times New Roman" w:cs="Times New Roman"/>
        </w:rPr>
      </w:pPr>
      <w:r w:rsidRPr="004643AE">
        <w:rPr>
          <w:rFonts w:ascii="Times New Roman" w:hAnsi="Times New Roman" w:cs="Times New Roman"/>
        </w:rPr>
        <w:t>2.</w:t>
      </w:r>
    </w:p>
    <w:p w14:paraId="28798325" w14:textId="795F78F1" w:rsidR="00E30B96" w:rsidRPr="004643AE" w:rsidRDefault="004643AE" w:rsidP="00E30B96">
      <w:pPr>
        <w:rPr>
          <w:rFonts w:ascii="Times New Roman" w:hAnsi="Times New Roman" w:cs="Times New Roman"/>
        </w:rPr>
      </w:pPr>
      <w:r w:rsidRPr="004643AE">
        <w:rPr>
          <w:rFonts w:ascii="Times New Roman" w:hAnsi="Times New Roman" w:cs="Times New Roman"/>
        </w:rPr>
        <w:t>The data is not large enough for all categories and sub-categories, so our results may not be accurate.</w:t>
      </w:r>
    </w:p>
    <w:p w14:paraId="7499C7C7" w14:textId="4A920944" w:rsidR="004643AE" w:rsidRPr="004643AE" w:rsidRDefault="004643AE" w:rsidP="00E30B96">
      <w:pPr>
        <w:rPr>
          <w:rFonts w:ascii="Times New Roman" w:hAnsi="Times New Roman" w:cs="Times New Roman"/>
        </w:rPr>
      </w:pPr>
    </w:p>
    <w:p w14:paraId="5F7A45CD" w14:textId="2885A708" w:rsidR="004643AE" w:rsidRPr="004643AE" w:rsidRDefault="004643AE" w:rsidP="00E30B96">
      <w:pPr>
        <w:rPr>
          <w:rFonts w:ascii="Times New Roman" w:hAnsi="Times New Roman" w:cs="Times New Roman"/>
        </w:rPr>
      </w:pPr>
      <w:r w:rsidRPr="004643AE">
        <w:rPr>
          <w:rFonts w:ascii="Times New Roman" w:hAnsi="Times New Roman" w:cs="Times New Roman"/>
        </w:rPr>
        <w:t>3.</w:t>
      </w:r>
    </w:p>
    <w:p w14:paraId="2A65AE15" w14:textId="42DF7653" w:rsidR="004643AE" w:rsidRDefault="004643AE" w:rsidP="00E30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analyze how many projects stand in the spotlight.</w:t>
      </w:r>
    </w:p>
    <w:p w14:paraId="103FC68D" w14:textId="1A9BC29D" w:rsidR="004643AE" w:rsidRPr="004643AE" w:rsidRDefault="004643AE" w:rsidP="00E30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also analyze “will year influence the successful rate?”, like, for example, compare to 2015, 2016 has better economy, so companies/individuals are willing to donate more because they earn more.</w:t>
      </w:r>
    </w:p>
    <w:sectPr w:rsidR="004643AE" w:rsidRPr="004643AE" w:rsidSect="008F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675C8"/>
    <w:multiLevelType w:val="multilevel"/>
    <w:tmpl w:val="83086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815CD"/>
    <w:multiLevelType w:val="hybridMultilevel"/>
    <w:tmpl w:val="1B0025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438FB"/>
    <w:multiLevelType w:val="hybridMultilevel"/>
    <w:tmpl w:val="54C45B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9163A7"/>
    <w:multiLevelType w:val="hybridMultilevel"/>
    <w:tmpl w:val="318AD188"/>
    <w:lvl w:ilvl="0" w:tplc="81005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ED"/>
    <w:rsid w:val="001A6687"/>
    <w:rsid w:val="004643AE"/>
    <w:rsid w:val="008F4B55"/>
    <w:rsid w:val="00E30B96"/>
    <w:rsid w:val="00F1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00B3A"/>
  <w15:chartTrackingRefBased/>
  <w15:docId w15:val="{191AFC77-34D2-E94E-913B-460380B9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2020-12-06T02:05:00Z</dcterms:created>
  <dcterms:modified xsi:type="dcterms:W3CDTF">2020-12-06T03:26:00Z</dcterms:modified>
</cp:coreProperties>
</file>