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EA3" w:rsidRDefault="00FB58A2">
      <w:pPr>
        <w:rPr>
          <w:sz w:val="32"/>
          <w:szCs w:val="32"/>
        </w:rPr>
      </w:pPr>
      <w:r w:rsidRPr="00D65133">
        <w:rPr>
          <w:b/>
          <w:sz w:val="32"/>
          <w:szCs w:val="32"/>
        </w:rPr>
        <w:t>Hypothesis</w:t>
      </w:r>
      <w:r w:rsidRPr="00A70529">
        <w:rPr>
          <w:sz w:val="32"/>
          <w:szCs w:val="32"/>
        </w:rPr>
        <w:t xml:space="preserve">: </w:t>
      </w:r>
    </w:p>
    <w:p w:rsidR="00FB58A2" w:rsidRPr="00441EA3" w:rsidRDefault="00D00399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B58A2" w:rsidRPr="00441EA3">
        <w:rPr>
          <w:sz w:val="28"/>
          <w:szCs w:val="28"/>
        </w:rPr>
        <w:t>lant disease resistance genes</w:t>
      </w:r>
      <w:r w:rsidR="00DA2124" w:rsidRPr="00441EA3">
        <w:rPr>
          <w:sz w:val="28"/>
          <w:szCs w:val="28"/>
        </w:rPr>
        <w:t xml:space="preserve"> may</w:t>
      </w:r>
      <w:r w:rsidR="00FB58A2" w:rsidRPr="00441EA3">
        <w:rPr>
          <w:sz w:val="28"/>
          <w:szCs w:val="28"/>
        </w:rPr>
        <w:t xml:space="preserve"> </w:t>
      </w:r>
      <w:r w:rsidR="00DA2124" w:rsidRPr="00441EA3">
        <w:rPr>
          <w:sz w:val="28"/>
          <w:szCs w:val="28"/>
        </w:rPr>
        <w:t>have divergent</w:t>
      </w:r>
      <w:r w:rsidR="00FB58A2" w:rsidRPr="00441EA3">
        <w:rPr>
          <w:sz w:val="28"/>
          <w:szCs w:val="28"/>
        </w:rPr>
        <w:t xml:space="preserve"> evolution </w:t>
      </w:r>
      <w:r w:rsidR="00DA2124" w:rsidRPr="00441EA3">
        <w:rPr>
          <w:sz w:val="28"/>
          <w:szCs w:val="28"/>
        </w:rPr>
        <w:t>patterns regarding their roles in innate immune responses.</w:t>
      </w:r>
    </w:p>
    <w:p w:rsidR="00D00399" w:rsidRDefault="00CB44E7">
      <w:pPr>
        <w:rPr>
          <w:sz w:val="32"/>
          <w:szCs w:val="32"/>
        </w:rPr>
      </w:pPr>
      <w:r w:rsidRPr="00D65133">
        <w:rPr>
          <w:b/>
          <w:sz w:val="32"/>
          <w:szCs w:val="32"/>
        </w:rPr>
        <w:t>Introduction</w:t>
      </w:r>
      <w:r w:rsidR="00FB58A2" w:rsidRPr="00A70529">
        <w:rPr>
          <w:sz w:val="32"/>
          <w:szCs w:val="32"/>
        </w:rPr>
        <w:t xml:space="preserve">: </w:t>
      </w:r>
    </w:p>
    <w:p w:rsidR="00CB44E7" w:rsidRPr="00D00399" w:rsidRDefault="00D00399">
      <w:pPr>
        <w:rPr>
          <w:sz w:val="28"/>
          <w:szCs w:val="28"/>
        </w:rPr>
      </w:pPr>
      <w:r w:rsidRPr="00D00399">
        <w:rPr>
          <w:sz w:val="28"/>
          <w:szCs w:val="28"/>
        </w:rPr>
        <w:t>P</w:t>
      </w:r>
      <w:r w:rsidR="00043EB9" w:rsidRPr="00D00399">
        <w:rPr>
          <w:sz w:val="28"/>
          <w:szCs w:val="28"/>
        </w:rPr>
        <w:t xml:space="preserve">lants have developed </w:t>
      </w:r>
      <w:r w:rsidR="008B7E90" w:rsidRPr="00D00399">
        <w:rPr>
          <w:sz w:val="28"/>
          <w:szCs w:val="28"/>
        </w:rPr>
        <w:t xml:space="preserve">complicated innate immune </w:t>
      </w:r>
      <w:r w:rsidR="00DA2124" w:rsidRPr="00D00399">
        <w:rPr>
          <w:sz w:val="28"/>
          <w:szCs w:val="28"/>
        </w:rPr>
        <w:t xml:space="preserve">networks </w:t>
      </w:r>
      <w:r w:rsidR="008B7E90" w:rsidRPr="00D00399">
        <w:rPr>
          <w:sz w:val="28"/>
          <w:szCs w:val="28"/>
        </w:rPr>
        <w:t xml:space="preserve">to fight against attacks </w:t>
      </w:r>
      <w:r w:rsidR="00F7044F" w:rsidRPr="00D00399">
        <w:rPr>
          <w:sz w:val="28"/>
          <w:szCs w:val="28"/>
        </w:rPr>
        <w:t>from</w:t>
      </w:r>
      <w:r w:rsidR="008B7E90" w:rsidRPr="00D00399">
        <w:rPr>
          <w:sz w:val="28"/>
          <w:szCs w:val="28"/>
        </w:rPr>
        <w:t xml:space="preserve"> plant pathogens. </w:t>
      </w:r>
      <w:r w:rsidR="00FB58A2" w:rsidRPr="00D00399">
        <w:rPr>
          <w:sz w:val="28"/>
          <w:szCs w:val="28"/>
        </w:rPr>
        <w:t>The first layer of</w:t>
      </w:r>
      <w:r w:rsidR="00661985" w:rsidRPr="00D00399">
        <w:rPr>
          <w:sz w:val="28"/>
          <w:szCs w:val="28"/>
        </w:rPr>
        <w:t xml:space="preserve"> active</w:t>
      </w:r>
      <w:r w:rsidR="00FB58A2" w:rsidRPr="00D00399">
        <w:rPr>
          <w:sz w:val="28"/>
          <w:szCs w:val="28"/>
        </w:rPr>
        <w:t xml:space="preserve"> plant </w:t>
      </w:r>
      <w:r w:rsidR="00661985" w:rsidRPr="00D00399">
        <w:rPr>
          <w:sz w:val="28"/>
          <w:szCs w:val="28"/>
        </w:rPr>
        <w:t xml:space="preserve">defense </w:t>
      </w:r>
      <w:r w:rsidR="00DA2124" w:rsidRPr="00D00399">
        <w:rPr>
          <w:sz w:val="28"/>
          <w:szCs w:val="28"/>
        </w:rPr>
        <w:t xml:space="preserve">employs the </w:t>
      </w:r>
      <w:r w:rsidR="00543344" w:rsidRPr="00D00399">
        <w:rPr>
          <w:sz w:val="28"/>
          <w:szCs w:val="28"/>
        </w:rPr>
        <w:t xml:space="preserve">recognition of </w:t>
      </w:r>
      <w:r w:rsidR="005E06FB" w:rsidRPr="00D00399">
        <w:rPr>
          <w:sz w:val="28"/>
          <w:szCs w:val="28"/>
        </w:rPr>
        <w:t>pathogen-associated molecular pat</w:t>
      </w:r>
      <w:r w:rsidR="00661985" w:rsidRPr="00D00399">
        <w:rPr>
          <w:sz w:val="28"/>
          <w:szCs w:val="28"/>
        </w:rPr>
        <w:t xml:space="preserve">terns (PAMPs: highly conserved components or molecules </w:t>
      </w:r>
      <w:r w:rsidR="00D65133" w:rsidRPr="00D00399">
        <w:rPr>
          <w:sz w:val="28"/>
          <w:szCs w:val="28"/>
        </w:rPr>
        <w:t xml:space="preserve">from microorganisms, </w:t>
      </w:r>
      <w:r w:rsidR="00661985" w:rsidRPr="00D00399">
        <w:rPr>
          <w:sz w:val="28"/>
          <w:szCs w:val="28"/>
        </w:rPr>
        <w:t>such as bacterial flagellin) by plant pattern recognition receptors (PRRs). PRRs activate the immune response upon recognition of PAMPs,</w:t>
      </w:r>
      <w:r w:rsidR="000E0727" w:rsidRPr="00D00399">
        <w:rPr>
          <w:sz w:val="28"/>
          <w:szCs w:val="28"/>
        </w:rPr>
        <w:t xml:space="preserve"> </w:t>
      </w:r>
      <w:r w:rsidR="00661985" w:rsidRPr="00D00399">
        <w:rPr>
          <w:sz w:val="28"/>
          <w:szCs w:val="28"/>
        </w:rPr>
        <w:t xml:space="preserve">called PAMP-triggered immunity (PTI). The successful pathogens </w:t>
      </w:r>
      <w:r w:rsidR="002572C5" w:rsidRPr="00D00399">
        <w:rPr>
          <w:sz w:val="28"/>
          <w:szCs w:val="28"/>
        </w:rPr>
        <w:t xml:space="preserve">could overcome PTI by injecting effectors into the host </w:t>
      </w:r>
      <w:r w:rsidR="00F7044F" w:rsidRPr="00D00399">
        <w:rPr>
          <w:sz w:val="28"/>
          <w:szCs w:val="28"/>
        </w:rPr>
        <w:t xml:space="preserve">plant </w:t>
      </w:r>
      <w:r w:rsidR="002572C5" w:rsidRPr="00D00399">
        <w:rPr>
          <w:sz w:val="28"/>
          <w:szCs w:val="28"/>
        </w:rPr>
        <w:t xml:space="preserve">cytoplasm to suppress PTI responses. </w:t>
      </w:r>
      <w:r w:rsidR="000E0727" w:rsidRPr="00D00399">
        <w:rPr>
          <w:sz w:val="28"/>
          <w:szCs w:val="28"/>
        </w:rPr>
        <w:t>Durin</w:t>
      </w:r>
      <w:r w:rsidR="00AC4811" w:rsidRPr="00D00399">
        <w:rPr>
          <w:sz w:val="28"/>
          <w:szCs w:val="28"/>
        </w:rPr>
        <w:t>g co-evolution, host plants in turn</w:t>
      </w:r>
      <w:r w:rsidR="000E0727" w:rsidRPr="00D00399">
        <w:rPr>
          <w:sz w:val="28"/>
          <w:szCs w:val="28"/>
        </w:rPr>
        <w:t xml:space="preserve"> manage to be able to detect the existence of certain effectors from pathogens and trigger </w:t>
      </w:r>
      <w:r w:rsidR="00D65133" w:rsidRPr="00D00399">
        <w:rPr>
          <w:sz w:val="28"/>
          <w:szCs w:val="28"/>
        </w:rPr>
        <w:t>effector-triggered response (ETI), the</w:t>
      </w:r>
      <w:r w:rsidR="000E0727" w:rsidRPr="00D00399">
        <w:rPr>
          <w:sz w:val="28"/>
          <w:szCs w:val="28"/>
        </w:rPr>
        <w:t xml:space="preserve"> s</w:t>
      </w:r>
      <w:r w:rsidR="00D65133" w:rsidRPr="00D00399">
        <w:rPr>
          <w:sz w:val="28"/>
          <w:szCs w:val="28"/>
        </w:rPr>
        <w:t>econd layer of immune response</w:t>
      </w:r>
      <w:r w:rsidR="000E0727" w:rsidRPr="00D00399">
        <w:rPr>
          <w:sz w:val="28"/>
          <w:szCs w:val="28"/>
        </w:rPr>
        <w:t xml:space="preserve">. </w:t>
      </w:r>
      <w:r w:rsidR="00F7044F" w:rsidRPr="00D00399">
        <w:rPr>
          <w:sz w:val="28"/>
          <w:szCs w:val="28"/>
        </w:rPr>
        <w:t>Plant disease resistance genes (R-genes) play an essential role in recognizing both</w:t>
      </w:r>
      <w:r w:rsidR="00AC4811" w:rsidRPr="00D00399">
        <w:rPr>
          <w:sz w:val="28"/>
          <w:szCs w:val="28"/>
        </w:rPr>
        <w:t xml:space="preserve"> the</w:t>
      </w:r>
      <w:r w:rsidR="00F7044F" w:rsidRPr="00D00399">
        <w:rPr>
          <w:sz w:val="28"/>
          <w:szCs w:val="28"/>
        </w:rPr>
        <w:t xml:space="preserve"> conserved PAMPs and</w:t>
      </w:r>
      <w:r w:rsidR="00AC4811" w:rsidRPr="00D00399">
        <w:rPr>
          <w:sz w:val="28"/>
          <w:szCs w:val="28"/>
        </w:rPr>
        <w:t xml:space="preserve"> the</w:t>
      </w:r>
      <w:r w:rsidR="00F7044F" w:rsidRPr="00D00399">
        <w:rPr>
          <w:sz w:val="28"/>
          <w:szCs w:val="28"/>
        </w:rPr>
        <w:t xml:space="preserve"> relatively divergent effectors from various bacteria and fungi. </w:t>
      </w:r>
      <w:r w:rsidR="00B9746A" w:rsidRPr="00D00399">
        <w:rPr>
          <w:sz w:val="28"/>
          <w:szCs w:val="28"/>
        </w:rPr>
        <w:t xml:space="preserve">The phylogenetic origin of plant R-genes seems ancient </w:t>
      </w:r>
      <w:r w:rsidR="002F78FE" w:rsidRPr="00D00399">
        <w:rPr>
          <w:sz w:val="28"/>
          <w:szCs w:val="28"/>
        </w:rPr>
        <w:t xml:space="preserve">given </w:t>
      </w:r>
      <w:r w:rsidR="007D0A8B" w:rsidRPr="00D00399">
        <w:rPr>
          <w:sz w:val="28"/>
          <w:szCs w:val="28"/>
        </w:rPr>
        <w:t>that</w:t>
      </w:r>
      <w:r w:rsidR="00AC4811" w:rsidRPr="00D00399">
        <w:rPr>
          <w:sz w:val="28"/>
          <w:szCs w:val="28"/>
        </w:rPr>
        <w:t xml:space="preserve"> certain</w:t>
      </w:r>
      <w:r w:rsidR="006071EE" w:rsidRPr="00D00399">
        <w:rPr>
          <w:sz w:val="28"/>
          <w:szCs w:val="28"/>
        </w:rPr>
        <w:t xml:space="preserve"> </w:t>
      </w:r>
      <w:r w:rsidR="00AC4811" w:rsidRPr="00D00399">
        <w:rPr>
          <w:sz w:val="28"/>
          <w:szCs w:val="28"/>
        </w:rPr>
        <w:t>R-genes motifs are conserved in both animals and plants (</w:t>
      </w:r>
      <w:r w:rsidR="00E55690" w:rsidRPr="00D00399">
        <w:rPr>
          <w:sz w:val="28"/>
          <w:szCs w:val="28"/>
        </w:rPr>
        <w:t>indicating common ancestor</w:t>
      </w:r>
      <w:r w:rsidR="00AC4811" w:rsidRPr="00D00399">
        <w:rPr>
          <w:sz w:val="28"/>
          <w:szCs w:val="28"/>
        </w:rPr>
        <w:t xml:space="preserve"> before speciation???)</w:t>
      </w:r>
      <w:r w:rsidR="002F78FE" w:rsidRPr="00D00399">
        <w:rPr>
          <w:sz w:val="28"/>
          <w:szCs w:val="28"/>
        </w:rPr>
        <w:t xml:space="preserve">. </w:t>
      </w:r>
      <w:r w:rsidR="00E55690" w:rsidRPr="00D00399">
        <w:rPr>
          <w:sz w:val="28"/>
          <w:szCs w:val="28"/>
        </w:rPr>
        <w:t>Computer-based analysis and prediction among different plant species reveal that putative R-genes are abundant in plant genomes and</w:t>
      </w:r>
      <w:r w:rsidR="003B48BC" w:rsidRPr="00D00399">
        <w:rPr>
          <w:sz w:val="28"/>
          <w:szCs w:val="28"/>
        </w:rPr>
        <w:t xml:space="preserve"> they usually</w:t>
      </w:r>
      <w:r w:rsidR="00E55690" w:rsidRPr="00D00399">
        <w:rPr>
          <w:sz w:val="28"/>
          <w:szCs w:val="28"/>
        </w:rPr>
        <w:t xml:space="preserve"> </w:t>
      </w:r>
      <w:r w:rsidR="003B48BC" w:rsidRPr="00D00399">
        <w:rPr>
          <w:sz w:val="28"/>
          <w:szCs w:val="28"/>
        </w:rPr>
        <w:t>appear</w:t>
      </w:r>
      <w:r w:rsidR="00E55690" w:rsidRPr="00D00399">
        <w:rPr>
          <w:sz w:val="28"/>
          <w:szCs w:val="28"/>
        </w:rPr>
        <w:t xml:space="preserve"> in clusters near one another, which also supports a phylogenetically ancient origin (arising through multiple rounds of duplication events</w:t>
      </w:r>
      <w:r w:rsidR="003B48BC" w:rsidRPr="00D00399">
        <w:rPr>
          <w:sz w:val="28"/>
          <w:szCs w:val="28"/>
        </w:rPr>
        <w:t>:</w:t>
      </w:r>
      <w:r w:rsidR="00E55690" w:rsidRPr="00D00399">
        <w:rPr>
          <w:sz w:val="28"/>
          <w:szCs w:val="28"/>
        </w:rPr>
        <w:t xml:space="preserve"> </w:t>
      </w:r>
      <w:r w:rsidR="003B48BC" w:rsidRPr="00D00399">
        <w:rPr>
          <w:sz w:val="28"/>
          <w:szCs w:val="28"/>
        </w:rPr>
        <w:t xml:space="preserve">both </w:t>
      </w:r>
      <w:r w:rsidR="00E55690" w:rsidRPr="00D00399">
        <w:rPr>
          <w:sz w:val="28"/>
          <w:szCs w:val="28"/>
        </w:rPr>
        <w:t xml:space="preserve">whole </w:t>
      </w:r>
      <w:r w:rsidR="00426B3E" w:rsidRPr="00D00399">
        <w:rPr>
          <w:sz w:val="28"/>
          <w:szCs w:val="28"/>
        </w:rPr>
        <w:t>genome duplication and</w:t>
      </w:r>
      <w:r w:rsidR="00E55690" w:rsidRPr="00D00399">
        <w:rPr>
          <w:sz w:val="28"/>
          <w:szCs w:val="28"/>
        </w:rPr>
        <w:t xml:space="preserve"> local duplication</w:t>
      </w:r>
      <w:r w:rsidR="00426B3E" w:rsidRPr="00D00399">
        <w:rPr>
          <w:sz w:val="28"/>
          <w:szCs w:val="28"/>
        </w:rPr>
        <w:t xml:space="preserve"> contribute to the outcome</w:t>
      </w:r>
      <w:r w:rsidR="00E55690" w:rsidRPr="00D00399">
        <w:rPr>
          <w:sz w:val="28"/>
          <w:szCs w:val="28"/>
        </w:rPr>
        <w:t>)</w:t>
      </w:r>
      <w:r w:rsidR="00426B3E" w:rsidRPr="00D00399">
        <w:rPr>
          <w:sz w:val="28"/>
          <w:szCs w:val="28"/>
        </w:rPr>
        <w:t>. Despite the common origin and some similar features, R-</w:t>
      </w:r>
      <w:r w:rsidR="00551E2E" w:rsidRPr="00D00399">
        <w:rPr>
          <w:sz w:val="28"/>
          <w:szCs w:val="28"/>
        </w:rPr>
        <w:t xml:space="preserve">genes could have undergone divergence considering their roles in disease defense and the distinct evolution pressure they are facing.  So, </w:t>
      </w:r>
      <w:r w:rsidR="00551E2E" w:rsidRPr="00D00399">
        <w:rPr>
          <w:b/>
          <w:sz w:val="28"/>
          <w:szCs w:val="28"/>
        </w:rPr>
        <w:t>I am</w:t>
      </w:r>
      <w:r w:rsidR="00EF73AB" w:rsidRPr="00D00399">
        <w:rPr>
          <w:sz w:val="28"/>
          <w:szCs w:val="28"/>
        </w:rPr>
        <w:t xml:space="preserve"> </w:t>
      </w:r>
      <w:r w:rsidR="00EF73AB" w:rsidRPr="00D00399">
        <w:rPr>
          <w:b/>
          <w:sz w:val="28"/>
          <w:szCs w:val="28"/>
        </w:rPr>
        <w:t>extremely</w:t>
      </w:r>
      <w:r w:rsidR="00551E2E" w:rsidRPr="00D00399">
        <w:rPr>
          <w:b/>
          <w:sz w:val="28"/>
          <w:szCs w:val="28"/>
        </w:rPr>
        <w:t xml:space="preserve"> happy</w:t>
      </w:r>
      <w:r w:rsidR="00551E2E" w:rsidRPr="00D00399">
        <w:rPr>
          <w:sz w:val="28"/>
          <w:szCs w:val="28"/>
        </w:rPr>
        <w:t xml:space="preserve"> to use what I have learned and will learn from the “Molecular Phylogenetics” to examine the evolution patterns among different groups of plant R-genes.</w:t>
      </w:r>
    </w:p>
    <w:p w:rsidR="00D00399" w:rsidRDefault="00B27CE8">
      <w:pPr>
        <w:rPr>
          <w:sz w:val="32"/>
          <w:szCs w:val="32"/>
        </w:rPr>
      </w:pPr>
      <w:r w:rsidRPr="00B27CE8">
        <w:rPr>
          <w:b/>
          <w:sz w:val="32"/>
          <w:szCs w:val="32"/>
        </w:rPr>
        <w:t>Data</w:t>
      </w:r>
    </w:p>
    <w:p w:rsidR="00CB44E7" w:rsidRPr="00D00399" w:rsidRDefault="00D00399">
      <w:pPr>
        <w:rPr>
          <w:sz w:val="28"/>
          <w:szCs w:val="28"/>
        </w:rPr>
      </w:pPr>
      <w:r w:rsidRPr="00D00399">
        <w:rPr>
          <w:sz w:val="28"/>
          <w:szCs w:val="28"/>
        </w:rPr>
        <w:t>Protein</w:t>
      </w:r>
      <w:r w:rsidR="00333145" w:rsidRPr="00D00399">
        <w:rPr>
          <w:sz w:val="28"/>
          <w:szCs w:val="28"/>
        </w:rPr>
        <w:t xml:space="preserve"> sequences of</w:t>
      </w:r>
      <w:r w:rsidR="00B27CE8" w:rsidRPr="00D00399">
        <w:rPr>
          <w:sz w:val="28"/>
          <w:szCs w:val="28"/>
        </w:rPr>
        <w:t xml:space="preserve"> 73 R-genes from 22 plant species with reference of involvement in defense against pathogens from literatures will be downloaded </w:t>
      </w:r>
      <w:r w:rsidR="00B27CE8" w:rsidRPr="00D00399">
        <w:rPr>
          <w:sz w:val="28"/>
          <w:szCs w:val="28"/>
        </w:rPr>
        <w:lastRenderedPageBreak/>
        <w:t xml:space="preserve">from the website of plant resistance gene database (PRGdb: </w:t>
      </w:r>
      <w:hyperlink r:id="rId4" w:history="1">
        <w:r w:rsidR="00333145" w:rsidRPr="00D00399">
          <w:rPr>
            <w:rStyle w:val="Hyperlink"/>
            <w:sz w:val="28"/>
            <w:szCs w:val="28"/>
          </w:rPr>
          <w:t>http://www.prgdb.org</w:t>
        </w:r>
      </w:hyperlink>
      <w:r w:rsidR="00B27CE8" w:rsidRPr="00D00399">
        <w:rPr>
          <w:sz w:val="28"/>
          <w:szCs w:val="28"/>
        </w:rPr>
        <w:t>).</w:t>
      </w:r>
      <w:r w:rsidR="00582937" w:rsidRPr="00D00399">
        <w:rPr>
          <w:sz w:val="28"/>
          <w:szCs w:val="28"/>
        </w:rPr>
        <w:t xml:space="preserve"> The protein sequence of mammalian apoptosis-related protein Apaf1 </w:t>
      </w:r>
      <w:r w:rsidR="00197C8A">
        <w:rPr>
          <w:sz w:val="28"/>
          <w:szCs w:val="28"/>
        </w:rPr>
        <w:t>will be</w:t>
      </w:r>
      <w:r w:rsidR="00582937" w:rsidRPr="00D00399">
        <w:rPr>
          <w:sz w:val="28"/>
          <w:szCs w:val="28"/>
        </w:rPr>
        <w:t xml:space="preserve"> downloaded from NCBI and used as an outgroup.</w:t>
      </w:r>
    </w:p>
    <w:p w:rsidR="00B27CE8" w:rsidRDefault="00B27CE8">
      <w:pPr>
        <w:rPr>
          <w:sz w:val="32"/>
          <w:szCs w:val="32"/>
        </w:rPr>
      </w:pPr>
    </w:p>
    <w:p w:rsidR="00B27CE8" w:rsidRDefault="00B27CE8">
      <w:pPr>
        <w:rPr>
          <w:sz w:val="32"/>
          <w:szCs w:val="32"/>
        </w:rPr>
      </w:pPr>
      <w:r w:rsidRPr="00333145">
        <w:rPr>
          <w:b/>
          <w:sz w:val="32"/>
          <w:szCs w:val="32"/>
        </w:rPr>
        <w:t>Method</w:t>
      </w:r>
      <w:r>
        <w:rPr>
          <w:sz w:val="32"/>
          <w:szCs w:val="32"/>
        </w:rPr>
        <w:t>:</w:t>
      </w:r>
      <w:r w:rsidR="00333145">
        <w:rPr>
          <w:sz w:val="32"/>
          <w:szCs w:val="32"/>
        </w:rPr>
        <w:t xml:space="preserve"> </w:t>
      </w:r>
    </w:p>
    <w:p w:rsidR="008A6BFC" w:rsidRPr="00441EA3" w:rsidRDefault="003B4B41">
      <w:pPr>
        <w:rPr>
          <w:sz w:val="32"/>
          <w:szCs w:val="32"/>
        </w:rPr>
      </w:pPr>
      <w:r w:rsidRPr="00441EA3">
        <w:rPr>
          <w:sz w:val="32"/>
          <w:szCs w:val="32"/>
        </w:rPr>
        <w:t>Phylogenetic Inference</w:t>
      </w:r>
    </w:p>
    <w:p w:rsidR="00D5216D" w:rsidRDefault="003B4B41" w:rsidP="00441EA3">
      <w:pPr>
        <w:rPr>
          <w:sz w:val="28"/>
          <w:szCs w:val="28"/>
        </w:rPr>
      </w:pPr>
      <w:r w:rsidRPr="00441EA3">
        <w:rPr>
          <w:sz w:val="28"/>
          <w:szCs w:val="28"/>
        </w:rPr>
        <w:t xml:space="preserve">Neighbor joining trees will be </w:t>
      </w:r>
      <w:r w:rsidR="00D5216D" w:rsidRPr="00441EA3">
        <w:rPr>
          <w:sz w:val="28"/>
          <w:szCs w:val="28"/>
        </w:rPr>
        <w:t>ob</w:t>
      </w:r>
      <w:r w:rsidR="00582937" w:rsidRPr="00441EA3">
        <w:rPr>
          <w:sz w:val="28"/>
          <w:szCs w:val="28"/>
        </w:rPr>
        <w:t xml:space="preserve">tained using PHYLIP (models for </w:t>
      </w:r>
      <w:r w:rsidR="00D5216D" w:rsidRPr="00441EA3">
        <w:rPr>
          <w:sz w:val="28"/>
          <w:szCs w:val="28"/>
        </w:rPr>
        <w:t>computing distance matrix to be determined, 200?? Bootstrap replicates). RAxML will be used to build ML trees (models to be determined, 200??</w:t>
      </w:r>
      <w:r w:rsidR="00197C8A">
        <w:rPr>
          <w:sz w:val="28"/>
          <w:szCs w:val="28"/>
        </w:rPr>
        <w:t xml:space="preserve"> Bootstrap re</w:t>
      </w:r>
      <w:r w:rsidR="00D5216D" w:rsidRPr="00441EA3">
        <w:rPr>
          <w:sz w:val="28"/>
          <w:szCs w:val="28"/>
        </w:rPr>
        <w:t xml:space="preserve">plicates). Tree topology will be compared between the two inference methods. </w:t>
      </w:r>
      <w:r w:rsidR="00C928BE" w:rsidRPr="00441EA3">
        <w:rPr>
          <w:sz w:val="28"/>
          <w:szCs w:val="28"/>
        </w:rPr>
        <w:t>The gene clusters from the inferred NJ and ML trees</w:t>
      </w:r>
      <w:r w:rsidR="0001668E" w:rsidRPr="00441EA3">
        <w:rPr>
          <w:sz w:val="28"/>
          <w:szCs w:val="28"/>
        </w:rPr>
        <w:t xml:space="preserve"> will be validated </w:t>
      </w:r>
      <w:r w:rsidR="00C928BE" w:rsidRPr="00441EA3">
        <w:rPr>
          <w:sz w:val="28"/>
          <w:szCs w:val="28"/>
        </w:rPr>
        <w:t>using the current classifications based on protein structures and motifs of R-genes.</w:t>
      </w:r>
    </w:p>
    <w:p w:rsidR="00441EA3" w:rsidRPr="00441EA3" w:rsidRDefault="00441EA3" w:rsidP="00441EA3">
      <w:pPr>
        <w:rPr>
          <w:sz w:val="28"/>
          <w:szCs w:val="28"/>
        </w:rPr>
      </w:pPr>
    </w:p>
    <w:p w:rsidR="0001668E" w:rsidRDefault="00441EA3" w:rsidP="00D5216D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Estimate and C</w:t>
      </w:r>
      <w:r w:rsidR="00582937">
        <w:rPr>
          <w:sz w:val="32"/>
          <w:szCs w:val="32"/>
        </w:rPr>
        <w:t>omparison</w:t>
      </w:r>
      <w:r w:rsidR="0001668E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Evolution R</w:t>
      </w:r>
      <w:r w:rsidR="0001668E">
        <w:rPr>
          <w:sz w:val="32"/>
          <w:szCs w:val="32"/>
        </w:rPr>
        <w:t>ate</w:t>
      </w:r>
      <w:r>
        <w:rPr>
          <w:sz w:val="32"/>
          <w:szCs w:val="32"/>
        </w:rPr>
        <w:t xml:space="preserve"> Among Different G</w:t>
      </w:r>
      <w:r w:rsidR="00582937">
        <w:rPr>
          <w:sz w:val="32"/>
          <w:szCs w:val="32"/>
        </w:rPr>
        <w:t>roups</w:t>
      </w:r>
    </w:p>
    <w:p w:rsidR="0001668E" w:rsidRDefault="00197C8A" w:rsidP="00197C8A">
      <w:pPr>
        <w:rPr>
          <w:sz w:val="32"/>
          <w:szCs w:val="32"/>
        </w:rPr>
      </w:pPr>
      <w:r>
        <w:rPr>
          <w:sz w:val="28"/>
          <w:szCs w:val="28"/>
        </w:rPr>
        <w:t xml:space="preserve">Use </w:t>
      </w:r>
      <w:r w:rsidRPr="00441EA3">
        <w:rPr>
          <w:sz w:val="28"/>
          <w:szCs w:val="28"/>
        </w:rPr>
        <w:t>RAxML</w:t>
      </w:r>
      <w:r>
        <w:rPr>
          <w:sz w:val="28"/>
          <w:szCs w:val="28"/>
        </w:rPr>
        <w:t xml:space="preserve"> and obtain trees by using mammalian Apaf1 sequence as an outgroup with </w:t>
      </w:r>
      <w:r w:rsidR="00C65D7F">
        <w:rPr>
          <w:sz w:val="28"/>
          <w:szCs w:val="28"/>
        </w:rPr>
        <w:t>different groups of R-genes, respectively. Use the median of clade branch length divided by Apaf1 branch length to compare the relative evolution rate among distinct groups of R-genes.</w:t>
      </w:r>
      <w:bookmarkStart w:id="0" w:name="_GoBack"/>
      <w:bookmarkEnd w:id="0"/>
    </w:p>
    <w:p w:rsidR="00D5216D" w:rsidRPr="00A70529" w:rsidRDefault="00D5216D" w:rsidP="00D5216D">
      <w:pPr>
        <w:ind w:left="1440" w:hanging="1440"/>
        <w:rPr>
          <w:sz w:val="32"/>
          <w:szCs w:val="32"/>
        </w:rPr>
      </w:pPr>
    </w:p>
    <w:sectPr w:rsidR="00D5216D" w:rsidRPr="00A7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EB9"/>
    <w:rsid w:val="0001668E"/>
    <w:rsid w:val="00043EB9"/>
    <w:rsid w:val="00064178"/>
    <w:rsid w:val="00097E50"/>
    <w:rsid w:val="000E0727"/>
    <w:rsid w:val="00172CD6"/>
    <w:rsid w:val="00197C8A"/>
    <w:rsid w:val="002572C5"/>
    <w:rsid w:val="002F78FE"/>
    <w:rsid w:val="00333145"/>
    <w:rsid w:val="003B48BC"/>
    <w:rsid w:val="003B4B41"/>
    <w:rsid w:val="00426B3E"/>
    <w:rsid w:val="00441EA3"/>
    <w:rsid w:val="00543344"/>
    <w:rsid w:val="00551E2E"/>
    <w:rsid w:val="00582937"/>
    <w:rsid w:val="005E06FB"/>
    <w:rsid w:val="006071EE"/>
    <w:rsid w:val="00661985"/>
    <w:rsid w:val="007D0A8B"/>
    <w:rsid w:val="008A6BFC"/>
    <w:rsid w:val="008B7E90"/>
    <w:rsid w:val="00952391"/>
    <w:rsid w:val="00A70529"/>
    <w:rsid w:val="00AC4811"/>
    <w:rsid w:val="00B27CE8"/>
    <w:rsid w:val="00B9746A"/>
    <w:rsid w:val="00C65D7F"/>
    <w:rsid w:val="00C928BE"/>
    <w:rsid w:val="00CB44E7"/>
    <w:rsid w:val="00D00399"/>
    <w:rsid w:val="00D5216D"/>
    <w:rsid w:val="00D65133"/>
    <w:rsid w:val="00DA2124"/>
    <w:rsid w:val="00DD2224"/>
    <w:rsid w:val="00E55690"/>
    <w:rsid w:val="00EF73AB"/>
    <w:rsid w:val="00F7044F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2B84"/>
  <w15:chartTrackingRefBased/>
  <w15:docId w15:val="{0D9D6DD8-4493-4691-9359-DCF761A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g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Dandan</dc:creator>
  <cp:keywords/>
  <dc:description/>
  <cp:lastModifiedBy>Zhang, Dandan [AGRON]</cp:lastModifiedBy>
  <cp:revision>21</cp:revision>
  <dcterms:created xsi:type="dcterms:W3CDTF">2018-03-15T21:52:00Z</dcterms:created>
  <dcterms:modified xsi:type="dcterms:W3CDTF">2018-03-18T02:32:00Z</dcterms:modified>
</cp:coreProperties>
</file>