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5FDE1" w14:textId="1F1DE131" w:rsidR="00DD3CD0" w:rsidRDefault="00E0196E">
      <w:r>
        <w:t xml:space="preserve">MALAYSIAN TAX </w:t>
      </w:r>
      <w:r w:rsidR="003C0B72">
        <w:t>APP/WEBSITE</w:t>
      </w:r>
    </w:p>
    <w:p w14:paraId="4DD0DD98" w14:textId="79CE4815" w:rsidR="00D56A59" w:rsidRDefault="00D56A59">
      <w:r>
        <w:t>Goal: To help Malaysian Sdn. Bhd. Companies prepare, manage, calculate and monitor</w:t>
      </w:r>
      <w:r w:rsidR="00333D21">
        <w:t xml:space="preserve"> their corporate income tax obligations according to LHDN</w:t>
      </w:r>
      <w:r w:rsidR="00CA48A3">
        <w:t xml:space="preserve"> requirements</w:t>
      </w:r>
      <w:r w:rsidR="00333D21">
        <w:t>.</w:t>
      </w:r>
    </w:p>
    <w:p w14:paraId="17724159" w14:textId="77777777" w:rsidR="001201EE" w:rsidRDefault="001201EE"/>
    <w:p w14:paraId="0788313C" w14:textId="51BB02AB" w:rsidR="003160C5" w:rsidRDefault="00D114E8" w:rsidP="000B348A">
      <w:r>
        <w:t>Source:</w:t>
      </w:r>
    </w:p>
    <w:p w14:paraId="6A394179" w14:textId="01354763" w:rsidR="00D114E8" w:rsidRDefault="00D114E8" w:rsidP="00B33716">
      <w:pPr>
        <w:pStyle w:val="ListParagraph"/>
        <w:numPr>
          <w:ilvl w:val="0"/>
          <w:numId w:val="4"/>
        </w:numPr>
      </w:pPr>
      <w:r>
        <w:t>Income Tax Act 1967</w:t>
      </w:r>
    </w:p>
    <w:p w14:paraId="77D022F5" w14:textId="77777777" w:rsidR="00D114E8" w:rsidRDefault="00D114E8" w:rsidP="00D114E8"/>
    <w:p w14:paraId="2664697B" w14:textId="77777777" w:rsidR="0059355F" w:rsidRDefault="00B33716" w:rsidP="0059355F">
      <w:pPr>
        <w:pStyle w:val="ListParagraph"/>
        <w:numPr>
          <w:ilvl w:val="0"/>
          <w:numId w:val="3"/>
        </w:numPr>
      </w:pPr>
      <w:r>
        <w:t>SME Qualification Flag Logic</w:t>
      </w:r>
    </w:p>
    <w:p w14:paraId="09D2515A" w14:textId="3FBF3BC2" w:rsidR="00F70D53" w:rsidRDefault="00F70D53" w:rsidP="0059355F">
      <w:pPr>
        <w:pStyle w:val="ListParagraph"/>
      </w:pPr>
      <w:r>
        <w:t>Run a structural check on company profile</w:t>
      </w:r>
      <w:r w:rsidR="003F5DC0">
        <w:t xml:space="preserve"> before calculations</w:t>
      </w:r>
    </w:p>
    <w:p w14:paraId="1674DC4E" w14:textId="5D277FEA" w:rsidR="0035092C" w:rsidRDefault="0035092C" w:rsidP="0035092C">
      <w:pPr>
        <w:pStyle w:val="ListParagraph"/>
        <w:numPr>
          <w:ilvl w:val="0"/>
          <w:numId w:val="7"/>
        </w:numPr>
      </w:pPr>
      <w:r>
        <w:t>15% for first RM150K</w:t>
      </w:r>
    </w:p>
    <w:p w14:paraId="29E2A3CB" w14:textId="6840CBB1" w:rsidR="0035092C" w:rsidRDefault="0035092C" w:rsidP="0035092C">
      <w:pPr>
        <w:pStyle w:val="ListParagraph"/>
        <w:numPr>
          <w:ilvl w:val="0"/>
          <w:numId w:val="7"/>
        </w:numPr>
      </w:pPr>
      <w:r>
        <w:t>17% for the next RM450K</w:t>
      </w:r>
    </w:p>
    <w:p w14:paraId="5E016E0A" w14:textId="77777777" w:rsidR="0059355F" w:rsidRDefault="00DD1D1E" w:rsidP="0059355F">
      <w:pPr>
        <w:pStyle w:val="ListParagraph"/>
        <w:numPr>
          <w:ilvl w:val="0"/>
          <w:numId w:val="7"/>
        </w:numPr>
      </w:pPr>
      <w:r>
        <w:t>24% for remaining balance</w:t>
      </w:r>
    </w:p>
    <w:p w14:paraId="157FBCC4" w14:textId="6DF152C6" w:rsidR="00DD1D1E" w:rsidRDefault="00973CF8" w:rsidP="0059355F">
      <w:pPr>
        <w:ind w:firstLine="720"/>
      </w:pPr>
      <w:r>
        <w:t>ONLY IF 3 distinct parameters</w:t>
      </w:r>
      <w:r w:rsidR="0015656D">
        <w:t xml:space="preserve"> are being validated:</w:t>
      </w:r>
    </w:p>
    <w:p w14:paraId="47E032E3" w14:textId="1B2BFF0F" w:rsidR="0059355F" w:rsidRDefault="00D20CD5" w:rsidP="0059355F">
      <w:pPr>
        <w:pStyle w:val="ListParagraph"/>
        <w:numPr>
          <w:ilvl w:val="0"/>
          <w:numId w:val="8"/>
        </w:numPr>
      </w:pPr>
      <w:r>
        <w:t>Paid-up ordinary share capital: &lt;=</w:t>
      </w:r>
      <w:r w:rsidR="000A727B">
        <w:t xml:space="preserve"> RM2.5 million (at the start of the basis period)</w:t>
      </w:r>
    </w:p>
    <w:p w14:paraId="3A0AAEC1" w14:textId="4EF24312" w:rsidR="000A727B" w:rsidRDefault="000A727B" w:rsidP="0059355F">
      <w:pPr>
        <w:pStyle w:val="ListParagraph"/>
        <w:numPr>
          <w:ilvl w:val="0"/>
          <w:numId w:val="8"/>
        </w:numPr>
      </w:pPr>
      <w:r>
        <w:t xml:space="preserve">Gross business income: &lt;= RM </w:t>
      </w:r>
      <w:r w:rsidR="00D02A14">
        <w:t>50 million for that Year of Assessment (YA)</w:t>
      </w:r>
    </w:p>
    <w:p w14:paraId="1461C477" w14:textId="4D3C7B22" w:rsidR="00D02A14" w:rsidRDefault="00D02A14" w:rsidP="0059355F">
      <w:pPr>
        <w:pStyle w:val="ListParagraph"/>
        <w:numPr>
          <w:ilvl w:val="0"/>
          <w:numId w:val="8"/>
        </w:numPr>
      </w:pPr>
      <w:r>
        <w:t xml:space="preserve">No Corporate Parent Control: </w:t>
      </w:r>
      <w:r w:rsidR="0024586D">
        <w:t xml:space="preserve">The said company </w:t>
      </w:r>
      <w:r w:rsidR="007F1086">
        <w:t>cannot be controlled (directly/indirectly) by a parent entity that fails the criteria above.</w:t>
      </w:r>
    </w:p>
    <w:p w14:paraId="32DBF7C9" w14:textId="61C93E08" w:rsidR="00A21848" w:rsidRDefault="00A21848" w:rsidP="00A21848">
      <w:pPr>
        <w:ind w:left="720"/>
      </w:pPr>
      <w:r>
        <w:t>IF N</w:t>
      </w:r>
      <w:r w:rsidR="00490BC5">
        <w:t>OT</w:t>
      </w:r>
      <w:r w:rsidR="00E1028B">
        <w:t>,</w:t>
      </w:r>
      <w:r w:rsidR="00490BC5">
        <w:t xml:space="preserve"> </w:t>
      </w:r>
      <w:r w:rsidR="00E1028B">
        <w:t>THE PERCENTAGE WILL FALL TO THE FLAT 24% CORPORATE RATE FROM THE FIRST RM.</w:t>
      </w:r>
    </w:p>
    <w:p w14:paraId="0BFC4339" w14:textId="77777777" w:rsidR="008C0F0D" w:rsidRDefault="008C0F0D" w:rsidP="008C0F0D">
      <w:pPr>
        <w:pStyle w:val="ListParagraph"/>
      </w:pPr>
    </w:p>
    <w:p w14:paraId="41FCC467" w14:textId="2FA207CA" w:rsidR="00B33716" w:rsidRDefault="00B33716" w:rsidP="00B33716">
      <w:pPr>
        <w:pStyle w:val="ListParagraph"/>
        <w:numPr>
          <w:ilvl w:val="0"/>
          <w:numId w:val="3"/>
        </w:numPr>
      </w:pPr>
      <w:r>
        <w:t>The Tax Computation Data Pipeline</w:t>
      </w:r>
    </w:p>
    <w:p w14:paraId="51087F73" w14:textId="77777777" w:rsidR="00B2227D" w:rsidRDefault="00B2227D" w:rsidP="00B2227D">
      <w:pPr>
        <w:pStyle w:val="ListParagraph"/>
      </w:pPr>
    </w:p>
    <w:p w14:paraId="6B7A73AA" w14:textId="26DF4D2E" w:rsidR="00481483" w:rsidRDefault="00481483" w:rsidP="00B2227D">
      <w:pPr>
        <w:pStyle w:val="ListParagraph"/>
      </w:pPr>
      <w:r>
        <w:t>The code must process numbers IN SEQUENCE through this specific algorithmic flow defined by LHDN</w:t>
      </w:r>
      <w:r w:rsidR="002C670D">
        <w:t>:</w:t>
      </w:r>
    </w:p>
    <w:p w14:paraId="5B6F5D97" w14:textId="77777777" w:rsidR="00220B7F" w:rsidRDefault="00220B7F" w:rsidP="00B2227D">
      <w:pPr>
        <w:pStyle w:val="ListParagraph"/>
      </w:pPr>
    </w:p>
    <w:p w14:paraId="22032109" w14:textId="0216CEF7" w:rsidR="00220B7F" w:rsidRDefault="00220B7F" w:rsidP="00B2227D">
      <w:pPr>
        <w:pStyle w:val="ListParagraph"/>
      </w:pPr>
      <w:r>
        <w:t>[Accounting Net Profit/Loss]</w:t>
      </w:r>
    </w:p>
    <w:p w14:paraId="2EF102A2" w14:textId="77777777" w:rsidR="00972515" w:rsidRDefault="00972515" w:rsidP="00B2227D">
      <w:pPr>
        <w:pStyle w:val="ListParagraph"/>
      </w:pPr>
    </w:p>
    <w:p w14:paraId="44208A2D" w14:textId="21249158" w:rsidR="00972515" w:rsidRDefault="00972515" w:rsidP="00D561CA">
      <w:pPr>
        <w:pStyle w:val="ListParagraph"/>
        <w:ind w:firstLine="720"/>
      </w:pPr>
      <w:r>
        <w:t xml:space="preserve"> </w:t>
      </w:r>
      <w:r w:rsidRPr="00972515">
        <w:t xml:space="preserve">│ </w:t>
      </w:r>
    </w:p>
    <w:p w14:paraId="0754F290" w14:textId="2C61EF28" w:rsidR="00220B7F" w:rsidRDefault="00972515" w:rsidP="00D561CA">
      <w:pPr>
        <w:pStyle w:val="ListParagraph"/>
        <w:ind w:left="1440"/>
        <w:rPr>
          <w:rFonts w:ascii="Arial" w:hAnsi="Arial" w:cs="Arial"/>
        </w:rPr>
      </w:pPr>
      <w:r w:rsidRPr="00972515">
        <w:rPr>
          <w:rFonts w:ascii="Arial" w:hAnsi="Arial" w:cs="Arial"/>
        </w:rPr>
        <w:t>▼</w:t>
      </w:r>
    </w:p>
    <w:p w14:paraId="1F102A0E" w14:textId="3FB0AA52" w:rsidR="00D561CA" w:rsidRDefault="00D561CA" w:rsidP="00D561CA">
      <w:r>
        <w:tab/>
      </w:r>
      <w:r w:rsidR="0007584D">
        <w:t>( + ) Add-backs (Non-deductible expenses &amp; Accounting Depreciation)</w:t>
      </w:r>
    </w:p>
    <w:p w14:paraId="2ECBD828" w14:textId="535A4CB1" w:rsidR="0007584D" w:rsidRDefault="0007584D" w:rsidP="00D561CA">
      <w:r>
        <w:tab/>
        <w:t>( - )</w:t>
      </w:r>
      <w:r w:rsidR="00FE2CA0">
        <w:t xml:space="preserve"> </w:t>
      </w:r>
      <w:r w:rsidR="00BA6CF0">
        <w:t>Deductions (Special/Double deductions &amp; Non-business income)</w:t>
      </w:r>
    </w:p>
    <w:p w14:paraId="463CA18F" w14:textId="4B7F439D" w:rsidR="005935DB" w:rsidRDefault="005935DB" w:rsidP="00D561CA">
      <w:r>
        <w:t xml:space="preserve"> </w:t>
      </w:r>
      <w:r>
        <w:tab/>
      </w:r>
      <w:r>
        <w:tab/>
        <w:t xml:space="preserve"> </w:t>
      </w:r>
      <w:r w:rsidRPr="005935DB">
        <w:t xml:space="preserve">│ </w:t>
      </w:r>
    </w:p>
    <w:p w14:paraId="21459B61" w14:textId="397B552C" w:rsidR="00BA6CF0" w:rsidRDefault="005935DB" w:rsidP="005935DB">
      <w:pPr>
        <w:ind w:left="720" w:firstLine="720"/>
        <w:rPr>
          <w:rFonts w:ascii="Arial" w:hAnsi="Arial" w:cs="Arial"/>
        </w:rPr>
      </w:pPr>
      <w:r w:rsidRPr="005935DB">
        <w:rPr>
          <w:rFonts w:ascii="Arial" w:hAnsi="Arial" w:cs="Arial"/>
        </w:rPr>
        <w:t>▼</w:t>
      </w:r>
    </w:p>
    <w:p w14:paraId="5C29799E" w14:textId="3E2B79D7" w:rsidR="00983D83" w:rsidRDefault="00983D83" w:rsidP="00983D83">
      <w:pPr>
        <w:rPr>
          <w:rFonts w:ascii="Arial" w:hAnsi="Arial" w:cs="Arial"/>
        </w:rPr>
      </w:pPr>
      <w:r>
        <w:rPr>
          <w:rFonts w:ascii="Arial" w:hAnsi="Arial" w:cs="Arial"/>
        </w:rPr>
        <w:tab/>
      </w:r>
    </w:p>
    <w:p w14:paraId="5A67E544" w14:textId="2D38BA72" w:rsidR="00983D83" w:rsidRDefault="00983D83" w:rsidP="00983D83">
      <w:pPr>
        <w:rPr>
          <w:rFonts w:cs="Arial"/>
        </w:rPr>
      </w:pPr>
      <w:r>
        <w:rPr>
          <w:rFonts w:ascii="Arial" w:hAnsi="Arial" w:cs="Arial"/>
        </w:rPr>
        <w:tab/>
      </w:r>
      <w:r w:rsidRPr="00983D83">
        <w:rPr>
          <w:rFonts w:cs="Arial"/>
        </w:rPr>
        <w:t>[Adjusted Income]</w:t>
      </w:r>
    </w:p>
    <w:p w14:paraId="39762EF3" w14:textId="05F3F639" w:rsidR="00983D83" w:rsidRDefault="00983D83" w:rsidP="00983D83">
      <w:pPr>
        <w:ind w:left="720" w:firstLine="720"/>
      </w:pPr>
      <w:r>
        <w:t xml:space="preserve"> </w:t>
      </w:r>
      <w:r w:rsidRPr="00983D83">
        <w:t xml:space="preserve">│ </w:t>
      </w:r>
    </w:p>
    <w:p w14:paraId="6B6C0A28" w14:textId="3F3A4502" w:rsidR="00983D83" w:rsidRDefault="00983D83" w:rsidP="00983D83">
      <w:pPr>
        <w:ind w:left="720" w:firstLine="720"/>
      </w:pPr>
      <w:r w:rsidRPr="00983D83">
        <w:rPr>
          <w:rFonts w:ascii="Arial" w:hAnsi="Arial" w:cs="Arial"/>
        </w:rPr>
        <w:t>▼</w:t>
      </w:r>
    </w:p>
    <w:p w14:paraId="46F388D7" w14:textId="01A1AF3C" w:rsidR="00983D83" w:rsidRDefault="005D2C06" w:rsidP="00983D83">
      <w:r>
        <w:lastRenderedPageBreak/>
        <w:tab/>
      </w:r>
      <w:r w:rsidR="0082796C">
        <w:t xml:space="preserve">( - ) Capital </w:t>
      </w:r>
      <w:r w:rsidR="00BC04CA">
        <w:t xml:space="preserve">Allowances (Claimed </w:t>
      </w:r>
      <w:r w:rsidR="0011043A">
        <w:t>for the current year</w:t>
      </w:r>
      <w:r w:rsidR="00BC04CA">
        <w:t>)</w:t>
      </w:r>
    </w:p>
    <w:p w14:paraId="60CBA9F5" w14:textId="78ADB8C6" w:rsidR="0011043A" w:rsidRDefault="0011043A" w:rsidP="00983D83">
      <w:r>
        <w:tab/>
        <w:t xml:space="preserve">( - ) Unabsorbed Capital </w:t>
      </w:r>
      <w:r w:rsidR="000B35BB">
        <w:t>Allowances (Brought forward)</w:t>
      </w:r>
    </w:p>
    <w:p w14:paraId="50A4EFC8" w14:textId="77777777" w:rsidR="00151858" w:rsidRDefault="00151858" w:rsidP="00983D83"/>
    <w:p w14:paraId="71B3528D" w14:textId="0772D40D" w:rsidR="00151858" w:rsidRDefault="00151858" w:rsidP="00151858">
      <w:pPr>
        <w:ind w:left="1440"/>
      </w:pPr>
      <w:r>
        <w:t xml:space="preserve"> </w:t>
      </w:r>
      <w:r w:rsidRPr="00151858">
        <w:t xml:space="preserve">│ </w:t>
      </w:r>
    </w:p>
    <w:p w14:paraId="3B5CAFDA" w14:textId="5C4C2EFC" w:rsidR="00151858" w:rsidRDefault="00151858" w:rsidP="00151858">
      <w:pPr>
        <w:ind w:left="720" w:firstLine="720"/>
        <w:rPr>
          <w:rFonts w:ascii="Arial" w:hAnsi="Arial" w:cs="Arial"/>
        </w:rPr>
      </w:pPr>
      <w:r w:rsidRPr="00151858">
        <w:rPr>
          <w:rFonts w:ascii="Arial" w:hAnsi="Arial" w:cs="Arial"/>
        </w:rPr>
        <w:t>▼</w:t>
      </w:r>
    </w:p>
    <w:p w14:paraId="3D4532C3" w14:textId="77777777" w:rsidR="00151858" w:rsidRDefault="00151858" w:rsidP="00151858">
      <w:pPr>
        <w:rPr>
          <w:rFonts w:ascii="Arial" w:hAnsi="Arial" w:cs="Arial"/>
        </w:rPr>
      </w:pPr>
    </w:p>
    <w:p w14:paraId="39B167FA" w14:textId="6B9F6B70" w:rsidR="00151858" w:rsidRDefault="00151858" w:rsidP="00151858">
      <w:pPr>
        <w:rPr>
          <w:rFonts w:cs="Arial"/>
        </w:rPr>
      </w:pPr>
      <w:r>
        <w:rPr>
          <w:rFonts w:ascii="Arial" w:hAnsi="Arial" w:cs="Arial"/>
        </w:rPr>
        <w:tab/>
      </w:r>
      <w:r w:rsidRPr="00151858">
        <w:rPr>
          <w:rFonts w:cs="Arial"/>
        </w:rPr>
        <w:t xml:space="preserve">[Statutory </w:t>
      </w:r>
      <w:r>
        <w:rPr>
          <w:rFonts w:cs="Arial"/>
        </w:rPr>
        <w:t>Income</w:t>
      </w:r>
      <w:r w:rsidRPr="00151858">
        <w:rPr>
          <w:rFonts w:cs="Arial"/>
        </w:rPr>
        <w:t>]</w:t>
      </w:r>
    </w:p>
    <w:p w14:paraId="50F1AB29" w14:textId="520EF7F7" w:rsidR="00183B57" w:rsidRDefault="00183B57" w:rsidP="00151858">
      <w:pPr>
        <w:rPr>
          <w:rFonts w:cs="Arial"/>
        </w:rPr>
      </w:pPr>
      <w:r>
        <w:rPr>
          <w:rFonts w:cs="Arial"/>
        </w:rPr>
        <w:tab/>
      </w:r>
      <w:r>
        <w:rPr>
          <w:rFonts w:cs="Arial"/>
        </w:rPr>
        <w:tab/>
        <w:t xml:space="preserve"> </w:t>
      </w:r>
      <w:r w:rsidRPr="00183B57">
        <w:rPr>
          <w:rFonts w:cs="Arial"/>
        </w:rPr>
        <w:t xml:space="preserve">│ </w:t>
      </w:r>
    </w:p>
    <w:p w14:paraId="2C12EECA" w14:textId="7074EE95" w:rsidR="00C635E7" w:rsidRDefault="00183B57" w:rsidP="00183B57">
      <w:pPr>
        <w:ind w:left="720" w:firstLine="720"/>
        <w:rPr>
          <w:rFonts w:cs="Arial"/>
        </w:rPr>
      </w:pPr>
      <w:r w:rsidRPr="00183B57">
        <w:rPr>
          <w:rFonts w:ascii="Arial" w:hAnsi="Arial" w:cs="Arial"/>
        </w:rPr>
        <w:t>▼</w:t>
      </w:r>
    </w:p>
    <w:p w14:paraId="0531D14D" w14:textId="23140E2D" w:rsidR="00C635E7" w:rsidRDefault="00C635E7" w:rsidP="00151858">
      <w:pPr>
        <w:rPr>
          <w:rFonts w:cs="Arial"/>
        </w:rPr>
      </w:pPr>
      <w:r>
        <w:rPr>
          <w:rFonts w:cs="Arial"/>
        </w:rPr>
        <w:tab/>
        <w:t>( + ) Non-business Income (Rental, Interest, etc)</w:t>
      </w:r>
    </w:p>
    <w:p w14:paraId="01228656" w14:textId="248842FF" w:rsidR="00183B57" w:rsidRDefault="00183B57" w:rsidP="00183B57">
      <w:pPr>
        <w:ind w:left="720" w:firstLine="720"/>
        <w:rPr>
          <w:rFonts w:cs="Arial"/>
        </w:rPr>
      </w:pPr>
      <w:r>
        <w:rPr>
          <w:rFonts w:cs="Arial"/>
        </w:rPr>
        <w:t xml:space="preserve"> </w:t>
      </w:r>
      <w:r w:rsidRPr="00183B57">
        <w:rPr>
          <w:rFonts w:cs="Arial"/>
        </w:rPr>
        <w:t xml:space="preserve">│ </w:t>
      </w:r>
    </w:p>
    <w:p w14:paraId="226A550C" w14:textId="2D7BCADF" w:rsidR="00C635E7" w:rsidRDefault="00183B57" w:rsidP="00183B57">
      <w:pPr>
        <w:ind w:left="720" w:firstLine="720"/>
        <w:rPr>
          <w:rFonts w:cs="Arial"/>
        </w:rPr>
      </w:pPr>
      <w:r w:rsidRPr="00183B57">
        <w:rPr>
          <w:rFonts w:ascii="Arial" w:hAnsi="Arial" w:cs="Arial"/>
        </w:rPr>
        <w:t>▼</w:t>
      </w:r>
    </w:p>
    <w:p w14:paraId="08A276BE" w14:textId="0BE919FA" w:rsidR="00C635E7" w:rsidRDefault="00C635E7" w:rsidP="00151858">
      <w:pPr>
        <w:rPr>
          <w:rFonts w:cs="Arial"/>
        </w:rPr>
      </w:pPr>
      <w:r>
        <w:rPr>
          <w:rFonts w:cs="Arial"/>
        </w:rPr>
        <w:tab/>
        <w:t>[Aggregate Income]</w:t>
      </w:r>
    </w:p>
    <w:p w14:paraId="4CA2E31E" w14:textId="2F89B724" w:rsidR="00183B57" w:rsidRDefault="00183B57" w:rsidP="00151858">
      <w:pPr>
        <w:rPr>
          <w:rFonts w:cs="Arial"/>
        </w:rPr>
      </w:pPr>
      <w:r>
        <w:rPr>
          <w:rFonts w:cs="Arial"/>
        </w:rPr>
        <w:t xml:space="preserve"> </w:t>
      </w:r>
      <w:r>
        <w:rPr>
          <w:rFonts w:cs="Arial"/>
        </w:rPr>
        <w:tab/>
      </w:r>
      <w:r>
        <w:rPr>
          <w:rFonts w:cs="Arial"/>
        </w:rPr>
        <w:tab/>
        <w:t xml:space="preserve"> </w:t>
      </w:r>
      <w:r w:rsidRPr="00183B57">
        <w:rPr>
          <w:rFonts w:cs="Arial"/>
        </w:rPr>
        <w:t xml:space="preserve">│ </w:t>
      </w:r>
    </w:p>
    <w:p w14:paraId="094E9E08" w14:textId="11D8FE5D" w:rsidR="00C635E7" w:rsidRDefault="00183B57" w:rsidP="00183B57">
      <w:pPr>
        <w:ind w:left="720" w:firstLine="720"/>
        <w:rPr>
          <w:rFonts w:cs="Arial"/>
        </w:rPr>
      </w:pPr>
      <w:r w:rsidRPr="00183B57">
        <w:rPr>
          <w:rFonts w:ascii="Arial" w:hAnsi="Arial" w:cs="Arial"/>
        </w:rPr>
        <w:t>▼</w:t>
      </w:r>
    </w:p>
    <w:p w14:paraId="3BB7713F" w14:textId="022250F8" w:rsidR="00C635E7" w:rsidRDefault="00C635E7" w:rsidP="00151858">
      <w:pPr>
        <w:rPr>
          <w:rFonts w:cs="Arial"/>
        </w:rPr>
      </w:pPr>
      <w:r>
        <w:rPr>
          <w:rFonts w:cs="Arial"/>
        </w:rPr>
        <w:tab/>
        <w:t>( - ) Current Year B</w:t>
      </w:r>
      <w:r w:rsidR="00867EDB">
        <w:rPr>
          <w:rFonts w:cs="Arial"/>
        </w:rPr>
        <w:t>usiness Losses</w:t>
      </w:r>
    </w:p>
    <w:p w14:paraId="15DDC268" w14:textId="2BCEE97A" w:rsidR="00867EDB" w:rsidRPr="00151858" w:rsidRDefault="00867EDB" w:rsidP="00151858">
      <w:r>
        <w:rPr>
          <w:rFonts w:cs="Arial"/>
        </w:rPr>
        <w:tab/>
        <w:t>( - ) Approved Donations/Gifts (Subject to a 10% Aggregate</w:t>
      </w:r>
      <w:r w:rsidR="00183B57">
        <w:rPr>
          <w:rFonts w:cs="Arial"/>
        </w:rPr>
        <w:t xml:space="preserve"> Income Cap</w:t>
      </w:r>
      <w:r>
        <w:rPr>
          <w:rFonts w:cs="Arial"/>
        </w:rPr>
        <w:t>)</w:t>
      </w:r>
    </w:p>
    <w:p w14:paraId="79AE5D21" w14:textId="1C4D122B" w:rsidR="00725B70" w:rsidRDefault="00725B70" w:rsidP="00983D83">
      <w:r>
        <w:t xml:space="preserve"> </w:t>
      </w:r>
      <w:r>
        <w:tab/>
      </w:r>
      <w:r>
        <w:tab/>
        <w:t xml:space="preserve"> </w:t>
      </w:r>
      <w:r w:rsidRPr="00725B70">
        <w:t xml:space="preserve">│ </w:t>
      </w:r>
    </w:p>
    <w:p w14:paraId="23CB098E" w14:textId="472F3919" w:rsidR="00983D83" w:rsidRDefault="00725B70" w:rsidP="00725B70">
      <w:pPr>
        <w:ind w:left="720" w:firstLine="720"/>
      </w:pPr>
      <w:r w:rsidRPr="00725B70">
        <w:rPr>
          <w:rFonts w:ascii="Arial" w:hAnsi="Arial" w:cs="Arial"/>
        </w:rPr>
        <w:t>▼</w:t>
      </w:r>
    </w:p>
    <w:p w14:paraId="58D99B04" w14:textId="4658E1D3" w:rsidR="00725B70" w:rsidRDefault="00183B57" w:rsidP="00983D83">
      <w:r>
        <w:tab/>
      </w:r>
      <w:r w:rsidR="00DB3E7E">
        <w:t>[Total Income]</w:t>
      </w:r>
    </w:p>
    <w:p w14:paraId="230A4C48" w14:textId="26303C60" w:rsidR="00725B70" w:rsidRDefault="00725B70" w:rsidP="00983D83">
      <w:r>
        <w:t xml:space="preserve"> </w:t>
      </w:r>
      <w:r>
        <w:tab/>
      </w:r>
      <w:r>
        <w:tab/>
        <w:t xml:space="preserve"> </w:t>
      </w:r>
      <w:r w:rsidRPr="00725B70">
        <w:t xml:space="preserve">│ </w:t>
      </w:r>
    </w:p>
    <w:p w14:paraId="7E33DEF5" w14:textId="38229DBE" w:rsidR="00725B70" w:rsidRDefault="00725B70" w:rsidP="00725B70">
      <w:pPr>
        <w:ind w:left="720" w:firstLine="720"/>
      </w:pPr>
      <w:r w:rsidRPr="00725B70">
        <w:rPr>
          <w:rFonts w:ascii="Arial" w:hAnsi="Arial" w:cs="Arial"/>
        </w:rPr>
        <w:t>▼</w:t>
      </w:r>
    </w:p>
    <w:p w14:paraId="4122DD95" w14:textId="77777777" w:rsidR="00DB3E7E" w:rsidRDefault="00DB3E7E" w:rsidP="00983D83"/>
    <w:p w14:paraId="748BD5A0" w14:textId="29602569" w:rsidR="00DB3E7E" w:rsidRDefault="00DB3E7E" w:rsidP="00983D83">
      <w:r>
        <w:tab/>
        <w:t>( - ) Unabsorbed Business Losses (Brought forward – maximum 10-year carry-forward)</w:t>
      </w:r>
    </w:p>
    <w:p w14:paraId="65FACB17" w14:textId="614E0FC3" w:rsidR="00725B70" w:rsidRDefault="00725B70" w:rsidP="00725B70">
      <w:pPr>
        <w:ind w:left="720" w:firstLine="720"/>
      </w:pPr>
      <w:r>
        <w:t xml:space="preserve"> </w:t>
      </w:r>
      <w:r w:rsidRPr="00725B70">
        <w:t xml:space="preserve">│ </w:t>
      </w:r>
    </w:p>
    <w:p w14:paraId="40A9DAF5" w14:textId="421620F2" w:rsidR="00DB3E7E" w:rsidRDefault="00725B70" w:rsidP="00725B70">
      <w:pPr>
        <w:ind w:left="720" w:firstLine="720"/>
      </w:pPr>
      <w:r w:rsidRPr="00725B70">
        <w:rPr>
          <w:rFonts w:ascii="Arial" w:hAnsi="Arial" w:cs="Arial"/>
        </w:rPr>
        <w:t>▼</w:t>
      </w:r>
    </w:p>
    <w:p w14:paraId="2A833722" w14:textId="213A380E" w:rsidR="00DB3E7E" w:rsidRDefault="00DB3E7E" w:rsidP="00983D83">
      <w:r>
        <w:tab/>
        <w:t xml:space="preserve">[Chargeable Income] -&gt; </w:t>
      </w:r>
      <w:r w:rsidR="00725B70">
        <w:t xml:space="preserve">Apply Tax Rates </w:t>
      </w:r>
    </w:p>
    <w:p w14:paraId="32E5912C" w14:textId="77777777" w:rsidR="007E3138" w:rsidRDefault="007E3138" w:rsidP="00983D83"/>
    <w:p w14:paraId="7445E238" w14:textId="658D5FB9" w:rsidR="007E3138" w:rsidRDefault="007E3138" w:rsidP="00983D83">
      <w:r>
        <w:tab/>
        <w:t>Step 1: Net Profit / Lo</w:t>
      </w:r>
      <w:r w:rsidR="003B3BFE">
        <w:t>ss Before Tax</w:t>
      </w:r>
    </w:p>
    <w:p w14:paraId="522E449C" w14:textId="57F37F13" w:rsidR="0096771A" w:rsidRDefault="0017533C" w:rsidP="0096771A">
      <w:pPr>
        <w:pStyle w:val="ListParagraph"/>
        <w:numPr>
          <w:ilvl w:val="0"/>
          <w:numId w:val="7"/>
        </w:numPr>
      </w:pPr>
      <w:r>
        <w:t xml:space="preserve">?: </w:t>
      </w:r>
      <w:r w:rsidR="0096771A">
        <w:t>It’s a baseline entry point of figure</w:t>
      </w:r>
    </w:p>
    <w:p w14:paraId="04F1BA53" w14:textId="76F5A027" w:rsidR="0096771A" w:rsidRDefault="00481C1F" w:rsidP="0096771A">
      <w:pPr>
        <w:pStyle w:val="ListParagraph"/>
        <w:numPr>
          <w:ilvl w:val="0"/>
          <w:numId w:val="7"/>
        </w:numPr>
      </w:pPr>
      <w:r>
        <w:t>App Implementation: raw decimal value (</w:t>
      </w:r>
      <w:r w:rsidR="00BB66E6">
        <w:t>Decimal</w:t>
      </w:r>
      <w:r>
        <w:t>) before applying any tax logic</w:t>
      </w:r>
    </w:p>
    <w:p w14:paraId="0BCEB426" w14:textId="0041E7C7" w:rsidR="00481C1F" w:rsidRDefault="00673585" w:rsidP="00481C1F">
      <w:pPr>
        <w:ind w:left="360"/>
      </w:pPr>
      <w:r>
        <w:lastRenderedPageBreak/>
        <w:t>Step 2: Adjusted Income</w:t>
      </w:r>
    </w:p>
    <w:p w14:paraId="7A5CAD00" w14:textId="155264FD" w:rsidR="00673585" w:rsidRDefault="00673585" w:rsidP="00673585">
      <w:pPr>
        <w:pStyle w:val="ListParagraph"/>
        <w:numPr>
          <w:ilvl w:val="0"/>
          <w:numId w:val="7"/>
        </w:numPr>
      </w:pPr>
      <w:r>
        <w:t xml:space="preserve">The Logic: </w:t>
      </w:r>
      <w:r w:rsidRPr="00673585">
        <w:rPr>
          <w:highlight w:val="yellow"/>
        </w:rPr>
        <w:t>Net Profit</w:t>
      </w:r>
      <w:r>
        <w:t xml:space="preserve"> + </w:t>
      </w:r>
      <w:r w:rsidRPr="00673585">
        <w:rPr>
          <w:highlight w:val="yellow"/>
        </w:rPr>
        <w:t>Non-Deductible Expenses</w:t>
      </w:r>
      <w:r>
        <w:t xml:space="preserve"> – </w:t>
      </w:r>
      <w:r w:rsidRPr="00673585">
        <w:rPr>
          <w:highlight w:val="yellow"/>
        </w:rPr>
        <w:t>Non-Business Income / Special Deductions</w:t>
      </w:r>
      <w:r>
        <w:t xml:space="preserve"> = Adjusted Income</w:t>
      </w:r>
    </w:p>
    <w:p w14:paraId="3CFD6C61" w14:textId="3D4ED30D" w:rsidR="0017533C" w:rsidRDefault="0017533C" w:rsidP="00673585">
      <w:pPr>
        <w:pStyle w:val="ListParagraph"/>
        <w:numPr>
          <w:ilvl w:val="0"/>
          <w:numId w:val="7"/>
        </w:numPr>
      </w:pPr>
      <w:r>
        <w:t>?: Accounting profit adjusted to conform to tax laws</w:t>
      </w:r>
    </w:p>
    <w:p w14:paraId="35901454" w14:textId="3AB337A2" w:rsidR="001171D9" w:rsidRDefault="001171D9" w:rsidP="00673585">
      <w:pPr>
        <w:pStyle w:val="ListParagraph"/>
        <w:numPr>
          <w:ilvl w:val="0"/>
          <w:numId w:val="7"/>
        </w:numPr>
      </w:pPr>
      <w:r>
        <w:t xml:space="preserve">Key Component: </w:t>
      </w:r>
    </w:p>
    <w:p w14:paraId="6653EDE6" w14:textId="3A819751" w:rsidR="001171D9" w:rsidRDefault="001171D9" w:rsidP="001171D9">
      <w:pPr>
        <w:pStyle w:val="ListParagraph"/>
        <w:numPr>
          <w:ilvl w:val="0"/>
          <w:numId w:val="9"/>
        </w:numPr>
      </w:pPr>
      <w:r>
        <w:t>Add-Backs (Non-Deductible)</w:t>
      </w:r>
      <w:r w:rsidR="005E2A5E">
        <w:t xml:space="preserve">: Things like accounting depreciation, structural fines, and non-deductible portions </w:t>
      </w:r>
      <w:r w:rsidR="00664F7B">
        <w:t xml:space="preserve">of client entertainment, </w:t>
      </w:r>
      <w:r w:rsidR="0048679C">
        <w:t>legal, secretarial and regulatory compliance fees (legal costs for a bank loan), fines, penalties and taxes</w:t>
      </w:r>
    </w:p>
    <w:p w14:paraId="3E5A61A5" w14:textId="379BF9AD" w:rsidR="008E4F93" w:rsidRDefault="008E4F93" w:rsidP="001171D9">
      <w:pPr>
        <w:pStyle w:val="ListParagraph"/>
        <w:numPr>
          <w:ilvl w:val="0"/>
          <w:numId w:val="9"/>
        </w:numPr>
      </w:pPr>
      <w:r>
        <w:t>Non-</w:t>
      </w:r>
      <w:r w:rsidR="00BD65FB">
        <w:t>Business Income</w:t>
      </w:r>
      <w:r w:rsidR="00F870DB">
        <w:t>: Dividend Income, Interest Income, Renta</w:t>
      </w:r>
      <w:r w:rsidR="00C86DE0">
        <w:t>l Income, Royalty Income (Payments for the use of/ the right to use c</w:t>
      </w:r>
      <w:r w:rsidR="006B6E0E">
        <w:t>opyrights, patents, trademarks, software code, or industrial designs company-owned</w:t>
      </w:r>
      <w:r w:rsidR="00C86DE0">
        <w:t>)</w:t>
      </w:r>
    </w:p>
    <w:p w14:paraId="52D72CE6" w14:textId="1CA4F0BD" w:rsidR="00664F7B" w:rsidRDefault="00664F7B" w:rsidP="001171D9">
      <w:pPr>
        <w:pStyle w:val="ListParagraph"/>
        <w:numPr>
          <w:ilvl w:val="0"/>
          <w:numId w:val="9"/>
        </w:numPr>
      </w:pPr>
      <w:r>
        <w:t>Special/D</w:t>
      </w:r>
      <w:r w:rsidR="00C318F7">
        <w:t>ouble Deductions: Government incentives (hirin</w:t>
      </w:r>
      <w:r w:rsidR="009B48FC">
        <w:t>g disabled workers / executing certain R&amp;D</w:t>
      </w:r>
      <w:r w:rsidR="00C318F7">
        <w:t>)</w:t>
      </w:r>
      <w:r w:rsidR="00D11132">
        <w:t xml:space="preserve"> where LHDN allows a company deduction of 200% </w:t>
      </w:r>
      <w:r w:rsidR="00E35C45">
        <w:t>of the actual expenses instead of 100%</w:t>
      </w:r>
    </w:p>
    <w:p w14:paraId="61DE5646" w14:textId="4D7B8544" w:rsidR="00E35C45" w:rsidRDefault="00E35C45" w:rsidP="00E35C45">
      <w:pPr>
        <w:pStyle w:val="ListParagraph"/>
        <w:numPr>
          <w:ilvl w:val="0"/>
          <w:numId w:val="7"/>
        </w:numPr>
      </w:pPr>
      <w:r>
        <w:t>Edge Case Handling: Expenses &gt; Income</w:t>
      </w:r>
      <w:r w:rsidR="00CF2052">
        <w:t xml:space="preserve">, code must flag this as </w:t>
      </w:r>
      <w:r w:rsidR="00CF2052" w:rsidRPr="00D47A99">
        <w:rPr>
          <w:highlight w:val="darkRed"/>
        </w:rPr>
        <w:t>an Adjusted Loss</w:t>
      </w:r>
    </w:p>
    <w:p w14:paraId="189D480A" w14:textId="77777777" w:rsidR="00A71777" w:rsidRDefault="00A71777" w:rsidP="00A71777"/>
    <w:p w14:paraId="26FA8147" w14:textId="0E094124" w:rsidR="00A71777" w:rsidRDefault="00A71777" w:rsidP="00A71777">
      <w:r>
        <w:t>Step 3: Statutory Income</w:t>
      </w:r>
    </w:p>
    <w:p w14:paraId="77D0EDEA" w14:textId="13E2FD7B" w:rsidR="00A71777" w:rsidRDefault="00F4076F" w:rsidP="00F4076F">
      <w:pPr>
        <w:pStyle w:val="ListParagraph"/>
        <w:numPr>
          <w:ilvl w:val="0"/>
          <w:numId w:val="7"/>
        </w:numPr>
      </w:pPr>
      <w:r>
        <w:t xml:space="preserve">The Logic: </w:t>
      </w:r>
      <w:r w:rsidRPr="00F4076F">
        <w:rPr>
          <w:highlight w:val="yellow"/>
        </w:rPr>
        <w:t>Adjusted Income</w:t>
      </w:r>
      <w:r>
        <w:t xml:space="preserve">  + </w:t>
      </w:r>
      <w:r w:rsidRPr="00F4076F">
        <w:rPr>
          <w:highlight w:val="yellow"/>
        </w:rPr>
        <w:t>Balancing Charges</w:t>
      </w:r>
      <w:r>
        <w:t xml:space="preserve"> – </w:t>
      </w:r>
      <w:r w:rsidRPr="00F4076F">
        <w:rPr>
          <w:highlight w:val="yellow"/>
        </w:rPr>
        <w:t>Current Year Capital Allowances</w:t>
      </w:r>
      <w:r>
        <w:t xml:space="preserve"> = Statutory Income</w:t>
      </w:r>
    </w:p>
    <w:p w14:paraId="4C205CEC" w14:textId="4DDD56F6" w:rsidR="00CA11BB" w:rsidRDefault="00CA11BB" w:rsidP="00F4076F">
      <w:pPr>
        <w:pStyle w:val="ListParagraph"/>
        <w:numPr>
          <w:ilvl w:val="0"/>
          <w:numId w:val="7"/>
        </w:numPr>
      </w:pPr>
      <w:r>
        <w:t>?: The net taxable income of a specific business source after accounting for asset wear-and-tear using LHDN’s explicit rules</w:t>
      </w:r>
    </w:p>
    <w:p w14:paraId="10B1D9A8" w14:textId="1EC262A6" w:rsidR="00CA11BB" w:rsidRDefault="00CA11BB" w:rsidP="00F4076F">
      <w:pPr>
        <w:pStyle w:val="ListParagraph"/>
        <w:numPr>
          <w:ilvl w:val="0"/>
          <w:numId w:val="7"/>
        </w:numPr>
      </w:pPr>
      <w:r>
        <w:t>Key Component:</w:t>
      </w:r>
    </w:p>
    <w:p w14:paraId="7BBDBF77" w14:textId="37FBC3A2" w:rsidR="00E2193E" w:rsidRDefault="00E2193E" w:rsidP="00E2193E">
      <w:pPr>
        <w:pStyle w:val="ListParagraph"/>
        <w:numPr>
          <w:ilvl w:val="0"/>
          <w:numId w:val="10"/>
        </w:numPr>
      </w:pPr>
      <w:r>
        <w:t xml:space="preserve">Capital Allowance (CA): </w:t>
      </w:r>
      <w:r w:rsidR="00F57A78">
        <w:t>LHDN forbids deducting accounting depreciation. Must calculate a CA (Initial Allowance + Annual Allowance) based on asset types and subtract here</w:t>
      </w:r>
    </w:p>
    <w:p w14:paraId="5E0503CF" w14:textId="42B078B8" w:rsidR="00327742" w:rsidRDefault="00327742" w:rsidP="00E2193E">
      <w:pPr>
        <w:pStyle w:val="ListParagraph"/>
        <w:numPr>
          <w:ilvl w:val="0"/>
          <w:numId w:val="10"/>
        </w:numPr>
      </w:pPr>
      <w:r>
        <w:t xml:space="preserve">Balancing Charge / Allowance: If an asset is sold, compares </w:t>
      </w:r>
      <w:r w:rsidR="00860EC5">
        <w:t>sales price to tax written-down value. If sold for profit relative to tax value, a Balancing Charge adds to the income. If sold for loss, a Balan</w:t>
      </w:r>
      <w:r w:rsidR="006265E8">
        <w:t>cing Allowance reduces it.</w:t>
      </w:r>
    </w:p>
    <w:p w14:paraId="237ADC7A" w14:textId="76B59ED4" w:rsidR="006265E8" w:rsidRDefault="006265E8" w:rsidP="00E2193E">
      <w:pPr>
        <w:pStyle w:val="ListParagraph"/>
        <w:numPr>
          <w:ilvl w:val="0"/>
          <w:numId w:val="10"/>
        </w:numPr>
      </w:pPr>
      <w:r>
        <w:t xml:space="preserve">Calculation Boundary: Current-year CA </w:t>
      </w:r>
      <w:r w:rsidR="00C82CE6">
        <w:t>can only reduce Statutory Income to 0. Any excess CANNOT create a tax loss;</w:t>
      </w:r>
      <w:r w:rsidR="00E16591">
        <w:t xml:space="preserve"> must save the remainder as Unabsorbed Capital Allowances to roll forward to the next financial year.</w:t>
      </w:r>
    </w:p>
    <w:p w14:paraId="0C99E922" w14:textId="77777777" w:rsidR="00F1710A" w:rsidRDefault="00F1710A" w:rsidP="00F1710A"/>
    <w:p w14:paraId="3F15E015" w14:textId="458704A0" w:rsidR="00F1710A" w:rsidRDefault="00F1710A" w:rsidP="00F1710A">
      <w:r>
        <w:t>Step 4: Aggregate Income</w:t>
      </w:r>
    </w:p>
    <w:p w14:paraId="31E5C8DE" w14:textId="7DC82362" w:rsidR="00F1710A" w:rsidRDefault="00F1710A" w:rsidP="00F1710A">
      <w:pPr>
        <w:pStyle w:val="ListParagraph"/>
        <w:numPr>
          <w:ilvl w:val="0"/>
          <w:numId w:val="7"/>
        </w:numPr>
      </w:pPr>
      <w:r>
        <w:t>The Logic</w:t>
      </w:r>
      <w:r w:rsidRPr="000D7472">
        <w:rPr>
          <w:highlight w:val="yellow"/>
        </w:rPr>
        <w:t>: Statutory Income</w:t>
      </w:r>
      <w:r>
        <w:t xml:space="preserve"> + </w:t>
      </w:r>
      <w:r w:rsidRPr="000D7472">
        <w:rPr>
          <w:highlight w:val="yellow"/>
        </w:rPr>
        <w:t>Taxable Non-Business Income</w:t>
      </w:r>
    </w:p>
    <w:p w14:paraId="32DC1B80" w14:textId="5DD4DEEA" w:rsidR="00D82314" w:rsidRDefault="00D82314" w:rsidP="00F1710A">
      <w:pPr>
        <w:pStyle w:val="ListParagraph"/>
        <w:numPr>
          <w:ilvl w:val="0"/>
          <w:numId w:val="7"/>
        </w:numPr>
      </w:pPr>
      <w:r>
        <w:t xml:space="preserve">?: </w:t>
      </w:r>
      <w:r w:rsidR="001D710F">
        <w:t xml:space="preserve">Taxable Non-Business Income: </w:t>
      </w:r>
      <w:r>
        <w:t>Passive income streams such as taxable bank interest/ net rental income under Section 4© and 4(d)</w:t>
      </w:r>
      <w:r w:rsidR="001932F7">
        <w:t xml:space="preserve"> are pooled together with the core business statutory income. </w:t>
      </w:r>
      <w:r w:rsidR="001932F7" w:rsidRPr="001932F7">
        <w:t>(Single-tier local corporate dividends are exempt and excluded).</w:t>
      </w:r>
    </w:p>
    <w:p w14:paraId="38762240" w14:textId="3543F982" w:rsidR="001932F7" w:rsidRDefault="000D7472" w:rsidP="000D7472">
      <w:r>
        <w:lastRenderedPageBreak/>
        <w:t>Step 5: Total Income</w:t>
      </w:r>
    </w:p>
    <w:p w14:paraId="2C11B794" w14:textId="4C7E3F81" w:rsidR="004623C8" w:rsidRDefault="004623C8" w:rsidP="004623C8">
      <w:pPr>
        <w:pStyle w:val="ListParagraph"/>
        <w:numPr>
          <w:ilvl w:val="0"/>
          <w:numId w:val="7"/>
        </w:numPr>
      </w:pPr>
      <w:r>
        <w:t xml:space="preserve">The Logic: </w:t>
      </w:r>
      <w:r w:rsidRPr="00703C0F">
        <w:rPr>
          <w:highlight w:val="yellow"/>
        </w:rPr>
        <w:t>Aggregate Income</w:t>
      </w:r>
      <w:r>
        <w:t xml:space="preserve"> – </w:t>
      </w:r>
      <w:r w:rsidRPr="00703C0F">
        <w:rPr>
          <w:highlight w:val="yellow"/>
        </w:rPr>
        <w:t>Current Year Business Losses</w:t>
      </w:r>
      <w:r>
        <w:t xml:space="preserve"> </w:t>
      </w:r>
      <w:r w:rsidRPr="00703C0F">
        <w:rPr>
          <w:highlight w:val="yellow"/>
        </w:rPr>
        <w:t>– Approved Donations</w:t>
      </w:r>
    </w:p>
    <w:p w14:paraId="02C78720" w14:textId="1C30D7AB" w:rsidR="004623C8" w:rsidRDefault="004623C8" w:rsidP="004623C8">
      <w:pPr>
        <w:pStyle w:val="ListParagraph"/>
        <w:numPr>
          <w:ilvl w:val="0"/>
          <w:numId w:val="7"/>
        </w:numPr>
      </w:pPr>
      <w:r>
        <w:t>Current-Ye</w:t>
      </w:r>
      <w:r w:rsidR="001D710F">
        <w:t>ar Losses:</w:t>
      </w:r>
      <w:r w:rsidR="00E80D53">
        <w:t xml:space="preserve"> If company operates multiple business units and one suffered a net loss, that loss offsets aggregate income at this stage</w:t>
      </w:r>
    </w:p>
    <w:p w14:paraId="34B7565E" w14:textId="5020036B" w:rsidR="00E80D53" w:rsidRDefault="00F71BFE" w:rsidP="004623C8">
      <w:pPr>
        <w:pStyle w:val="ListParagraph"/>
        <w:numPr>
          <w:ilvl w:val="0"/>
          <w:numId w:val="7"/>
        </w:numPr>
      </w:pPr>
      <w:r>
        <w:t xml:space="preserve">Donations Cap: Deductions for cash donations </w:t>
      </w:r>
      <w:r w:rsidR="00391D59">
        <w:t>made to government-approved institutions are strictly capped at 10% of AI. Amount exceeding 10% is permanently disallowed.</w:t>
      </w:r>
    </w:p>
    <w:p w14:paraId="07F2E817" w14:textId="2E30C182" w:rsidR="00391D59" w:rsidRDefault="00391D59" w:rsidP="00391D59">
      <w:r>
        <w:t>Step 6: Chargeable Income</w:t>
      </w:r>
    </w:p>
    <w:p w14:paraId="746AF1A1" w14:textId="4F2C88D1" w:rsidR="00703C0F" w:rsidRDefault="00703C0F" w:rsidP="00703C0F">
      <w:pPr>
        <w:pStyle w:val="ListParagraph"/>
        <w:numPr>
          <w:ilvl w:val="0"/>
          <w:numId w:val="7"/>
        </w:numPr>
      </w:pPr>
      <w:r>
        <w:t xml:space="preserve">The Logic: </w:t>
      </w:r>
      <w:r w:rsidRPr="005B5639">
        <w:rPr>
          <w:highlight w:val="yellow"/>
        </w:rPr>
        <w:t>Total Income</w:t>
      </w:r>
      <w:r>
        <w:t xml:space="preserve"> – </w:t>
      </w:r>
      <w:r w:rsidRPr="005B5639">
        <w:rPr>
          <w:highlight w:val="yellow"/>
        </w:rPr>
        <w:t>Unabsorbed Business Losses Brought Forward</w:t>
      </w:r>
    </w:p>
    <w:p w14:paraId="6CD30092" w14:textId="06FD351C" w:rsidR="00C6707E" w:rsidRDefault="00C6707E" w:rsidP="00703C0F">
      <w:pPr>
        <w:pStyle w:val="ListParagraph"/>
        <w:numPr>
          <w:ilvl w:val="0"/>
          <w:numId w:val="7"/>
        </w:numPr>
      </w:pPr>
      <w:r>
        <w:t>?: Past opera</w:t>
      </w:r>
      <w:r w:rsidR="00B20EF5">
        <w:t>tional business losses carried over from previous financial years to lower current taxable profit.</w:t>
      </w:r>
    </w:p>
    <w:p w14:paraId="6AA97ACD" w14:textId="420E668E" w:rsidR="00B20EF5" w:rsidRDefault="00B20EF5" w:rsidP="00703C0F">
      <w:pPr>
        <w:pStyle w:val="ListParagraph"/>
        <w:numPr>
          <w:ilvl w:val="0"/>
          <w:numId w:val="7"/>
        </w:numPr>
      </w:pPr>
      <w:r>
        <w:t>10 Year Expiry Rule: Historical losses can be carried forward for a ma</w:t>
      </w:r>
      <w:r w:rsidR="005E2C2B">
        <w:t>x of 10 consecutive YA. More than that automatically expire.</w:t>
      </w:r>
    </w:p>
    <w:p w14:paraId="17F217C2" w14:textId="08F0EFB2" w:rsidR="00D82B3A" w:rsidRDefault="00D82B3A" w:rsidP="00D82B3A">
      <w:r>
        <w:t>Step 7: Applying Corporate Tax Rates</w:t>
      </w:r>
      <w:r w:rsidR="00E9379F">
        <w:t xml:space="preserve"> (YA 2026 Rules)</w:t>
      </w:r>
    </w:p>
    <w:p w14:paraId="096F4489" w14:textId="3F6A4C75" w:rsidR="00E9379F" w:rsidRPr="00983D83" w:rsidRDefault="00E9379F" w:rsidP="00E9379F">
      <w:pPr>
        <w:pStyle w:val="ListParagraph"/>
        <w:numPr>
          <w:ilvl w:val="0"/>
          <w:numId w:val="7"/>
        </w:numPr>
      </w:pPr>
      <w:r>
        <w:t>Exhibit A</w:t>
      </w:r>
    </w:p>
    <w:p w14:paraId="1522BA1B" w14:textId="77777777" w:rsidR="00B2227D" w:rsidRDefault="00B2227D" w:rsidP="00B2227D">
      <w:pPr>
        <w:pStyle w:val="ListParagraph"/>
      </w:pPr>
    </w:p>
    <w:p w14:paraId="1DB3AA47" w14:textId="62642A6F" w:rsidR="00B33716" w:rsidRDefault="00B33716" w:rsidP="00B33716">
      <w:pPr>
        <w:pStyle w:val="ListParagraph"/>
        <w:numPr>
          <w:ilvl w:val="0"/>
          <w:numId w:val="3"/>
        </w:numPr>
      </w:pPr>
      <w:r>
        <w:t>The Add-Back &amp; Deduction Matrix (Rules Engine)</w:t>
      </w:r>
    </w:p>
    <w:p w14:paraId="43FD343D" w14:textId="77777777" w:rsidR="00720739" w:rsidRDefault="00720739" w:rsidP="00720739">
      <w:pPr>
        <w:pStyle w:val="ListParagraph"/>
      </w:pPr>
    </w:p>
    <w:p w14:paraId="6CCE79A6" w14:textId="77777777" w:rsidR="00720739" w:rsidRPr="00720739" w:rsidRDefault="00720739" w:rsidP="00720739">
      <w:pPr>
        <w:pStyle w:val="ListParagraph"/>
        <w:rPr>
          <w:b/>
          <w:bCs/>
        </w:rPr>
      </w:pPr>
      <w:r w:rsidRPr="00720739">
        <w:rPr>
          <w:b/>
          <w:bCs/>
        </w:rPr>
        <w:t>The Rules of Engagement</w:t>
      </w:r>
    </w:p>
    <w:p w14:paraId="481DB6DC" w14:textId="77777777" w:rsidR="00720739" w:rsidRPr="00720739" w:rsidRDefault="00720739" w:rsidP="00720739">
      <w:pPr>
        <w:pStyle w:val="ListParagraph"/>
      </w:pPr>
      <w:r w:rsidRPr="00720739">
        <w:t>The logic follows three fundamental rules:</w:t>
      </w:r>
    </w:p>
    <w:p w14:paraId="36FD02F2" w14:textId="77777777" w:rsidR="00720739" w:rsidRPr="00720739" w:rsidRDefault="00720739" w:rsidP="00720739">
      <w:pPr>
        <w:pStyle w:val="ListParagraph"/>
        <w:numPr>
          <w:ilvl w:val="0"/>
          <w:numId w:val="23"/>
        </w:numPr>
      </w:pPr>
      <w:r w:rsidRPr="00720739">
        <w:rPr>
          <w:b/>
          <w:bCs/>
        </w:rPr>
        <w:t>Fully Deductible (100% Deduction):</w:t>
      </w:r>
      <w:r w:rsidRPr="00720739">
        <w:t xml:space="preserve"> Direct, wholesale trade expenses incurred strictly to produce income.</w:t>
      </w:r>
    </w:p>
    <w:p w14:paraId="2366BC68" w14:textId="77777777" w:rsidR="00720739" w:rsidRPr="00720739" w:rsidRDefault="00720739" w:rsidP="00720739">
      <w:pPr>
        <w:pStyle w:val="ListParagraph"/>
        <w:numPr>
          <w:ilvl w:val="0"/>
          <w:numId w:val="23"/>
        </w:numPr>
      </w:pPr>
      <w:r w:rsidRPr="00720739">
        <w:rPr>
          <w:b/>
          <w:bCs/>
        </w:rPr>
        <w:t>Non-Deductible / Add-Backs (0% Allowed):</w:t>
      </w:r>
      <w:r w:rsidRPr="00720739">
        <w:t xml:space="preserve"> Capital expenses, fines, or non-business/personal expenses. Accounting software must add these back to Net Profit.</w:t>
      </w:r>
    </w:p>
    <w:p w14:paraId="3756A7FD" w14:textId="77777777" w:rsidR="00720739" w:rsidRPr="00720739" w:rsidRDefault="00720739" w:rsidP="00720739">
      <w:pPr>
        <w:pStyle w:val="ListParagraph"/>
        <w:numPr>
          <w:ilvl w:val="0"/>
          <w:numId w:val="23"/>
        </w:numPr>
      </w:pPr>
      <w:r w:rsidRPr="00720739">
        <w:rPr>
          <w:b/>
          <w:bCs/>
        </w:rPr>
        <w:t>Partial &amp; Incentivized (50%, 200%):</w:t>
      </w:r>
      <w:r w:rsidRPr="00720739">
        <w:t xml:space="preserve"> Restricted categories (like entertainment) or government-encouraged activities (Double Tax Deductions).</w:t>
      </w:r>
    </w:p>
    <w:p w14:paraId="51ED374F" w14:textId="77777777" w:rsidR="00720739" w:rsidRDefault="00720739" w:rsidP="00720739">
      <w:pPr>
        <w:pStyle w:val="ListParagraph"/>
      </w:pPr>
    </w:p>
    <w:p w14:paraId="5F67DC76" w14:textId="77777777" w:rsidR="00B33716" w:rsidRDefault="00B33716" w:rsidP="00B33716">
      <w:pPr>
        <w:ind w:left="360"/>
      </w:pPr>
    </w:p>
    <w:p w14:paraId="3C621E11" w14:textId="6A179621" w:rsidR="00B33716" w:rsidRDefault="001579DE" w:rsidP="00B33716">
      <w:pPr>
        <w:pStyle w:val="ListParagraph"/>
        <w:numPr>
          <w:ilvl w:val="0"/>
          <w:numId w:val="4"/>
        </w:numPr>
      </w:pPr>
      <w:r>
        <w:t>High-Value App Modules Custom-Built for a Solo Consultant</w:t>
      </w:r>
    </w:p>
    <w:p w14:paraId="532EDD8D" w14:textId="77777777" w:rsidR="00B33716" w:rsidRDefault="00B33716" w:rsidP="00DC6DA7">
      <w:pPr>
        <w:ind w:left="360"/>
      </w:pPr>
    </w:p>
    <w:p w14:paraId="0644D199" w14:textId="397D3B16" w:rsidR="00DC6DA7" w:rsidRDefault="00DC6DA7" w:rsidP="00DC6DA7">
      <w:pPr>
        <w:ind w:left="360"/>
      </w:pPr>
      <w:r>
        <w:t xml:space="preserve">Module </w:t>
      </w:r>
      <w:r w:rsidR="00804A25">
        <w:t>A</w:t>
      </w:r>
      <w:r>
        <w:t xml:space="preserve">: </w:t>
      </w:r>
      <w:r w:rsidR="001579DE">
        <w:t>The “Direct Link”</w:t>
      </w:r>
      <w:r w:rsidR="00804A25">
        <w:t xml:space="preserve"> Expense Classifier (Director’s Perks)</w:t>
      </w:r>
    </w:p>
    <w:p w14:paraId="60E07F58" w14:textId="47593DE3" w:rsidR="00060A93" w:rsidRDefault="00354670" w:rsidP="00DC6DA7">
      <w:pPr>
        <w:ind w:left="360"/>
      </w:pPr>
      <w:r>
        <w:t>App should feature optimised pre-sets for:</w:t>
      </w:r>
    </w:p>
    <w:p w14:paraId="5869C150" w14:textId="7C246C0A" w:rsidR="00354670" w:rsidRDefault="00354670" w:rsidP="000D4C64">
      <w:pPr>
        <w:pStyle w:val="ListParagraph"/>
        <w:numPr>
          <w:ilvl w:val="0"/>
          <w:numId w:val="7"/>
        </w:numPr>
      </w:pPr>
      <w:r>
        <w:t>Director’s Fees &amp; Salaries</w:t>
      </w:r>
      <w:r w:rsidR="00EF5BDC">
        <w:t>: Corporate salary requires statutory EPF/SOCSO registrations and filing</w:t>
      </w:r>
      <w:r w:rsidR="000D4C64">
        <w:t>s, but acts as a 100% deduction for sdn bhd</w:t>
      </w:r>
    </w:p>
    <w:p w14:paraId="4ED173F5" w14:textId="31DF0DF3" w:rsidR="000D4C64" w:rsidRDefault="000D4C64" w:rsidP="000D4C64">
      <w:pPr>
        <w:pStyle w:val="ListParagraph"/>
        <w:numPr>
          <w:ilvl w:val="0"/>
          <w:numId w:val="7"/>
        </w:numPr>
      </w:pPr>
      <w:r>
        <w:t>Entertainment Restrictions:</w:t>
      </w:r>
      <w:r w:rsidR="00F1657D">
        <w:t xml:space="preserve"> Coffee meetings, dinners, networking gifts. App needs an explicit Client Entertainment vs Employee Benefit toggle</w:t>
      </w:r>
      <w:r w:rsidR="0004368A">
        <w:t xml:space="preserve">. </w:t>
      </w:r>
      <w:r w:rsidR="0004368A" w:rsidRPr="0004368A">
        <w:t>If he buys lunch for a prospective client, the app automatically caps the deduction at 50%.</w:t>
      </w:r>
    </w:p>
    <w:p w14:paraId="5C38C9D4" w14:textId="0A96749A" w:rsidR="0004368A" w:rsidRDefault="0004368A" w:rsidP="000D4C64">
      <w:pPr>
        <w:pStyle w:val="ListParagraph"/>
        <w:numPr>
          <w:ilvl w:val="0"/>
          <w:numId w:val="7"/>
        </w:numPr>
      </w:pPr>
      <w:r>
        <w:t xml:space="preserve">The Home Office &amp; Phone Allocation: Claim a portion of home internet, phone bills and electronic device. App should feature a slider to allow him to </w:t>
      </w:r>
      <w:r>
        <w:lastRenderedPageBreak/>
        <w:t>claim a percentage (e.g. 50% business use)</w:t>
      </w:r>
      <w:r w:rsidR="00CE6748">
        <w:t xml:space="preserve"> to c</w:t>
      </w:r>
      <w:r w:rsidR="007464EE">
        <w:t>alculate exact allowed tax reductions</w:t>
      </w:r>
    </w:p>
    <w:p w14:paraId="64E5FA5B" w14:textId="77777777" w:rsidR="00060A93" w:rsidRDefault="00060A93" w:rsidP="00DC6DA7">
      <w:pPr>
        <w:ind w:left="360"/>
      </w:pPr>
    </w:p>
    <w:p w14:paraId="233D6350" w14:textId="365AB658" w:rsidR="00DC6DA7" w:rsidRDefault="00DC6DA7" w:rsidP="00DC6DA7">
      <w:pPr>
        <w:ind w:left="360"/>
      </w:pPr>
      <w:r>
        <w:t xml:space="preserve">Module </w:t>
      </w:r>
      <w:r w:rsidR="00804A25">
        <w:t>B</w:t>
      </w:r>
      <w:r>
        <w:t xml:space="preserve">: </w:t>
      </w:r>
      <w:r w:rsidR="00804A25">
        <w:t xml:space="preserve">Automated Asset Register for </w:t>
      </w:r>
      <w:r w:rsidR="009D55CD">
        <w:t>Remote Work</w:t>
      </w:r>
    </w:p>
    <w:p w14:paraId="389906D1" w14:textId="70B3C1F5" w:rsidR="007464EE" w:rsidRDefault="007464EE" w:rsidP="007464EE">
      <w:pPr>
        <w:pStyle w:val="ListParagraph"/>
        <w:numPr>
          <w:ilvl w:val="0"/>
          <w:numId w:val="7"/>
        </w:numPr>
      </w:pPr>
      <w:r>
        <w:t xml:space="preserve">Accelerated Tech Writing-Off: </w:t>
      </w:r>
      <w:r w:rsidR="00B41F6A">
        <w:t>Laptops, tablets, smartphones and subscription-based consultant platforms</w:t>
      </w:r>
      <w:r w:rsidR="00783073">
        <w:t>. Should be categorised under IT &amp; Computer Equipment (20% Initial Allowance,</w:t>
      </w:r>
      <w:r w:rsidR="00C875FF">
        <w:t xml:space="preserve"> 40% Annual Allowance</w:t>
      </w:r>
      <w:r w:rsidR="00783073">
        <w:t>)</w:t>
      </w:r>
    </w:p>
    <w:p w14:paraId="0E9D4AA0" w14:textId="65BD1A3E" w:rsidR="00C875FF" w:rsidRDefault="00C875FF" w:rsidP="007464EE">
      <w:pPr>
        <w:pStyle w:val="ListParagraph"/>
        <w:numPr>
          <w:ilvl w:val="0"/>
          <w:numId w:val="7"/>
        </w:numPr>
      </w:pPr>
      <w:r>
        <w:t xml:space="preserve">Corporate Vehicle: Buys or leases a vehicle </w:t>
      </w:r>
      <w:r w:rsidR="007B082E">
        <w:t>under sdn bhd to travel for client meeting, app must enforce strict capping LHDN rules:</w:t>
      </w:r>
      <w:r w:rsidR="003600E1" w:rsidRPr="003600E1">
        <w:t xml:space="preserve"> Capital allowances on passenger cars are restricted to a maximum lifecycle cost of RM 50,000 (or RM 100,000 if the vehicle is brand new and total cost doesn't exceed RM 150,000).</w:t>
      </w:r>
    </w:p>
    <w:p w14:paraId="62BC44D4" w14:textId="279E388C" w:rsidR="00DC6DA7" w:rsidRDefault="00DC6DA7" w:rsidP="00DC6DA7">
      <w:pPr>
        <w:ind w:left="360"/>
      </w:pPr>
      <w:r>
        <w:t xml:space="preserve">Module </w:t>
      </w:r>
      <w:r w:rsidR="009D55CD">
        <w:t>C</w:t>
      </w:r>
      <w:r>
        <w:t xml:space="preserve">: </w:t>
      </w:r>
      <w:r w:rsidR="00B85D03">
        <w:t>The “Solopreneur” CP204 Cash-Flow Forecaster</w:t>
      </w:r>
    </w:p>
    <w:p w14:paraId="2A8F826E" w14:textId="77777777" w:rsidR="004F5547" w:rsidRPr="004F5547" w:rsidRDefault="004F5547" w:rsidP="004F5547">
      <w:pPr>
        <w:ind w:left="360"/>
      </w:pPr>
      <w:r w:rsidRPr="004F5547">
        <w:t>For a solo consultant, cash flow fluctuates wildly depending on when clients pay project milestones.</w:t>
      </w:r>
    </w:p>
    <w:p w14:paraId="5E8B70A1" w14:textId="77777777" w:rsidR="004F5547" w:rsidRPr="004F5547" w:rsidRDefault="004F5547" w:rsidP="004F5547">
      <w:pPr>
        <w:numPr>
          <w:ilvl w:val="0"/>
          <w:numId w:val="16"/>
        </w:numPr>
      </w:pPr>
      <w:r w:rsidRPr="004F5547">
        <w:rPr>
          <w:b/>
          <w:bCs/>
        </w:rPr>
        <w:t>The Problem:</w:t>
      </w:r>
      <w:r w:rsidRPr="004F5547">
        <w:t xml:space="preserve"> LHDN demands equal monthly tax installment payments in advance based on the prior year's performance via </w:t>
      </w:r>
      <w:r w:rsidRPr="004F5547">
        <w:rPr>
          <w:b/>
          <w:bCs/>
        </w:rPr>
        <w:t>Form CP204</w:t>
      </w:r>
      <w:r w:rsidRPr="004F5547">
        <w:t>. If he has a bad quarter, paying a large fixed monthly tax installment can choke his personal cash flow.</w:t>
      </w:r>
    </w:p>
    <w:p w14:paraId="294B2887" w14:textId="531BEA24" w:rsidR="003600E1" w:rsidRDefault="004F5547" w:rsidP="004F5547">
      <w:pPr>
        <w:numPr>
          <w:ilvl w:val="0"/>
          <w:numId w:val="16"/>
        </w:numPr>
      </w:pPr>
      <w:r w:rsidRPr="004F5547">
        <w:rPr>
          <w:b/>
          <w:bCs/>
        </w:rPr>
        <w:t>The Feature:</w:t>
      </w:r>
      <w:r w:rsidRPr="004F5547">
        <w:t xml:space="preserve"> Your app should continuously track his active revenue. If his income dips mid-year, the app should send an automated alert in the </w:t>
      </w:r>
      <w:r w:rsidRPr="004F5547">
        <w:rPr>
          <w:b/>
          <w:bCs/>
        </w:rPr>
        <w:t>6th or 9th month</w:t>
      </w:r>
      <w:r w:rsidRPr="004F5547">
        <w:t xml:space="preserve"> saying: </w:t>
      </w:r>
      <w:r w:rsidRPr="004F5547">
        <w:rPr>
          <w:i/>
          <w:iCs/>
        </w:rPr>
        <w:t>"Your revenue is down 30% compared to last year. Click here to generate a revised CP204A estimation to lower your monthly LHDN installment payments immediately.</w:t>
      </w:r>
      <w:r w:rsidR="00CB3D55">
        <w:rPr>
          <w:i/>
          <w:iCs/>
        </w:rPr>
        <w:t>”</w:t>
      </w:r>
    </w:p>
    <w:p w14:paraId="1BDCF77B" w14:textId="77777777" w:rsidR="008C0F0D" w:rsidRDefault="008C0F0D" w:rsidP="00CB3D55"/>
    <w:p w14:paraId="650A08BB" w14:textId="4B508DFA" w:rsidR="008C0F0D" w:rsidRDefault="008C0F0D" w:rsidP="008C0F0D">
      <w:pPr>
        <w:pStyle w:val="ListParagraph"/>
        <w:numPr>
          <w:ilvl w:val="0"/>
          <w:numId w:val="4"/>
        </w:numPr>
      </w:pPr>
      <w:r>
        <w:t>Primary Regulatory Sources for</w:t>
      </w:r>
      <w:r w:rsidR="008B021C">
        <w:t xml:space="preserve"> Malaysian Corporate Tax Research</w:t>
      </w:r>
    </w:p>
    <w:p w14:paraId="19616185" w14:textId="15281C2C" w:rsidR="008C0F0D" w:rsidRDefault="008C0F0D" w:rsidP="008C0F0D">
      <w:pPr>
        <w:pStyle w:val="ListParagraph"/>
        <w:numPr>
          <w:ilvl w:val="0"/>
          <w:numId w:val="4"/>
        </w:numPr>
      </w:pPr>
      <w:r>
        <w:t>Implementation Outline Plan</w:t>
      </w:r>
    </w:p>
    <w:p w14:paraId="6E7D783B" w14:textId="4D0FC0A3" w:rsidR="008C0F0D" w:rsidRDefault="008C0F0D" w:rsidP="008C0F0D">
      <w:pPr>
        <w:pStyle w:val="ListParagraph"/>
      </w:pPr>
      <w:r>
        <w:t xml:space="preserve">Phase 1: Core Calculation Engine </w:t>
      </w:r>
      <w:r w:rsidR="00414516">
        <w:t>&amp; Decoupled Math</w:t>
      </w:r>
    </w:p>
    <w:p w14:paraId="05C07A0D" w14:textId="77777777" w:rsidR="00DA493A" w:rsidRDefault="00DA493A" w:rsidP="008C0F0D">
      <w:pPr>
        <w:pStyle w:val="ListParagraph"/>
      </w:pPr>
    </w:p>
    <w:p w14:paraId="778BF5B4" w14:textId="77777777" w:rsidR="00DA493A" w:rsidRPr="00DA493A" w:rsidRDefault="00DA493A" w:rsidP="00DA493A">
      <w:pPr>
        <w:pStyle w:val="ListParagraph"/>
        <w:numPr>
          <w:ilvl w:val="0"/>
          <w:numId w:val="17"/>
        </w:numPr>
      </w:pPr>
      <w:r w:rsidRPr="00DA493A">
        <w:rPr>
          <w:b/>
          <w:bCs/>
        </w:rPr>
        <w:t>Goal:</w:t>
      </w:r>
      <w:r w:rsidRPr="00DA493A">
        <w:t xml:space="preserve"> Build a standalone, UI-decoupled Python module (tax_engine.py) containing pure functions that run LHDN's exact calculation pipeline.</w:t>
      </w:r>
    </w:p>
    <w:p w14:paraId="4F5DF51F" w14:textId="77777777" w:rsidR="00DA493A" w:rsidRPr="00DA493A" w:rsidRDefault="00DA493A" w:rsidP="00DA493A">
      <w:pPr>
        <w:pStyle w:val="ListParagraph"/>
        <w:numPr>
          <w:ilvl w:val="0"/>
          <w:numId w:val="17"/>
        </w:numPr>
      </w:pPr>
      <w:r w:rsidRPr="00DA493A">
        <w:rPr>
          <w:b/>
          <w:bCs/>
        </w:rPr>
        <w:t>Deliverables:</w:t>
      </w:r>
    </w:p>
    <w:p w14:paraId="6291947B" w14:textId="1D04CF36" w:rsidR="00DA493A" w:rsidRPr="00DA493A" w:rsidRDefault="00DA493A" w:rsidP="00DA493A">
      <w:pPr>
        <w:pStyle w:val="ListParagraph"/>
        <w:numPr>
          <w:ilvl w:val="1"/>
          <w:numId w:val="17"/>
        </w:numPr>
      </w:pPr>
      <w:r w:rsidRPr="00DA493A">
        <w:t>SME validation logic checking paid-up capital (</w:t>
      </w:r>
      <m:oMath>
        <m:r>
          <w:rPr>
            <w:rFonts w:ascii="Cambria Math" w:hAnsi="Cambria Math"/>
          </w:rPr>
          <m:t>≤</m:t>
        </m:r>
        <m:r>
          <m:rPr>
            <m:nor/>
          </m:rPr>
          <m:t>RM 2.5m</m:t>
        </m:r>
      </m:oMath>
      <w:r w:rsidRPr="00DA493A">
        <w:t>) and parent corporate control to toggle between the 15%/17%/24% tiered rates vs. flat 24%.</w:t>
      </w:r>
    </w:p>
    <w:p w14:paraId="05FA13F2" w14:textId="50D8AA3F" w:rsidR="00DA493A" w:rsidRPr="00DA493A" w:rsidRDefault="00DA493A" w:rsidP="00DA493A">
      <w:pPr>
        <w:pStyle w:val="ListParagraph"/>
        <w:numPr>
          <w:ilvl w:val="1"/>
          <w:numId w:val="17"/>
        </w:numPr>
      </w:pPr>
      <w:r w:rsidRPr="00DA493A">
        <w:t xml:space="preserve">Implementation of the pipeline sequence: </w:t>
      </w:r>
      <m:oMath>
        <m:r>
          <m:rPr>
            <m:nor/>
          </m:rPr>
          <m:t>Accounting Profit</m:t>
        </m:r>
        <m:r>
          <w:rPr>
            <w:rFonts w:ascii="Cambria Math" w:hAnsi="Cambria Math"/>
          </w:rPr>
          <m:t>→</m:t>
        </m:r>
        <m:r>
          <m:rPr>
            <m:nor/>
          </m:rPr>
          <m:t>Adjusted Income</m:t>
        </m:r>
        <m:r>
          <w:rPr>
            <w:rFonts w:ascii="Cambria Math" w:hAnsi="Cambria Math"/>
          </w:rPr>
          <m:t>→</m:t>
        </m:r>
        <m:r>
          <m:rPr>
            <m:nor/>
          </m:rPr>
          <m:t>Statutory Income</m:t>
        </m:r>
        <m:r>
          <w:rPr>
            <w:rFonts w:ascii="Cambria Math" w:hAnsi="Cambria Math"/>
          </w:rPr>
          <m:t>→</m:t>
        </m:r>
        <m:r>
          <m:rPr>
            <m:nor/>
          </m:rPr>
          <m:t>Aggregate Income</m:t>
        </m:r>
        <m:r>
          <w:rPr>
            <w:rFonts w:ascii="Cambria Math" w:hAnsi="Cambria Math"/>
          </w:rPr>
          <m:t>→</m:t>
        </m:r>
        <m:r>
          <m:rPr>
            <m:nor/>
          </m:rPr>
          <m:t>Chargeable Income</m:t>
        </m:r>
      </m:oMath>
      <w:r w:rsidRPr="00DA493A">
        <w:t>.</w:t>
      </w:r>
    </w:p>
    <w:p w14:paraId="65DBD58C" w14:textId="77777777" w:rsidR="00DA493A" w:rsidRPr="00DA493A" w:rsidRDefault="00DA493A" w:rsidP="00DA493A">
      <w:pPr>
        <w:pStyle w:val="ListParagraph"/>
        <w:numPr>
          <w:ilvl w:val="1"/>
          <w:numId w:val="17"/>
        </w:numPr>
      </w:pPr>
      <w:r w:rsidRPr="00DA493A">
        <w:t>10-year expiration logic for historical unabsorbed business losses.</w:t>
      </w:r>
    </w:p>
    <w:p w14:paraId="6B1BD061" w14:textId="77777777" w:rsidR="00DA493A" w:rsidRDefault="00DA493A" w:rsidP="008C0F0D">
      <w:pPr>
        <w:pStyle w:val="ListParagraph"/>
      </w:pPr>
    </w:p>
    <w:p w14:paraId="37133EF3" w14:textId="5874C00D" w:rsidR="008C0F0D" w:rsidRDefault="008C0F0D" w:rsidP="00935CFE">
      <w:pPr>
        <w:pStyle w:val="ListParagraph"/>
        <w:tabs>
          <w:tab w:val="left" w:pos="6736"/>
        </w:tabs>
      </w:pPr>
      <w:r>
        <w:t>Phase 2:</w:t>
      </w:r>
      <w:r w:rsidR="00414516">
        <w:t xml:space="preserve"> Datab</w:t>
      </w:r>
      <w:r w:rsidR="00C0106C">
        <w:t xml:space="preserve">ase </w:t>
      </w:r>
      <w:r>
        <w:t xml:space="preserve">Schema &amp; </w:t>
      </w:r>
      <w:r w:rsidR="00C0106C">
        <w:t>Business-vs-Personal Tagging</w:t>
      </w:r>
      <w:r w:rsidR="00935CFE">
        <w:tab/>
      </w:r>
    </w:p>
    <w:p w14:paraId="072CA260" w14:textId="77777777" w:rsidR="00935CFE" w:rsidRDefault="00935CFE" w:rsidP="00935CFE">
      <w:pPr>
        <w:pStyle w:val="ListParagraph"/>
        <w:tabs>
          <w:tab w:val="left" w:pos="6736"/>
        </w:tabs>
      </w:pPr>
    </w:p>
    <w:p w14:paraId="314E58F3" w14:textId="77777777" w:rsidR="00935CFE" w:rsidRPr="00935CFE" w:rsidRDefault="00935CFE" w:rsidP="00935CFE">
      <w:pPr>
        <w:pStyle w:val="ListParagraph"/>
        <w:tabs>
          <w:tab w:val="left" w:pos="6736"/>
        </w:tabs>
      </w:pPr>
      <w:r w:rsidRPr="00935CFE">
        <w:t xml:space="preserve">  </w:t>
      </w:r>
      <w:r w:rsidRPr="00935CFE">
        <w:rPr>
          <w:b/>
          <w:bCs/>
        </w:rPr>
        <w:t>Goal:</w:t>
      </w:r>
      <w:r w:rsidRPr="00935CFE">
        <w:t xml:space="preserve"> Design relational tables (PostgreSQL/MySQL) optimized for a single-director company where personal and corporate expenses often blend.</w:t>
      </w:r>
    </w:p>
    <w:p w14:paraId="25B72F3B" w14:textId="77777777" w:rsidR="00935CFE" w:rsidRPr="00935CFE" w:rsidRDefault="00935CFE" w:rsidP="00935CFE">
      <w:pPr>
        <w:pStyle w:val="ListParagraph"/>
        <w:tabs>
          <w:tab w:val="left" w:pos="6736"/>
        </w:tabs>
      </w:pPr>
      <w:r w:rsidRPr="00935CFE">
        <w:t xml:space="preserve">  </w:t>
      </w:r>
      <w:r w:rsidRPr="00935CFE">
        <w:rPr>
          <w:b/>
          <w:bCs/>
        </w:rPr>
        <w:t>Deliverables:</w:t>
      </w:r>
    </w:p>
    <w:p w14:paraId="7F9BB2D0" w14:textId="77777777" w:rsidR="00935CFE" w:rsidRPr="00935CFE" w:rsidRDefault="00935CFE" w:rsidP="00935CFE">
      <w:pPr>
        <w:pStyle w:val="ListParagraph"/>
        <w:numPr>
          <w:ilvl w:val="0"/>
          <w:numId w:val="18"/>
        </w:numPr>
        <w:tabs>
          <w:tab w:val="left" w:pos="6736"/>
        </w:tabs>
      </w:pPr>
      <w:r w:rsidRPr="00935CFE">
        <w:lastRenderedPageBreak/>
        <w:t>companies table tracking TIN, SSM registration number, Financial Year End (FYE), and SME status flags.</w:t>
      </w:r>
    </w:p>
    <w:p w14:paraId="1327C13D" w14:textId="77777777" w:rsidR="00935CFE" w:rsidRPr="00935CFE" w:rsidRDefault="00935CFE" w:rsidP="00935CFE">
      <w:pPr>
        <w:pStyle w:val="ListParagraph"/>
        <w:numPr>
          <w:ilvl w:val="0"/>
          <w:numId w:val="18"/>
        </w:numPr>
        <w:tabs>
          <w:tab w:val="left" w:pos="6736"/>
        </w:tabs>
      </w:pPr>
      <w:r w:rsidRPr="00935CFE">
        <w:t>transactions table supporting tax-deductibility tags: FULL_DEDUCTION, NON_DEDUCTIBLE, RESTRICTED_50_ENTERTAINMENT, PRIVATE_DRAW, and CAPITAL_EXPENDITURE.</w:t>
      </w:r>
    </w:p>
    <w:p w14:paraId="772CF562" w14:textId="77777777" w:rsidR="00935CFE" w:rsidRPr="00935CFE" w:rsidRDefault="00935CFE" w:rsidP="00935CFE">
      <w:pPr>
        <w:pStyle w:val="ListParagraph"/>
        <w:numPr>
          <w:ilvl w:val="0"/>
          <w:numId w:val="18"/>
        </w:numPr>
        <w:tabs>
          <w:tab w:val="left" w:pos="6736"/>
        </w:tabs>
      </w:pPr>
      <w:r w:rsidRPr="00935CFE">
        <w:t>apportionments table handling percentage-based claims (e.g., claiming 80% of home internet or mobile phone bills for business use).</w:t>
      </w:r>
    </w:p>
    <w:p w14:paraId="6EA389CD" w14:textId="77777777" w:rsidR="00935CFE" w:rsidRDefault="00935CFE" w:rsidP="00935CFE">
      <w:pPr>
        <w:pStyle w:val="ListParagraph"/>
        <w:tabs>
          <w:tab w:val="left" w:pos="6736"/>
        </w:tabs>
      </w:pPr>
    </w:p>
    <w:p w14:paraId="670B81D7" w14:textId="4B892679" w:rsidR="008C0F0D" w:rsidRDefault="008C0F0D" w:rsidP="008C0F0D">
      <w:pPr>
        <w:pStyle w:val="ListParagraph"/>
      </w:pPr>
      <w:r>
        <w:t xml:space="preserve">Phase 3: </w:t>
      </w:r>
      <w:r w:rsidR="00C0106C">
        <w:t>Solo-Consultant Ingestion &amp; Expense UX</w:t>
      </w:r>
    </w:p>
    <w:p w14:paraId="64F221DA" w14:textId="77777777" w:rsidR="00935CFE" w:rsidRDefault="00935CFE" w:rsidP="008C0F0D">
      <w:pPr>
        <w:pStyle w:val="ListParagraph"/>
      </w:pPr>
    </w:p>
    <w:p w14:paraId="676DEB96" w14:textId="77777777" w:rsidR="00935CFE" w:rsidRPr="00935CFE" w:rsidRDefault="00935CFE" w:rsidP="00935CFE">
      <w:pPr>
        <w:pStyle w:val="ListParagraph"/>
      </w:pPr>
      <w:r w:rsidRPr="00935CFE">
        <w:t xml:space="preserve">  </w:t>
      </w:r>
      <w:r w:rsidRPr="00935CFE">
        <w:rPr>
          <w:b/>
          <w:bCs/>
        </w:rPr>
        <w:t>Goal:</w:t>
      </w:r>
      <w:r w:rsidRPr="00935CFE">
        <w:t xml:space="preserve"> Create a simple frontend interface for rapid transaction tagging.</w:t>
      </w:r>
    </w:p>
    <w:p w14:paraId="7EF3BF3E" w14:textId="77777777" w:rsidR="00935CFE" w:rsidRPr="00935CFE" w:rsidRDefault="00935CFE" w:rsidP="00935CFE">
      <w:pPr>
        <w:pStyle w:val="ListParagraph"/>
      </w:pPr>
      <w:r w:rsidRPr="00935CFE">
        <w:t xml:space="preserve">  </w:t>
      </w:r>
      <w:r w:rsidRPr="00935CFE">
        <w:rPr>
          <w:b/>
          <w:bCs/>
        </w:rPr>
        <w:t>Deliverables:</w:t>
      </w:r>
    </w:p>
    <w:p w14:paraId="67FCA0FC" w14:textId="77777777" w:rsidR="00935CFE" w:rsidRPr="00935CFE" w:rsidRDefault="00935CFE" w:rsidP="00935CFE">
      <w:pPr>
        <w:pStyle w:val="ListParagraph"/>
        <w:numPr>
          <w:ilvl w:val="0"/>
          <w:numId w:val="19"/>
        </w:numPr>
      </w:pPr>
      <w:r w:rsidRPr="00935CFE">
        <w:t>An expense entry UI featuring quick presets tailored for consultants (e.g., "Client Coffee Meeting" automatically tags as 50% restricted; "Laptop Purchase" automatically route to Capital Assets).</w:t>
      </w:r>
    </w:p>
    <w:p w14:paraId="61B8E04D" w14:textId="77777777" w:rsidR="00935CFE" w:rsidRPr="00935CFE" w:rsidRDefault="00935CFE" w:rsidP="00935CFE">
      <w:pPr>
        <w:pStyle w:val="ListParagraph"/>
        <w:numPr>
          <w:ilvl w:val="0"/>
          <w:numId w:val="19"/>
        </w:numPr>
      </w:pPr>
      <w:r w:rsidRPr="00935CFE">
        <w:t>Income module separating Section 4(a) active consulting retainers/matchmaking fees from passive interest or dividends.</w:t>
      </w:r>
    </w:p>
    <w:p w14:paraId="62FBE057" w14:textId="77777777" w:rsidR="00935CFE" w:rsidRDefault="00935CFE" w:rsidP="008C0F0D">
      <w:pPr>
        <w:pStyle w:val="ListParagraph"/>
      </w:pPr>
    </w:p>
    <w:p w14:paraId="0FDCE941" w14:textId="615088A2" w:rsidR="008C0F0D" w:rsidRDefault="008C0F0D" w:rsidP="008C0F0D">
      <w:pPr>
        <w:pStyle w:val="ListParagraph"/>
      </w:pPr>
      <w:r>
        <w:t xml:space="preserve">Phase 4: </w:t>
      </w:r>
      <w:r w:rsidR="00C0106C">
        <w:t>Capital Allowance &amp; Asset Aut0mation Engine</w:t>
      </w:r>
    </w:p>
    <w:p w14:paraId="529EF1B2" w14:textId="77777777" w:rsidR="00A75599" w:rsidRDefault="00A75599" w:rsidP="008C0F0D">
      <w:pPr>
        <w:pStyle w:val="ListParagraph"/>
      </w:pPr>
    </w:p>
    <w:p w14:paraId="625E2B91" w14:textId="77777777" w:rsidR="00A75599" w:rsidRPr="00A75599" w:rsidRDefault="00A75599" w:rsidP="00A75599">
      <w:pPr>
        <w:pStyle w:val="ListParagraph"/>
        <w:numPr>
          <w:ilvl w:val="0"/>
          <w:numId w:val="20"/>
        </w:numPr>
      </w:pPr>
      <w:r w:rsidRPr="00A75599">
        <w:rPr>
          <w:b/>
          <w:bCs/>
        </w:rPr>
        <w:t>Goal:</w:t>
      </w:r>
      <w:r w:rsidRPr="00A75599">
        <w:t xml:space="preserve"> Automate statutory asset depreciation so the consultant doesn't need to manually calculate tax written-down values (WDV).</w:t>
      </w:r>
    </w:p>
    <w:p w14:paraId="51BA3D68" w14:textId="77777777" w:rsidR="00A75599" w:rsidRPr="00A75599" w:rsidRDefault="00A75599" w:rsidP="00A75599">
      <w:pPr>
        <w:pStyle w:val="ListParagraph"/>
        <w:numPr>
          <w:ilvl w:val="0"/>
          <w:numId w:val="20"/>
        </w:numPr>
      </w:pPr>
      <w:r w:rsidRPr="00A75599">
        <w:rPr>
          <w:b/>
          <w:bCs/>
        </w:rPr>
        <w:t>Deliverables:</w:t>
      </w:r>
    </w:p>
    <w:p w14:paraId="70D28F8D" w14:textId="77777777" w:rsidR="00A75599" w:rsidRPr="00A75599" w:rsidRDefault="00A75599" w:rsidP="00A75599">
      <w:pPr>
        <w:pStyle w:val="ListParagraph"/>
        <w:numPr>
          <w:ilvl w:val="1"/>
          <w:numId w:val="20"/>
        </w:numPr>
      </w:pPr>
      <w:r w:rsidRPr="00A75599">
        <w:t>Asset classification engine (e.g., IT/Computers = 20% Initial Allowance + 40% Annual Allowance; Vehicles capped at RM 50,000 / RM 100,000 threshold).</w:t>
      </w:r>
    </w:p>
    <w:p w14:paraId="58DA0D15" w14:textId="77777777" w:rsidR="00A75599" w:rsidRPr="00A75599" w:rsidRDefault="00A75599" w:rsidP="00A75599">
      <w:pPr>
        <w:pStyle w:val="ListParagraph"/>
        <w:numPr>
          <w:ilvl w:val="1"/>
          <w:numId w:val="20"/>
        </w:numPr>
      </w:pPr>
      <w:r w:rsidRPr="00A75599">
        <w:t>Unabsorbed Capital Allowance roll-forward tracking, ensuring asset claims reduce Statutory Income to RM 0 without creating an artificial tax loss.</w:t>
      </w:r>
    </w:p>
    <w:p w14:paraId="5B18390B" w14:textId="77777777" w:rsidR="00A75599" w:rsidRDefault="00A75599" w:rsidP="008C0F0D">
      <w:pPr>
        <w:pStyle w:val="ListParagraph"/>
      </w:pPr>
    </w:p>
    <w:p w14:paraId="036823C0" w14:textId="3F453B3F" w:rsidR="00A75599" w:rsidRDefault="008C0F0D" w:rsidP="00A75599">
      <w:pPr>
        <w:pStyle w:val="ListParagraph"/>
      </w:pPr>
      <w:r>
        <w:t xml:space="preserve">Phase 5: </w:t>
      </w:r>
      <w:r w:rsidR="00060482">
        <w:t>CP204 Cash-Flow &amp; Filing Deadline Engine</w:t>
      </w:r>
    </w:p>
    <w:p w14:paraId="0FF70872" w14:textId="77777777" w:rsidR="00A75599" w:rsidRDefault="00A75599" w:rsidP="00A75599">
      <w:pPr>
        <w:pStyle w:val="ListParagraph"/>
      </w:pPr>
    </w:p>
    <w:p w14:paraId="387FBEDD" w14:textId="77777777" w:rsidR="00A75599" w:rsidRPr="00A75599" w:rsidRDefault="00A75599" w:rsidP="00A75599">
      <w:pPr>
        <w:pStyle w:val="ListParagraph"/>
        <w:numPr>
          <w:ilvl w:val="0"/>
          <w:numId w:val="21"/>
        </w:numPr>
      </w:pPr>
      <w:r w:rsidRPr="00A75599">
        <w:rPr>
          <w:b/>
          <w:bCs/>
        </w:rPr>
        <w:t>Goal:</w:t>
      </w:r>
      <w:r w:rsidRPr="00A75599">
        <w:t xml:space="preserve"> Protect the consultant from LHDN late-filing fines and help manage monthly tax cash flows.</w:t>
      </w:r>
    </w:p>
    <w:p w14:paraId="17C9E57A" w14:textId="77777777" w:rsidR="00A75599" w:rsidRPr="00A75599" w:rsidRDefault="00A75599" w:rsidP="00A75599">
      <w:pPr>
        <w:pStyle w:val="ListParagraph"/>
        <w:numPr>
          <w:ilvl w:val="0"/>
          <w:numId w:val="21"/>
        </w:numPr>
      </w:pPr>
      <w:r w:rsidRPr="00A75599">
        <w:rPr>
          <w:b/>
          <w:bCs/>
        </w:rPr>
        <w:t>Deliverables:</w:t>
      </w:r>
    </w:p>
    <w:p w14:paraId="37752DD9" w14:textId="77777777" w:rsidR="00A75599" w:rsidRPr="00A75599" w:rsidRDefault="00A75599" w:rsidP="00A75599">
      <w:pPr>
        <w:pStyle w:val="ListParagraph"/>
        <w:numPr>
          <w:ilvl w:val="1"/>
          <w:numId w:val="21"/>
        </w:numPr>
      </w:pPr>
      <w:r w:rsidRPr="00A75599">
        <w:t>Dynamic compliance calendar calculating exact due dates based on the company's FYE (CP204 filing deadline, 12 monthly installment due dates, and 7-month post-FYE Form e-C deadline).</w:t>
      </w:r>
    </w:p>
    <w:p w14:paraId="256C9DF9" w14:textId="77777777" w:rsidR="00A75599" w:rsidRPr="00A75599" w:rsidRDefault="00A75599" w:rsidP="00A75599">
      <w:pPr>
        <w:pStyle w:val="ListParagraph"/>
        <w:numPr>
          <w:ilvl w:val="1"/>
          <w:numId w:val="21"/>
        </w:numPr>
      </w:pPr>
      <w:r w:rsidRPr="00A75599">
        <w:t xml:space="preserve">Mid-year revenue monitoring that triggers a "CP204A Revision Alert" in the </w:t>
      </w:r>
      <w:r w:rsidRPr="00A75599">
        <w:rPr>
          <w:b/>
          <w:bCs/>
        </w:rPr>
        <w:t>6th, 9th, or 11th months</w:t>
      </w:r>
      <w:r w:rsidRPr="00A75599">
        <w:t xml:space="preserve"> if income drops, helping lower monthly LHDN payment commitments.</w:t>
      </w:r>
    </w:p>
    <w:p w14:paraId="417CD8C9" w14:textId="77777777" w:rsidR="00A75599" w:rsidRDefault="00A75599" w:rsidP="00A75599">
      <w:pPr>
        <w:pStyle w:val="ListParagraph"/>
      </w:pPr>
    </w:p>
    <w:p w14:paraId="333B9FBD" w14:textId="046E3FAF" w:rsidR="00060482" w:rsidRDefault="00060482" w:rsidP="008C0F0D">
      <w:pPr>
        <w:pStyle w:val="ListParagraph"/>
      </w:pPr>
      <w:r>
        <w:t>Phase 6: Tax Agent Export &amp; Audit Trail Generation</w:t>
      </w:r>
    </w:p>
    <w:p w14:paraId="496DA63E" w14:textId="77777777" w:rsidR="00FE43BC" w:rsidRDefault="00FE43BC" w:rsidP="008C0F0D">
      <w:pPr>
        <w:pStyle w:val="ListParagraph"/>
      </w:pPr>
    </w:p>
    <w:p w14:paraId="3930EF1F" w14:textId="77777777" w:rsidR="00FE43BC" w:rsidRPr="00FE43BC" w:rsidRDefault="00FE43BC" w:rsidP="00FE43BC">
      <w:pPr>
        <w:pStyle w:val="ListParagraph"/>
      </w:pPr>
      <w:r w:rsidRPr="00FE43BC">
        <w:t xml:space="preserve">  </w:t>
      </w:r>
      <w:r w:rsidRPr="00FE43BC">
        <w:rPr>
          <w:b/>
          <w:bCs/>
        </w:rPr>
        <w:t>Goal:</w:t>
      </w:r>
      <w:r w:rsidRPr="00FE43BC">
        <w:t xml:space="preserve"> Allow the user to export structured files ready for sign-off by their external Company Secretary or Tax Agent.</w:t>
      </w:r>
    </w:p>
    <w:p w14:paraId="255245BD" w14:textId="77777777" w:rsidR="00FE43BC" w:rsidRPr="00FE43BC" w:rsidRDefault="00FE43BC" w:rsidP="00FE43BC">
      <w:pPr>
        <w:pStyle w:val="ListParagraph"/>
      </w:pPr>
      <w:r w:rsidRPr="00FE43BC">
        <w:t xml:space="preserve">  </w:t>
      </w:r>
      <w:r w:rsidRPr="00FE43BC">
        <w:rPr>
          <w:b/>
          <w:bCs/>
        </w:rPr>
        <w:t>Deliverables:</w:t>
      </w:r>
    </w:p>
    <w:p w14:paraId="604A3674" w14:textId="77777777" w:rsidR="00FE43BC" w:rsidRPr="00FE43BC" w:rsidRDefault="00FE43BC" w:rsidP="00FE43BC">
      <w:pPr>
        <w:pStyle w:val="ListParagraph"/>
        <w:numPr>
          <w:ilvl w:val="0"/>
          <w:numId w:val="22"/>
        </w:numPr>
      </w:pPr>
      <w:r w:rsidRPr="00FE43BC">
        <w:t>One-click generation of a formatted Tax Computation Summary (Excel/PDF) displaying itemized add-backs, entertainment restrictions, and capital allowance schedules.</w:t>
      </w:r>
    </w:p>
    <w:p w14:paraId="1A17F555" w14:textId="77777777" w:rsidR="00FE43BC" w:rsidRPr="00FE43BC" w:rsidRDefault="00FE43BC" w:rsidP="00FE43BC">
      <w:pPr>
        <w:pStyle w:val="ListParagraph"/>
        <w:numPr>
          <w:ilvl w:val="0"/>
          <w:numId w:val="22"/>
        </w:numPr>
      </w:pPr>
      <w:r w:rsidRPr="00FE43BC">
        <w:lastRenderedPageBreak/>
        <w:t>Automated verification against official LHDN test cases to confirm mathematical accuracy to the sen.</w:t>
      </w:r>
    </w:p>
    <w:p w14:paraId="31623D1A" w14:textId="77777777" w:rsidR="00FE43BC" w:rsidRDefault="00FE43BC" w:rsidP="008C0F0D">
      <w:pPr>
        <w:pStyle w:val="ListParagraph"/>
      </w:pPr>
    </w:p>
    <w:p w14:paraId="0B756D8E" w14:textId="77777777" w:rsidR="00BE62C7" w:rsidRDefault="00BE62C7" w:rsidP="001C04A6"/>
    <w:p w14:paraId="5C74E1E6" w14:textId="5A5527A9" w:rsidR="001C04A6" w:rsidRDefault="000B3BEF" w:rsidP="001C04A6">
      <w:r>
        <w:t>Revise Application Layout Strategy</w:t>
      </w:r>
    </w:p>
    <w:p w14:paraId="1175EC64" w14:textId="77777777" w:rsidR="00E177BB" w:rsidRDefault="00E177BB" w:rsidP="001C04A6"/>
    <w:p w14:paraId="72F9822A" w14:textId="77777777" w:rsidR="00E177BB" w:rsidRDefault="00E177BB" w:rsidP="001C04A6">
      <w:r w:rsidRPr="00E177BB">
        <w:t xml:space="preserve">┌────────────────────────────────────────────────────────┐ </w:t>
      </w:r>
    </w:p>
    <w:p w14:paraId="76425DC1" w14:textId="77777777" w:rsidR="00B86971" w:rsidRDefault="00E177BB" w:rsidP="001C04A6">
      <w:r w:rsidRPr="00E177BB">
        <w:t xml:space="preserve">│ SOLO CONSULTANT DASHBOARD </w:t>
      </w:r>
      <w:r>
        <w:tab/>
      </w:r>
      <w:r>
        <w:tab/>
      </w:r>
      <w:r>
        <w:tab/>
      </w:r>
      <w:r>
        <w:tab/>
        <w:t xml:space="preserve">           </w:t>
      </w:r>
      <w:r w:rsidRPr="00E177BB">
        <w:t xml:space="preserve">│ </w:t>
      </w:r>
    </w:p>
    <w:p w14:paraId="0CD173CB" w14:textId="11A15B90" w:rsidR="00E177BB" w:rsidRPr="00B86971" w:rsidRDefault="00E177BB" w:rsidP="001C04A6">
      <w:r w:rsidRPr="00E177BB">
        <w:rPr>
          <w:rFonts w:ascii="MS Gothic" w:eastAsia="MS Gothic" w:hAnsi="MS Gothic" w:cs="MS Gothic" w:hint="eastAsia"/>
        </w:rPr>
        <w:t>├</w:t>
      </w:r>
      <w:r w:rsidRPr="00E177BB">
        <w:rPr>
          <w:rFonts w:ascii="Aptos" w:hAnsi="Aptos" w:cs="Aptos"/>
        </w:rPr>
        <w:t>────────────────────────────────────────────────────────</w:t>
      </w:r>
      <w:r w:rsidRPr="00E177BB">
        <w:rPr>
          <w:rFonts w:ascii="MS Gothic" w:eastAsia="MS Gothic" w:hAnsi="MS Gothic" w:cs="MS Gothic" w:hint="eastAsia"/>
        </w:rPr>
        <w:t>┤</w:t>
      </w:r>
    </w:p>
    <w:p w14:paraId="2E2D1B9B" w14:textId="129DB5B3" w:rsidR="00240A98" w:rsidRDefault="00E177BB" w:rsidP="001C04A6">
      <w:r w:rsidRPr="00E177BB">
        <w:rPr>
          <w:rFonts w:ascii="Aptos" w:hAnsi="Aptos" w:cs="Aptos"/>
        </w:rPr>
        <w:t>│</w:t>
      </w:r>
      <w:r w:rsidRPr="00E177BB">
        <w:t xml:space="preserve"> [1. Income &amp; Invoices] </w:t>
      </w:r>
      <w:r w:rsidRPr="00E177BB">
        <w:rPr>
          <w:rFonts w:ascii="Aptos" w:hAnsi="Aptos" w:cs="Aptos"/>
        </w:rPr>
        <w:t>──</w:t>
      </w:r>
      <w:r w:rsidRPr="00E177BB">
        <w:rPr>
          <w:rFonts w:ascii="Arial" w:hAnsi="Arial" w:cs="Arial"/>
        </w:rPr>
        <w:t>►</w:t>
      </w:r>
      <w:r w:rsidRPr="00E177BB">
        <w:t xml:space="preserve"> Matched Retainers </w:t>
      </w:r>
      <w:r w:rsidR="00240A98">
        <w:tab/>
      </w:r>
      <w:r w:rsidR="00240A98">
        <w:tab/>
        <w:t xml:space="preserve">           </w:t>
      </w:r>
      <w:r w:rsidRPr="00E177BB">
        <w:rPr>
          <w:rFonts w:ascii="Aptos" w:hAnsi="Aptos" w:cs="Aptos"/>
        </w:rPr>
        <w:t>│</w:t>
      </w:r>
      <w:r w:rsidRPr="00E177BB">
        <w:t xml:space="preserve"> </w:t>
      </w:r>
    </w:p>
    <w:p w14:paraId="03CA0E23" w14:textId="6C428C33" w:rsidR="00240A98" w:rsidRDefault="00E177BB" w:rsidP="001C04A6">
      <w:r w:rsidRPr="00E177BB">
        <w:rPr>
          <w:rFonts w:ascii="Aptos" w:hAnsi="Aptos" w:cs="Aptos"/>
        </w:rPr>
        <w:t>│</w:t>
      </w:r>
      <w:r w:rsidRPr="00E177BB">
        <w:t xml:space="preserve"> [2. Expense Snapshot] </w:t>
      </w:r>
      <w:r w:rsidRPr="00E177BB">
        <w:rPr>
          <w:rFonts w:ascii="Aptos" w:hAnsi="Aptos" w:cs="Aptos"/>
        </w:rPr>
        <w:t>──</w:t>
      </w:r>
      <w:r w:rsidRPr="00E177BB">
        <w:rPr>
          <w:rFonts w:ascii="Arial" w:hAnsi="Arial" w:cs="Arial"/>
        </w:rPr>
        <w:t>►</w:t>
      </w:r>
      <w:r w:rsidRPr="00E177BB">
        <w:t xml:space="preserve"> Smart Tax Adjustments </w:t>
      </w:r>
      <w:r w:rsidR="00240A98">
        <w:tab/>
      </w:r>
      <w:r w:rsidR="00240A98">
        <w:tab/>
        <w:t xml:space="preserve">           </w:t>
      </w:r>
      <w:r w:rsidRPr="00E177BB">
        <w:rPr>
          <w:rFonts w:ascii="Aptos" w:hAnsi="Aptos" w:cs="Aptos"/>
        </w:rPr>
        <w:t>│</w:t>
      </w:r>
      <w:r w:rsidRPr="00E177BB">
        <w:t xml:space="preserve"> </w:t>
      </w:r>
    </w:p>
    <w:p w14:paraId="6A681F99" w14:textId="5C694CB5" w:rsidR="00E177BB" w:rsidRDefault="00E177BB" w:rsidP="001C04A6">
      <w:r w:rsidRPr="00E177BB">
        <w:rPr>
          <w:rFonts w:ascii="Aptos" w:hAnsi="Aptos" w:cs="Aptos"/>
        </w:rPr>
        <w:t>│</w:t>
      </w:r>
      <w:r w:rsidRPr="00E177BB">
        <w:t xml:space="preserve"> [3. LHDN Clock] </w:t>
      </w:r>
      <w:r w:rsidRPr="00E177BB">
        <w:rPr>
          <w:rFonts w:ascii="Aptos" w:hAnsi="Aptos" w:cs="Aptos"/>
        </w:rPr>
        <w:t>──</w:t>
      </w:r>
      <w:r w:rsidRPr="00E177BB">
        <w:rPr>
          <w:rFonts w:ascii="Arial" w:hAnsi="Arial" w:cs="Arial"/>
        </w:rPr>
        <w:t>►</w:t>
      </w:r>
      <w:r w:rsidRPr="00E177BB">
        <w:t xml:space="preserve"> CP204 / Form C Deadlines</w:t>
      </w:r>
      <w:r w:rsidR="00B86971">
        <w:tab/>
      </w:r>
      <w:r w:rsidR="00B86971">
        <w:tab/>
      </w:r>
      <w:r w:rsidRPr="00E177BB">
        <w:t xml:space="preserve"> </w:t>
      </w:r>
      <w:r w:rsidR="00B86971">
        <w:t xml:space="preserve">           </w:t>
      </w:r>
      <w:r w:rsidRPr="00E177BB">
        <w:rPr>
          <w:rFonts w:ascii="Aptos" w:hAnsi="Aptos" w:cs="Aptos"/>
        </w:rPr>
        <w:t>│</w:t>
      </w:r>
      <w:r w:rsidRPr="00E177BB">
        <w:t xml:space="preserve"> </w:t>
      </w:r>
      <w:r w:rsidRPr="00E177BB">
        <w:rPr>
          <w:rFonts w:ascii="Aptos" w:hAnsi="Aptos" w:cs="Aptos"/>
        </w:rPr>
        <w:t>└────────────────────────────────────────────────────────┘</w:t>
      </w:r>
    </w:p>
    <w:p w14:paraId="43537D6E" w14:textId="77777777" w:rsidR="001C04A6" w:rsidRDefault="001C04A6" w:rsidP="001C04A6"/>
    <w:p w14:paraId="13B1BFDA" w14:textId="77777777" w:rsidR="001C04A6" w:rsidRDefault="001C04A6" w:rsidP="001C04A6"/>
    <w:p w14:paraId="39815435" w14:textId="77777777" w:rsidR="00742538" w:rsidRDefault="00742538" w:rsidP="001C04A6"/>
    <w:p w14:paraId="559F99C5" w14:textId="77777777" w:rsidR="00742538" w:rsidRDefault="00742538" w:rsidP="001C04A6"/>
    <w:p w14:paraId="6AC29726" w14:textId="77777777" w:rsidR="001C04A6" w:rsidRDefault="001C04A6" w:rsidP="001C04A6"/>
    <w:p w14:paraId="4764B51A" w14:textId="77777777" w:rsidR="001C04A6" w:rsidRPr="001C04A6" w:rsidRDefault="001C04A6" w:rsidP="001C04A6">
      <w:pPr>
        <w:rPr>
          <w:b/>
          <w:bCs/>
        </w:rPr>
      </w:pPr>
      <w:r w:rsidRPr="001C04A6">
        <w:rPr>
          <w:b/>
          <w:bCs/>
        </w:rPr>
        <w:t>What is Form CP204?</w:t>
      </w:r>
    </w:p>
    <w:p w14:paraId="7D848BD2" w14:textId="77777777" w:rsidR="001C04A6" w:rsidRPr="001C04A6" w:rsidRDefault="001C04A6" w:rsidP="001C04A6">
      <w:r w:rsidRPr="001C04A6">
        <w:rPr>
          <w:b/>
          <w:bCs/>
        </w:rPr>
        <w:t>Form CP204</w:t>
      </w:r>
      <w:r w:rsidRPr="001C04A6">
        <w:t xml:space="preserve"> is the official </w:t>
      </w:r>
      <w:r w:rsidRPr="001C04A6">
        <w:rPr>
          <w:b/>
          <w:bCs/>
        </w:rPr>
        <w:t>Notice of Estimated Tax Payable</w:t>
      </w:r>
      <w:r w:rsidRPr="001C04A6">
        <w:t xml:space="preserve"> that every company (</w:t>
      </w:r>
      <w:r w:rsidRPr="001C04A6">
        <w:rPr>
          <w:i/>
          <w:iCs/>
        </w:rPr>
        <w:t>Sdn Bhd</w:t>
      </w:r>
      <w:r w:rsidRPr="001C04A6">
        <w:t>) in Malaysia must submit to the Inland Revenue Board (</w:t>
      </w:r>
      <w:r w:rsidRPr="001C04A6">
        <w:rPr>
          <w:b/>
          <w:bCs/>
        </w:rPr>
        <w:t>LHDN</w:t>
      </w:r>
      <w:r w:rsidRPr="001C04A6">
        <w:t xml:space="preserve"> / </w:t>
      </w:r>
      <w:r w:rsidRPr="001C04A6">
        <w:rPr>
          <w:b/>
          <w:bCs/>
        </w:rPr>
        <w:t>HASiL</w:t>
      </w:r>
      <w:r w:rsidRPr="001C04A6">
        <w:t>).</w:t>
      </w:r>
    </w:p>
    <w:p w14:paraId="60F4EE46" w14:textId="77777777" w:rsidR="001C04A6" w:rsidRPr="001C04A6" w:rsidRDefault="001C04A6" w:rsidP="001C04A6">
      <w:r w:rsidRPr="001C04A6">
        <w:t xml:space="preserve">Instead of waiting until the end of the year to pay corporate taxes in one lump sum, LHDN requires companies to estimate their annual tax liability in advance and pay it in </w:t>
      </w:r>
      <w:r w:rsidRPr="001C04A6">
        <w:rPr>
          <w:b/>
          <w:bCs/>
        </w:rPr>
        <w:t>12 equal monthly instalments</w:t>
      </w:r>
      <w:r w:rsidRPr="001C04A6">
        <w:t xml:space="preserve"> throughout their financial year.</w:t>
      </w:r>
    </w:p>
    <w:p w14:paraId="5E5F8352" w14:textId="5881514C" w:rsidR="00EA41CD" w:rsidRDefault="00EA41CD" w:rsidP="001C04A6"/>
    <w:p w14:paraId="72E23D57" w14:textId="77777777" w:rsidR="00EA41CD" w:rsidRDefault="00EA41CD" w:rsidP="001C04A6"/>
    <w:p w14:paraId="041C196F" w14:textId="77777777" w:rsidR="00EA41CD" w:rsidRPr="00EA41CD" w:rsidRDefault="00EA41CD" w:rsidP="00EA41CD">
      <w:pPr>
        <w:rPr>
          <w:b/>
          <w:bCs/>
        </w:rPr>
      </w:pPr>
      <w:r w:rsidRPr="00EA41CD">
        <w:rPr>
          <w:b/>
          <w:bCs/>
        </w:rPr>
        <w:t>1. The Startup Exemption (First 2 Years of Assessment)</w:t>
      </w:r>
    </w:p>
    <w:p w14:paraId="45087511" w14:textId="77777777" w:rsidR="00EA41CD" w:rsidRPr="00EA41CD" w:rsidRDefault="00EA41CD" w:rsidP="00EA41CD">
      <w:r w:rsidRPr="00EA41CD">
        <w:t xml:space="preserve">Under </w:t>
      </w:r>
      <w:r w:rsidRPr="00EA41CD">
        <w:rPr>
          <w:b/>
          <w:bCs/>
        </w:rPr>
        <w:t>Section 107C(4A) of the Income Tax Act 1967</w:t>
      </w:r>
      <w:r w:rsidRPr="00EA41CD">
        <w:t xml:space="preserve">, a newly established </w:t>
      </w:r>
      <w:r w:rsidRPr="00EA41CD">
        <w:rPr>
          <w:b/>
          <w:bCs/>
        </w:rPr>
        <w:t>SME</w:t>
      </w:r>
      <w:r w:rsidRPr="00EA41CD">
        <w:t xml:space="preserve"> is </w:t>
      </w:r>
      <w:r w:rsidRPr="00EA41CD">
        <w:rPr>
          <w:b/>
          <w:bCs/>
        </w:rPr>
        <w:t>exempted</w:t>
      </w:r>
      <w:r w:rsidRPr="00EA41CD">
        <w:t xml:space="preserve"> from submitting Form CP204 and paying monthly tax instalments for its </w:t>
      </w:r>
      <w:r w:rsidRPr="00EA41CD">
        <w:rPr>
          <w:b/>
          <w:bCs/>
        </w:rPr>
        <w:t>first two Years of Assessment (YA)</w:t>
      </w:r>
      <w:r w:rsidRPr="00EA41CD">
        <w:t>, provided it meets the following criteria:</w:t>
      </w:r>
    </w:p>
    <w:p w14:paraId="707FDA6D" w14:textId="6E8C746C" w:rsidR="00EA41CD" w:rsidRPr="00EA41CD" w:rsidRDefault="00EA41CD" w:rsidP="00EA41CD">
      <w:pPr>
        <w:numPr>
          <w:ilvl w:val="0"/>
          <w:numId w:val="11"/>
        </w:numPr>
      </w:pPr>
      <w:r w:rsidRPr="00EA41CD">
        <w:t xml:space="preserve">Paid-up ordinary share capital </w:t>
      </w:r>
      <m:oMath>
        <m:r>
          <w:rPr>
            <w:rFonts w:ascii="Cambria Math" w:hAnsi="Cambria Math"/>
          </w:rPr>
          <m:t>≤</m:t>
        </m:r>
      </m:oMath>
      <w:r w:rsidRPr="00EA41CD">
        <w:t xml:space="preserve"> </w:t>
      </w:r>
      <w:r w:rsidRPr="00EA41CD">
        <w:rPr>
          <w:b/>
          <w:bCs/>
        </w:rPr>
        <w:t>RM 2.5 million</w:t>
      </w:r>
      <w:r w:rsidRPr="00EA41CD">
        <w:t>.</w:t>
      </w:r>
    </w:p>
    <w:p w14:paraId="73EB6BD9" w14:textId="4FD12D25" w:rsidR="00EA41CD" w:rsidRPr="00EA41CD" w:rsidRDefault="00EA41CD" w:rsidP="00EA41CD">
      <w:pPr>
        <w:numPr>
          <w:ilvl w:val="0"/>
          <w:numId w:val="11"/>
        </w:numPr>
      </w:pPr>
      <w:r w:rsidRPr="00EA41CD">
        <w:t xml:space="preserve">Gross business income </w:t>
      </w:r>
      <m:oMath>
        <m:r>
          <w:rPr>
            <w:rFonts w:ascii="Cambria Math" w:hAnsi="Cambria Math"/>
          </w:rPr>
          <m:t>≤</m:t>
        </m:r>
      </m:oMath>
      <w:r w:rsidRPr="00EA41CD">
        <w:t xml:space="preserve"> </w:t>
      </w:r>
      <w:r w:rsidRPr="00EA41CD">
        <w:rPr>
          <w:b/>
          <w:bCs/>
        </w:rPr>
        <w:t>RM 50 million</w:t>
      </w:r>
      <w:r w:rsidRPr="00EA41CD">
        <w:t>.</w:t>
      </w:r>
    </w:p>
    <w:p w14:paraId="29956589" w14:textId="77777777" w:rsidR="00EA41CD" w:rsidRPr="00EA41CD" w:rsidRDefault="00EA41CD" w:rsidP="00EA41CD">
      <w:pPr>
        <w:numPr>
          <w:ilvl w:val="0"/>
          <w:numId w:val="11"/>
        </w:numPr>
      </w:pPr>
      <w:r w:rsidRPr="00EA41CD">
        <w:t>Not controlled by a non-SME parent company.</w:t>
      </w:r>
    </w:p>
    <w:p w14:paraId="6364FC6E" w14:textId="77777777" w:rsidR="00EA41CD" w:rsidRPr="00EA41CD" w:rsidRDefault="00EA41CD" w:rsidP="00EA41CD">
      <w:r w:rsidRPr="00EA41CD">
        <w:rPr>
          <w:b/>
          <w:bCs/>
        </w:rPr>
        <w:t>What this means for the consultant:</w:t>
      </w:r>
    </w:p>
    <w:p w14:paraId="3434E2A0" w14:textId="77777777" w:rsidR="00EA41CD" w:rsidRPr="00EA41CD" w:rsidRDefault="00EA41CD" w:rsidP="00EA41CD">
      <w:r w:rsidRPr="00EA41CD">
        <w:lastRenderedPageBreak/>
        <w:t>When he starts his consulting business, he doesn't have to estimate his tax or make mandatory monthly payments to LHDN for the first two years. This allows him to keep all cash flow within his business to manage initial operations.</w:t>
      </w:r>
    </w:p>
    <w:p w14:paraId="6BE6E5B8" w14:textId="77777777" w:rsidR="00EA41CD" w:rsidRPr="00EA41CD" w:rsidRDefault="00000000" w:rsidP="00EA41CD">
      <w:r>
        <w:pict w14:anchorId="0C41B231">
          <v:rect id="_x0000_i1025" style="width:0;height:1.5pt" o:hralign="center" o:hrstd="t" o:hr="t" fillcolor="#a0a0a0" stroked="f"/>
        </w:pict>
      </w:r>
    </w:p>
    <w:p w14:paraId="1407BCA2" w14:textId="77777777" w:rsidR="00EA41CD" w:rsidRPr="00EA41CD" w:rsidRDefault="00EA41CD" w:rsidP="00EA41CD">
      <w:pPr>
        <w:rPr>
          <w:b/>
          <w:bCs/>
        </w:rPr>
      </w:pPr>
      <w:r w:rsidRPr="00EA41CD">
        <w:rPr>
          <w:b/>
          <w:bCs/>
        </w:rPr>
        <w:t>2. What Happens in Year 3 Onward? (The Standard Rule)</w:t>
      </w:r>
    </w:p>
    <w:p w14:paraId="07DC3ED7" w14:textId="77777777" w:rsidR="00EA41CD" w:rsidRPr="00EA41CD" w:rsidRDefault="00EA41CD" w:rsidP="00EA41CD">
      <w:r w:rsidRPr="00EA41CD">
        <w:t>Once he completes his two-year grace period (or if he chooses to opt in early), he must comply with standard CP204 rules:</w:t>
      </w:r>
    </w:p>
    <w:p w14:paraId="2763631F" w14:textId="77777777" w:rsidR="00EA41CD" w:rsidRPr="00EA41CD" w:rsidRDefault="00EA41CD" w:rsidP="00EA41CD">
      <w:pPr>
        <w:numPr>
          <w:ilvl w:val="0"/>
          <w:numId w:val="12"/>
        </w:numPr>
      </w:pPr>
      <w:r w:rsidRPr="00EA41CD">
        <w:rPr>
          <w:b/>
          <w:bCs/>
        </w:rPr>
        <w:t>Filing Window:</w:t>
      </w:r>
      <w:r w:rsidRPr="00EA41CD">
        <w:t xml:space="preserve"> He must submit Form CP204 </w:t>
      </w:r>
      <w:r w:rsidRPr="00EA41CD">
        <w:rPr>
          <w:b/>
          <w:bCs/>
        </w:rPr>
        <w:t>at least 30 days before</w:t>
      </w:r>
      <w:r w:rsidRPr="00EA41CD">
        <w:t xml:space="preserve"> the start of his new financial year.</w:t>
      </w:r>
    </w:p>
    <w:p w14:paraId="2ADE6BC3" w14:textId="77777777" w:rsidR="00EA41CD" w:rsidRPr="00EA41CD" w:rsidRDefault="00EA41CD" w:rsidP="00EA41CD">
      <w:pPr>
        <w:numPr>
          <w:ilvl w:val="0"/>
          <w:numId w:val="12"/>
        </w:numPr>
      </w:pPr>
      <w:r w:rsidRPr="00EA41CD">
        <w:rPr>
          <w:b/>
          <w:bCs/>
        </w:rPr>
        <w:t>110% Floor Rule:</w:t>
      </w:r>
      <w:r w:rsidRPr="00EA41CD">
        <w:t xml:space="preserve"> His estimated tax payable for the current year cannot be less than </w:t>
      </w:r>
      <w:r w:rsidRPr="00EA41CD">
        <w:rPr>
          <w:b/>
          <w:bCs/>
        </w:rPr>
        <w:t>85%</w:t>
      </w:r>
      <w:r w:rsidRPr="00EA41CD">
        <w:t xml:space="preserve"> of his revised estimate (or actual tax) from the immediately preceding Year of Assessment.</w:t>
      </w:r>
    </w:p>
    <w:p w14:paraId="31D8E6F7" w14:textId="77777777" w:rsidR="00EA41CD" w:rsidRPr="00EA41CD" w:rsidRDefault="00EA41CD" w:rsidP="00EA41CD">
      <w:pPr>
        <w:numPr>
          <w:ilvl w:val="0"/>
          <w:numId w:val="12"/>
        </w:numPr>
      </w:pPr>
      <w:r w:rsidRPr="00EA41CD">
        <w:rPr>
          <w:b/>
          <w:bCs/>
        </w:rPr>
        <w:t>Monthly Payment Cycle:</w:t>
      </w:r>
      <w:r w:rsidRPr="00EA41CD">
        <w:t xml:space="preserve"> Payments are due by the </w:t>
      </w:r>
      <w:r w:rsidRPr="00EA41CD">
        <w:rPr>
          <w:b/>
          <w:bCs/>
        </w:rPr>
        <w:t>15th day of each month</w:t>
      </w:r>
      <w:r w:rsidRPr="00EA41CD">
        <w:t>, starting from the 2nd month of his basis period.</w:t>
      </w:r>
    </w:p>
    <w:p w14:paraId="69216460" w14:textId="77777777" w:rsidR="00EA41CD" w:rsidRPr="00EA41CD" w:rsidRDefault="00000000" w:rsidP="00EA41CD">
      <w:r>
        <w:pict w14:anchorId="4F5DB1FB">
          <v:rect id="_x0000_i1026" style="width:0;height:1.5pt" o:hralign="center" o:hrstd="t" o:hr="t" fillcolor="#a0a0a0" stroked="f"/>
        </w:pict>
      </w:r>
    </w:p>
    <w:p w14:paraId="41149E20" w14:textId="77777777" w:rsidR="00EA41CD" w:rsidRPr="00EA41CD" w:rsidRDefault="00EA41CD" w:rsidP="00EA41CD">
      <w:pPr>
        <w:rPr>
          <w:b/>
          <w:bCs/>
        </w:rPr>
      </w:pPr>
      <w:r w:rsidRPr="00EA41CD">
        <w:rPr>
          <w:b/>
          <w:bCs/>
        </w:rPr>
        <w:t>3. CP204A: The Mid-Year Revision Window</w:t>
      </w:r>
    </w:p>
    <w:p w14:paraId="4F031701" w14:textId="77777777" w:rsidR="00EA41CD" w:rsidRPr="00EA41CD" w:rsidRDefault="00EA41CD" w:rsidP="00EA41CD">
      <w:r w:rsidRPr="00EA41CD">
        <w:t>Consulting income can be unpredictable—he might secure a major client retainer one month and have a slow quarter the next.</w:t>
      </w:r>
    </w:p>
    <w:p w14:paraId="449651FC" w14:textId="77777777" w:rsidR="00EA41CD" w:rsidRPr="00EA41CD" w:rsidRDefault="00EA41CD" w:rsidP="00EA41CD">
      <w:r w:rsidRPr="00EA41CD">
        <w:t xml:space="preserve">If his actual consulting revenue drops significantly mid-year, he is permitted to adjust his CP204 estimate downward using </w:t>
      </w:r>
      <w:r w:rsidRPr="00EA41CD">
        <w:rPr>
          <w:b/>
          <w:bCs/>
        </w:rPr>
        <w:t>Form CP204A</w:t>
      </w:r>
      <w:r w:rsidRPr="00EA41CD">
        <w:t xml:space="preserve"> during specific windows:</w:t>
      </w:r>
    </w:p>
    <w:p w14:paraId="55D41B78" w14:textId="77777777" w:rsidR="00EA41CD" w:rsidRPr="00EA41CD" w:rsidRDefault="00EA41CD" w:rsidP="00EA41CD">
      <w:pPr>
        <w:numPr>
          <w:ilvl w:val="0"/>
          <w:numId w:val="13"/>
        </w:numPr>
      </w:pPr>
      <w:r w:rsidRPr="00EA41CD">
        <w:rPr>
          <w:b/>
          <w:bCs/>
        </w:rPr>
        <w:t>The Revision Months:</w:t>
      </w:r>
      <w:r w:rsidRPr="00EA41CD">
        <w:t xml:space="preserve"> </w:t>
      </w:r>
      <w:r w:rsidRPr="00EA41CD">
        <w:rPr>
          <w:b/>
          <w:bCs/>
        </w:rPr>
        <w:t>6th, 9th, or 11th month</w:t>
      </w:r>
      <w:r w:rsidRPr="00EA41CD">
        <w:t xml:space="preserve"> of his financial year.</w:t>
      </w:r>
    </w:p>
    <w:p w14:paraId="452EAC27" w14:textId="77777777" w:rsidR="00EA41CD" w:rsidRPr="00EA41CD" w:rsidRDefault="00EA41CD" w:rsidP="00EA41CD">
      <w:pPr>
        <w:numPr>
          <w:ilvl w:val="0"/>
          <w:numId w:val="13"/>
        </w:numPr>
      </w:pPr>
      <w:r w:rsidRPr="00EA41CD">
        <w:rPr>
          <w:b/>
          <w:bCs/>
        </w:rPr>
        <w:t>Why it matters:</w:t>
      </w:r>
      <w:r w:rsidRPr="00EA41CD">
        <w:t xml:space="preserve"> Filing a CP204A lowers his remaining monthly instalments immediately, preventing his cash from being tied up with LHDN unnecessarily.</w:t>
      </w:r>
    </w:p>
    <w:p w14:paraId="2A8F1AAD" w14:textId="77777777" w:rsidR="00EA41CD" w:rsidRPr="00EA41CD" w:rsidRDefault="00000000" w:rsidP="00EA41CD">
      <w:r>
        <w:pict w14:anchorId="5881BC27">
          <v:rect id="_x0000_i1027" style="width:0;height:1.5pt" o:hralign="center" o:hrstd="t" o:hr="t" fillcolor="#a0a0a0" stroked="f"/>
        </w:pict>
      </w:r>
    </w:p>
    <w:p w14:paraId="4EFF35C4" w14:textId="77777777" w:rsidR="00EA41CD" w:rsidRPr="00EA41CD" w:rsidRDefault="00EA41CD" w:rsidP="00EA41CD">
      <w:pPr>
        <w:rPr>
          <w:b/>
          <w:bCs/>
        </w:rPr>
      </w:pPr>
      <w:r w:rsidRPr="00EA41CD">
        <w:rPr>
          <w:b/>
          <w:bCs/>
        </w:rPr>
        <w:t>4. Under-Estimation Penalty: The 13% Rule</w:t>
      </w:r>
    </w:p>
    <w:p w14:paraId="2FBE6EA8" w14:textId="77777777" w:rsidR="00EA41CD" w:rsidRPr="00EA41CD" w:rsidRDefault="00EA41CD" w:rsidP="00EA41CD">
      <w:r w:rsidRPr="00EA41CD">
        <w:t>If the consultant under-estimates his tax too aggressively, LHDN enforces a strict financial penalty:</w:t>
      </w:r>
    </w:p>
    <w:p w14:paraId="37A7DD54" w14:textId="77777777" w:rsidR="00EA41CD" w:rsidRPr="00EA41CD" w:rsidRDefault="00EA41CD" w:rsidP="00EA41CD">
      <w:pPr>
        <w:numPr>
          <w:ilvl w:val="0"/>
          <w:numId w:val="14"/>
        </w:numPr>
      </w:pPr>
      <w:r w:rsidRPr="00EA41CD">
        <w:t>At the end of the year, his actual corporate tax liability (calculated via Form e-C) is compared against his CP204 estimate.</w:t>
      </w:r>
    </w:p>
    <w:p w14:paraId="3DE29F21" w14:textId="77777777" w:rsidR="00EA41CD" w:rsidRPr="00EA41CD" w:rsidRDefault="00EA41CD" w:rsidP="00EA41CD">
      <w:pPr>
        <w:numPr>
          <w:ilvl w:val="0"/>
          <w:numId w:val="14"/>
        </w:numPr>
      </w:pPr>
      <w:r w:rsidRPr="00EA41CD">
        <w:t xml:space="preserve">If his actual tax liability exceeds his estimated tax by </w:t>
      </w:r>
      <w:r w:rsidRPr="00EA41CD">
        <w:rPr>
          <w:b/>
          <w:bCs/>
        </w:rPr>
        <w:t>more than 30%</w:t>
      </w:r>
      <w:r w:rsidRPr="00EA41CD">
        <w:t xml:space="preserve">, a </w:t>
      </w:r>
      <w:r w:rsidRPr="00EA41CD">
        <w:rPr>
          <w:b/>
          <w:bCs/>
        </w:rPr>
        <w:t>10% penalty</w:t>
      </w:r>
      <w:r w:rsidRPr="00EA41CD">
        <w:t xml:space="preserve"> is automatically levied on the difference under </w:t>
      </w:r>
      <w:r w:rsidRPr="00EA41CD">
        <w:rPr>
          <w:b/>
          <w:bCs/>
        </w:rPr>
        <w:t>Section 107C(10)</w:t>
      </w:r>
      <w:r w:rsidRPr="00EA41CD">
        <w:t>.</w:t>
      </w:r>
    </w:p>
    <w:p w14:paraId="39FF96FF" w14:textId="799005BC" w:rsidR="00EA41CD" w:rsidRPr="00EA41CD" w:rsidRDefault="00EA41CD" w:rsidP="00EA41CD">
      <m:oMathPara>
        <m:oMath>
          <m:r>
            <m:rPr>
              <m:nor/>
            </m:rPr>
            <m:t>Taxable Gap</m:t>
          </m:r>
          <m:r>
            <w:rPr>
              <w:rFonts w:ascii="Cambria Math" w:hAnsi="Cambria Math"/>
            </w:rPr>
            <m:t>=</m:t>
          </m:r>
          <m:r>
            <m:rPr>
              <m:nor/>
            </m:rPr>
            <m:t>Actual Tax</m:t>
          </m:r>
          <m:r>
            <w:rPr>
              <w:rFonts w:ascii="Cambria Math" w:hAnsi="Cambria Math"/>
            </w:rPr>
            <m:t>-</m:t>
          </m:r>
          <m:d>
            <m:dPr>
              <m:ctrlPr>
                <w:rPr>
                  <w:rFonts w:ascii="Cambria Math" w:hAnsi="Cambria Math"/>
                </w:rPr>
              </m:ctrlPr>
            </m:dPr>
            <m:e>
              <m:r>
                <w:rPr>
                  <w:rFonts w:ascii="Cambria Math" w:hAnsi="Cambria Math"/>
                </w:rPr>
                <m:t>1.30×</m:t>
              </m:r>
              <m:r>
                <m:rPr>
                  <m:nor/>
                </m:rPr>
                <m:t>Estimated Tax</m:t>
              </m:r>
            </m:e>
          </m:d>
        </m:oMath>
      </m:oMathPara>
    </w:p>
    <w:p w14:paraId="1D507E98" w14:textId="17397FA0" w:rsidR="00EA41CD" w:rsidRPr="00EA41CD" w:rsidRDefault="00EA41CD" w:rsidP="00EA41CD">
      <m:oMathPara>
        <m:oMath>
          <m:r>
            <m:rPr>
              <m:nor/>
            </m:rPr>
            <m:t>Penalty</m:t>
          </m:r>
          <m:r>
            <w:rPr>
              <w:rFonts w:ascii="Cambria Math" w:hAnsi="Cambria Math"/>
            </w:rPr>
            <m:t>=10%×</m:t>
          </m:r>
          <m:r>
            <m:rPr>
              <m:nor/>
            </m:rPr>
            <m:t>Taxable Gap</m:t>
          </m:r>
        </m:oMath>
      </m:oMathPara>
    </w:p>
    <w:p w14:paraId="0E5D040E" w14:textId="77777777" w:rsidR="00EA41CD" w:rsidRDefault="00EA41CD" w:rsidP="001C04A6"/>
    <w:p w14:paraId="472612BE" w14:textId="77777777" w:rsidR="00831335" w:rsidRDefault="00831335" w:rsidP="001C04A6"/>
    <w:p w14:paraId="35EE34CC" w14:textId="77777777" w:rsidR="00020550" w:rsidRPr="00020550" w:rsidRDefault="00000000" w:rsidP="00020550">
      <w:r>
        <w:pict w14:anchorId="5540E717">
          <v:rect id="_x0000_i1028" style="width:0;height:1.5pt" o:hralign="center" o:hrstd="t" o:hr="t" fillcolor="#a0a0a0" stroked="f"/>
        </w:pict>
      </w:r>
    </w:p>
    <w:p w14:paraId="0E6C4EFA" w14:textId="77777777" w:rsidR="00020550" w:rsidRPr="00020550" w:rsidRDefault="00020550" w:rsidP="00020550">
      <w:pPr>
        <w:rPr>
          <w:b/>
          <w:bCs/>
        </w:rPr>
      </w:pPr>
      <w:r w:rsidRPr="00020550">
        <w:rPr>
          <w:b/>
          <w:bCs/>
        </w:rPr>
        <w:lastRenderedPageBreak/>
        <w:t>1. The Realities of a Solo Consultant Sdn Bhd</w:t>
      </w:r>
    </w:p>
    <w:p w14:paraId="6C1E90A1" w14:textId="77777777" w:rsidR="00020550" w:rsidRPr="00020550" w:rsidRDefault="00020550" w:rsidP="00020550">
      <w:r w:rsidRPr="00020550">
        <w:t>To model your app correctly, you must understand how this user's business functions under Malaysian tax law:</w:t>
      </w:r>
    </w:p>
    <w:p w14:paraId="6B9F5916" w14:textId="77777777" w:rsidR="00020550" w:rsidRPr="00020550" w:rsidRDefault="00020550" w:rsidP="00020550">
      <w:pPr>
        <w:numPr>
          <w:ilvl w:val="0"/>
          <w:numId w:val="15"/>
        </w:numPr>
      </w:pPr>
      <w:r w:rsidRPr="00020550">
        <w:rPr>
          <w:b/>
          <w:bCs/>
        </w:rPr>
        <w:t>Income Source:</w:t>
      </w:r>
      <w:r w:rsidRPr="00020550">
        <w:t xml:space="preserve"> His revenue is entirely service-driven (consulting fees, success fees for corporate matchmaking, or retainer agreements). This means his records are straightforward—no physical inventory or complex cost of goods sold (COGS).</w:t>
      </w:r>
    </w:p>
    <w:p w14:paraId="5B2990B5" w14:textId="77777777" w:rsidR="00020550" w:rsidRPr="00020550" w:rsidRDefault="00020550" w:rsidP="00020550">
      <w:pPr>
        <w:numPr>
          <w:ilvl w:val="0"/>
          <w:numId w:val="15"/>
        </w:numPr>
      </w:pPr>
      <w:r w:rsidRPr="00020550">
        <w:rPr>
          <w:b/>
          <w:bCs/>
        </w:rPr>
        <w:t>SME Qualification:</w:t>
      </w:r>
      <w:r w:rsidRPr="00020550">
        <w:t xml:space="preserve"> As a solo consultant with low capital, he almost certainly qualifies for the lower </w:t>
      </w:r>
      <w:r w:rsidRPr="00020550">
        <w:rPr>
          <w:b/>
          <w:bCs/>
        </w:rPr>
        <w:t>15%/17% tiered SME tax rates</w:t>
      </w:r>
      <w:r w:rsidRPr="00020550">
        <w:t>. Your engine will easily validate this since his paid-up capital is likely minimal (e.g., RM 1,000 to RM 10,000) and gross income is well under RM 50 million.</w:t>
      </w:r>
    </w:p>
    <w:p w14:paraId="64A1695C" w14:textId="77777777" w:rsidR="00020550" w:rsidRPr="00020550" w:rsidRDefault="00020550" w:rsidP="00020550">
      <w:pPr>
        <w:numPr>
          <w:ilvl w:val="0"/>
          <w:numId w:val="15"/>
        </w:numPr>
      </w:pPr>
      <w:r w:rsidRPr="00020550">
        <w:rPr>
          <w:b/>
          <w:bCs/>
        </w:rPr>
        <w:t>The "Personal vs. Corporate" Trap:</w:t>
      </w:r>
      <w:r w:rsidRPr="00020550">
        <w:t xml:space="preserve"> Solo consultants often accidentally mix personal expenses with company accounts. Your app's core value proposition will be helping him separate deductible business expenses from non-deductible personal drawdowns.</w:t>
      </w:r>
    </w:p>
    <w:p w14:paraId="022EB497" w14:textId="77777777" w:rsidR="00831335" w:rsidRDefault="00831335" w:rsidP="001C04A6"/>
    <w:p w14:paraId="32300F7A" w14:textId="77777777" w:rsidR="00831335" w:rsidRDefault="00831335" w:rsidP="001C04A6"/>
    <w:p w14:paraId="738EED24" w14:textId="77777777" w:rsidR="00831335" w:rsidRDefault="00831335" w:rsidP="001C04A6"/>
    <w:p w14:paraId="3B9CC871" w14:textId="77777777" w:rsidR="00831335" w:rsidRDefault="00831335" w:rsidP="001C04A6"/>
    <w:p w14:paraId="300F7932" w14:textId="77777777" w:rsidR="00A23CEC" w:rsidRDefault="00A23CEC" w:rsidP="001C04A6"/>
    <w:p w14:paraId="655DD825" w14:textId="2FBBB9A8" w:rsidR="00A23CEC" w:rsidRDefault="00874779" w:rsidP="001C04A6">
      <w:r>
        <w:br/>
      </w:r>
    </w:p>
    <w:p w14:paraId="3520D417" w14:textId="77777777" w:rsidR="00874779" w:rsidRDefault="00874779" w:rsidP="001C04A6"/>
    <w:p w14:paraId="7A6741C6" w14:textId="77777777" w:rsidR="00874779" w:rsidRDefault="00874779" w:rsidP="001C04A6"/>
    <w:p w14:paraId="21DC29B0" w14:textId="77777777" w:rsidR="00874779" w:rsidRDefault="00874779" w:rsidP="001C04A6"/>
    <w:p w14:paraId="7E66D37A" w14:textId="77777777" w:rsidR="00874779" w:rsidRDefault="00874779" w:rsidP="001C04A6"/>
    <w:p w14:paraId="2CA5BC66" w14:textId="77777777" w:rsidR="00874779" w:rsidRDefault="00874779" w:rsidP="001C04A6"/>
    <w:p w14:paraId="4FF2B244" w14:textId="77777777" w:rsidR="00874779" w:rsidRDefault="00874779" w:rsidP="001C04A6"/>
    <w:p w14:paraId="21E52849" w14:textId="77777777" w:rsidR="00874779" w:rsidRDefault="00874779" w:rsidP="001C04A6"/>
    <w:p w14:paraId="1D496F71" w14:textId="77777777" w:rsidR="00874779" w:rsidRDefault="00874779" w:rsidP="001C04A6"/>
    <w:p w14:paraId="64EA66EA" w14:textId="77777777" w:rsidR="00874779" w:rsidRDefault="00874779" w:rsidP="001C04A6"/>
    <w:p w14:paraId="000A7C12" w14:textId="77777777" w:rsidR="00874779" w:rsidRDefault="00874779" w:rsidP="001C04A6"/>
    <w:p w14:paraId="031ACEEC" w14:textId="77777777" w:rsidR="00874779" w:rsidRDefault="00874779" w:rsidP="001C04A6"/>
    <w:p w14:paraId="0B46C7E1" w14:textId="77777777" w:rsidR="00874779" w:rsidRDefault="00874779" w:rsidP="001C04A6"/>
    <w:p w14:paraId="74E67B6A" w14:textId="77777777" w:rsidR="00874779" w:rsidRDefault="00874779" w:rsidP="001C04A6"/>
    <w:p w14:paraId="045B8BD0" w14:textId="77777777" w:rsidR="004F2E70" w:rsidRDefault="004F2E70" w:rsidP="001C04A6"/>
    <w:p w14:paraId="7BFA60FC" w14:textId="77777777" w:rsidR="00B729BA" w:rsidRDefault="00B729BA" w:rsidP="001C04A6">
      <w:r w:rsidRPr="00B729BA">
        <w:lastRenderedPageBreak/>
        <w:t xml:space="preserve">┌─────────────────────────────────────┐ </w:t>
      </w:r>
    </w:p>
    <w:p w14:paraId="545861A3" w14:textId="6334E803" w:rsidR="00B729BA" w:rsidRDefault="00B729BA" w:rsidP="001C04A6">
      <w:r w:rsidRPr="00B729BA">
        <w:t xml:space="preserve">│ NEW CONSULTANT ONBOARDING </w:t>
      </w:r>
      <w:r w:rsidR="00240338">
        <w:tab/>
      </w:r>
      <w:r w:rsidR="00240338">
        <w:tab/>
      </w:r>
      <w:r w:rsidRPr="00B729BA">
        <w:t xml:space="preserve">│ </w:t>
      </w:r>
    </w:p>
    <w:p w14:paraId="622E2003" w14:textId="77777777" w:rsidR="00DD3D40" w:rsidRDefault="00B729BA" w:rsidP="001C04A6">
      <w:r w:rsidRPr="00B729BA">
        <w:t>└──────────────────</w:t>
      </w:r>
      <w:r w:rsidRPr="00B729BA">
        <w:rPr>
          <w:rFonts w:ascii="MS Gothic" w:eastAsia="MS Gothic" w:hAnsi="MS Gothic" w:cs="MS Gothic" w:hint="eastAsia"/>
        </w:rPr>
        <w:t>┬</w:t>
      </w:r>
      <w:r w:rsidRPr="00B729BA">
        <w:rPr>
          <w:rFonts w:ascii="Aptos" w:hAnsi="Aptos" w:cs="Aptos"/>
        </w:rPr>
        <w:t>──────────────────┘</w:t>
      </w:r>
      <w:r w:rsidRPr="00B729BA">
        <w:t xml:space="preserve"> </w:t>
      </w:r>
    </w:p>
    <w:p w14:paraId="58897A3B" w14:textId="7EFD9AF2" w:rsidR="00B729BA" w:rsidRDefault="00B729BA" w:rsidP="00831335">
      <w:pPr>
        <w:ind w:left="1440" w:firstLine="720"/>
        <w:rPr>
          <w:rFonts w:ascii="Aptos" w:hAnsi="Aptos" w:cs="Aptos"/>
        </w:rPr>
      </w:pPr>
      <w:r w:rsidRPr="00B729BA">
        <w:rPr>
          <w:rFonts w:ascii="Aptos" w:hAnsi="Aptos" w:cs="Aptos"/>
        </w:rPr>
        <w:t>│</w:t>
      </w:r>
    </w:p>
    <w:p w14:paraId="6D4F2AAE" w14:textId="640DA950" w:rsidR="00DD3D40" w:rsidRDefault="00831335" w:rsidP="00831335">
      <w:r>
        <w:t xml:space="preserve"> </w:t>
      </w:r>
      <w:r w:rsidR="00240338">
        <w:tab/>
      </w:r>
      <w:r w:rsidR="00240338">
        <w:tab/>
      </w:r>
      <w:r w:rsidR="00240338">
        <w:tab/>
      </w:r>
      <w:r w:rsidR="00B729BA" w:rsidRPr="00B729BA">
        <w:rPr>
          <w:rFonts w:ascii="Arial" w:hAnsi="Arial" w:cs="Arial"/>
        </w:rPr>
        <w:t>▼</w:t>
      </w:r>
      <w:r w:rsidR="00B729BA" w:rsidRPr="00B729BA">
        <w:t xml:space="preserve"> </w:t>
      </w:r>
    </w:p>
    <w:p w14:paraId="5F3C6169" w14:textId="77777777" w:rsidR="00DD3D40" w:rsidRDefault="00B729BA" w:rsidP="00DD3D40">
      <w:pPr>
        <w:ind w:firstLine="720"/>
      </w:pPr>
      <w:r w:rsidRPr="00B729BA">
        <w:t xml:space="preserve">Is company in YA 1 or YA 2? </w:t>
      </w:r>
    </w:p>
    <w:p w14:paraId="6D41AD80" w14:textId="77777777" w:rsidR="00DD3D40" w:rsidRDefault="00B729BA" w:rsidP="00DD3D40">
      <w:pPr>
        <w:ind w:firstLine="720"/>
      </w:pPr>
      <w:r w:rsidRPr="00B729BA">
        <w:rPr>
          <w:rFonts w:ascii="Aptos" w:hAnsi="Aptos" w:cs="Aptos"/>
        </w:rPr>
        <w:t>┌───────────────</w:t>
      </w:r>
      <w:r w:rsidRPr="00B729BA">
        <w:rPr>
          <w:rFonts w:ascii="MS Gothic" w:eastAsia="MS Gothic" w:hAnsi="MS Gothic" w:cs="MS Gothic" w:hint="eastAsia"/>
        </w:rPr>
        <w:t>┴</w:t>
      </w:r>
      <w:r w:rsidRPr="00B729BA">
        <w:rPr>
          <w:rFonts w:ascii="Aptos" w:hAnsi="Aptos" w:cs="Aptos"/>
        </w:rPr>
        <w:t>───────────────┐</w:t>
      </w:r>
      <w:r w:rsidRPr="00B729BA">
        <w:t xml:space="preserve"> </w:t>
      </w:r>
    </w:p>
    <w:p w14:paraId="7318520C" w14:textId="77777777" w:rsidR="00DD3D40" w:rsidRDefault="00B729BA" w:rsidP="001C04A6">
      <w:r w:rsidRPr="00B729BA">
        <w:t xml:space="preserve">YES </w:t>
      </w:r>
      <w:r w:rsidR="00DD3D40">
        <w:t xml:space="preserve">       </w:t>
      </w:r>
      <w:r w:rsidRPr="00B729BA">
        <w:rPr>
          <w:rFonts w:ascii="Aptos" w:hAnsi="Aptos" w:cs="Aptos"/>
        </w:rPr>
        <w:t>│</w:t>
      </w:r>
      <w:r w:rsidR="00DD3D40">
        <w:rPr>
          <w:rFonts w:ascii="Aptos" w:hAnsi="Aptos" w:cs="Aptos"/>
        </w:rPr>
        <w:tab/>
      </w:r>
      <w:r w:rsidR="00DD3D40">
        <w:rPr>
          <w:rFonts w:ascii="Aptos" w:hAnsi="Aptos" w:cs="Aptos"/>
        </w:rPr>
        <w:tab/>
      </w:r>
      <w:r w:rsidR="00DD3D40">
        <w:rPr>
          <w:rFonts w:ascii="Aptos" w:hAnsi="Aptos" w:cs="Aptos"/>
        </w:rPr>
        <w:tab/>
      </w:r>
      <w:r w:rsidR="00DD3D40">
        <w:rPr>
          <w:rFonts w:ascii="Aptos" w:hAnsi="Aptos" w:cs="Aptos"/>
        </w:rPr>
        <w:tab/>
      </w:r>
      <w:r w:rsidR="00DD3D40">
        <w:rPr>
          <w:rFonts w:ascii="Aptos" w:hAnsi="Aptos" w:cs="Aptos"/>
        </w:rPr>
        <w:tab/>
      </w:r>
      <w:r w:rsidRPr="00B729BA">
        <w:t xml:space="preserve"> </w:t>
      </w:r>
      <w:r w:rsidRPr="00B729BA">
        <w:rPr>
          <w:rFonts w:ascii="Aptos" w:hAnsi="Aptos" w:cs="Aptos"/>
        </w:rPr>
        <w:t>│</w:t>
      </w:r>
      <w:r w:rsidRPr="00B729BA">
        <w:t xml:space="preserve"> NO </w:t>
      </w:r>
    </w:p>
    <w:p w14:paraId="51A4D5F2" w14:textId="77777777" w:rsidR="00DD3D40" w:rsidRDefault="00DD3D40" w:rsidP="001C04A6">
      <w:r>
        <w:t xml:space="preserve">               </w:t>
      </w:r>
      <w:r w:rsidR="00B729BA" w:rsidRPr="00B729BA">
        <w:rPr>
          <w:rFonts w:ascii="Arial" w:hAnsi="Arial" w:cs="Arial"/>
        </w:rPr>
        <w:t>▼</w:t>
      </w:r>
      <w:r w:rsidR="00B729BA" w:rsidRPr="00B729BA">
        <w:t xml:space="preserve"> </w:t>
      </w:r>
      <w:r>
        <w:tab/>
      </w:r>
      <w:r>
        <w:tab/>
      </w:r>
      <w:r>
        <w:tab/>
      </w:r>
      <w:r>
        <w:tab/>
      </w:r>
      <w:r>
        <w:tab/>
      </w:r>
      <w:r w:rsidR="00B729BA" w:rsidRPr="00B729BA">
        <w:rPr>
          <w:rFonts w:ascii="Arial" w:hAnsi="Arial" w:cs="Arial"/>
        </w:rPr>
        <w:t>▼</w:t>
      </w:r>
      <w:r w:rsidR="00B729BA" w:rsidRPr="00B729BA">
        <w:t xml:space="preserve"> </w:t>
      </w:r>
    </w:p>
    <w:p w14:paraId="7B8014DA" w14:textId="77777777" w:rsidR="00DD3D40" w:rsidRDefault="00B729BA" w:rsidP="001C04A6">
      <w:r w:rsidRPr="00B729BA">
        <w:rPr>
          <w:rFonts w:ascii="Aptos" w:hAnsi="Aptos" w:cs="Aptos"/>
        </w:rPr>
        <w:t>┌───────────────────────────┐</w:t>
      </w:r>
      <w:r w:rsidRPr="00B729BA">
        <w:t xml:space="preserve"> </w:t>
      </w:r>
      <w:r w:rsidRPr="00B729BA">
        <w:rPr>
          <w:rFonts w:ascii="Aptos" w:hAnsi="Aptos" w:cs="Aptos"/>
        </w:rPr>
        <w:t>┌───────────────────────────┐</w:t>
      </w:r>
      <w:r w:rsidRPr="00B729BA">
        <w:t xml:space="preserve"> </w:t>
      </w:r>
    </w:p>
    <w:p w14:paraId="259CDFE4" w14:textId="77777777" w:rsidR="00DD3D40" w:rsidRDefault="00B729BA" w:rsidP="001C04A6">
      <w:pPr>
        <w:rPr>
          <w:rFonts w:ascii="Aptos" w:hAnsi="Aptos" w:cs="Aptos"/>
        </w:rPr>
      </w:pPr>
      <w:r w:rsidRPr="00B729BA">
        <w:rPr>
          <w:rFonts w:ascii="Aptos" w:hAnsi="Aptos" w:cs="Aptos"/>
        </w:rPr>
        <w:t>│</w:t>
      </w:r>
      <w:r w:rsidRPr="00B729BA">
        <w:t xml:space="preserve"> Set "CP204 Exempt" Flag </w:t>
      </w:r>
      <w:r w:rsidR="00DD3D40">
        <w:t xml:space="preserve">    </w:t>
      </w:r>
      <w:r w:rsidR="00DD3D40">
        <w:tab/>
        <w:t xml:space="preserve">     </w:t>
      </w:r>
      <w:r w:rsidRPr="00B729BA">
        <w:rPr>
          <w:rFonts w:ascii="Aptos" w:hAnsi="Aptos" w:cs="Aptos"/>
        </w:rPr>
        <w:t>│</w:t>
      </w:r>
      <w:r w:rsidRPr="00B729BA">
        <w:t xml:space="preserve"> </w:t>
      </w:r>
      <w:r w:rsidRPr="00B729BA">
        <w:rPr>
          <w:rFonts w:ascii="Aptos" w:hAnsi="Aptos" w:cs="Aptos"/>
        </w:rPr>
        <w:t>│</w:t>
      </w:r>
      <w:r w:rsidRPr="00B729BA">
        <w:t xml:space="preserve"> Enable CP204 Tracker </w:t>
      </w:r>
      <w:r w:rsidR="00DD3D40">
        <w:tab/>
        <w:t xml:space="preserve">            </w:t>
      </w:r>
      <w:r w:rsidRPr="00B729BA">
        <w:rPr>
          <w:rFonts w:ascii="Aptos" w:hAnsi="Aptos" w:cs="Aptos"/>
        </w:rPr>
        <w:t>│</w:t>
      </w:r>
    </w:p>
    <w:p w14:paraId="6C87A900" w14:textId="77777777" w:rsidR="00831335" w:rsidRDefault="00B729BA" w:rsidP="001C04A6">
      <w:pPr>
        <w:rPr>
          <w:rFonts w:ascii="Aptos" w:hAnsi="Aptos" w:cs="Aptos"/>
        </w:rPr>
      </w:pPr>
      <w:r w:rsidRPr="00B729BA">
        <w:t xml:space="preserve"> </w:t>
      </w:r>
      <w:r w:rsidRPr="00B729BA">
        <w:rPr>
          <w:rFonts w:ascii="Aptos" w:hAnsi="Aptos" w:cs="Aptos"/>
        </w:rPr>
        <w:t>│</w:t>
      </w:r>
      <w:r w:rsidRPr="00B729BA">
        <w:t xml:space="preserve"> (Display 0 Instalments) </w:t>
      </w:r>
      <w:r w:rsidR="00831335">
        <w:tab/>
        <w:t xml:space="preserve">     </w:t>
      </w:r>
      <w:r w:rsidRPr="00B729BA">
        <w:rPr>
          <w:rFonts w:ascii="Aptos" w:hAnsi="Aptos" w:cs="Aptos"/>
        </w:rPr>
        <w:t>│</w:t>
      </w:r>
      <w:r w:rsidRPr="00B729BA">
        <w:t xml:space="preserve"> </w:t>
      </w:r>
      <w:r w:rsidRPr="00B729BA">
        <w:rPr>
          <w:rFonts w:ascii="Aptos" w:hAnsi="Aptos" w:cs="Aptos"/>
        </w:rPr>
        <w:t>│</w:t>
      </w:r>
      <w:r w:rsidRPr="00B729BA">
        <w:t xml:space="preserve"> (Calc 12-Month Schedule) </w:t>
      </w:r>
      <w:r w:rsidR="00831335">
        <w:tab/>
      </w:r>
      <w:r w:rsidRPr="00B729BA">
        <w:rPr>
          <w:rFonts w:ascii="Aptos" w:hAnsi="Aptos" w:cs="Aptos"/>
        </w:rPr>
        <w:t>│</w:t>
      </w:r>
      <w:r w:rsidRPr="00B729BA">
        <w:t xml:space="preserve"> </w:t>
      </w:r>
      <w:r w:rsidRPr="00B729BA">
        <w:rPr>
          <w:rFonts w:ascii="Aptos" w:hAnsi="Aptos" w:cs="Aptos"/>
        </w:rPr>
        <w:t>└───────────────────────────┘</w:t>
      </w:r>
      <w:r w:rsidRPr="00B729BA">
        <w:t xml:space="preserve"> </w:t>
      </w:r>
      <w:r w:rsidRPr="00B729BA">
        <w:rPr>
          <w:rFonts w:ascii="Aptos" w:hAnsi="Aptos" w:cs="Aptos"/>
        </w:rPr>
        <w:t>└───────────────</w:t>
      </w:r>
      <w:r w:rsidRPr="00B729BA">
        <w:rPr>
          <w:rFonts w:ascii="MS Gothic" w:eastAsia="MS Gothic" w:hAnsi="MS Gothic" w:cs="MS Gothic" w:hint="eastAsia"/>
        </w:rPr>
        <w:t>┬</w:t>
      </w:r>
      <w:r w:rsidRPr="00B729BA">
        <w:rPr>
          <w:rFonts w:ascii="Aptos" w:hAnsi="Aptos" w:cs="Aptos"/>
        </w:rPr>
        <w:t>───────────┘</w:t>
      </w:r>
    </w:p>
    <w:p w14:paraId="5235EC4A" w14:textId="77777777" w:rsidR="00831335" w:rsidRDefault="00B729BA" w:rsidP="00831335">
      <w:pPr>
        <w:ind w:left="4320" w:firstLine="720"/>
      </w:pPr>
      <w:r w:rsidRPr="00B729BA">
        <w:t xml:space="preserve"> </w:t>
      </w:r>
      <w:r w:rsidRPr="00B729BA">
        <w:rPr>
          <w:rFonts w:ascii="Aptos" w:hAnsi="Aptos" w:cs="Aptos"/>
        </w:rPr>
        <w:t>│</w:t>
      </w:r>
      <w:r w:rsidRPr="00B729BA">
        <w:t xml:space="preserve"> </w:t>
      </w:r>
    </w:p>
    <w:p w14:paraId="71071BA0" w14:textId="77777777" w:rsidR="00831335" w:rsidRDefault="00B729BA" w:rsidP="00831335">
      <w:pPr>
        <w:ind w:left="4320" w:firstLine="720"/>
      </w:pPr>
      <w:r w:rsidRPr="00B729BA">
        <w:rPr>
          <w:rFonts w:ascii="Arial" w:hAnsi="Arial" w:cs="Arial"/>
        </w:rPr>
        <w:t>▼</w:t>
      </w:r>
      <w:r w:rsidRPr="00B729BA">
        <w:t xml:space="preserve"> </w:t>
      </w:r>
    </w:p>
    <w:p w14:paraId="151C44CD" w14:textId="77777777" w:rsidR="00831335" w:rsidRDefault="00B729BA" w:rsidP="00831335">
      <w:pPr>
        <w:ind w:left="4320"/>
      </w:pPr>
      <w:r w:rsidRPr="00B729BA">
        <w:t>Track Revenue Mid-Year</w:t>
      </w:r>
    </w:p>
    <w:p w14:paraId="1D632F3B" w14:textId="77777777" w:rsidR="00831335" w:rsidRDefault="00B729BA" w:rsidP="00831335">
      <w:pPr>
        <w:ind w:left="4320"/>
      </w:pPr>
      <w:r w:rsidRPr="00B729BA">
        <w:t xml:space="preserve"> </w:t>
      </w:r>
      <w:r w:rsidRPr="00B729BA">
        <w:rPr>
          <w:rFonts w:ascii="Aptos" w:hAnsi="Aptos" w:cs="Aptos"/>
        </w:rPr>
        <w:t>┌───────────────</w:t>
      </w:r>
      <w:r w:rsidRPr="00B729BA">
        <w:rPr>
          <w:rFonts w:ascii="MS Gothic" w:eastAsia="MS Gothic" w:hAnsi="MS Gothic" w:cs="MS Gothic" w:hint="eastAsia"/>
        </w:rPr>
        <w:t>┴</w:t>
      </w:r>
      <w:r w:rsidRPr="00B729BA">
        <w:rPr>
          <w:rFonts w:ascii="Aptos" w:hAnsi="Aptos" w:cs="Aptos"/>
        </w:rPr>
        <w:t>───────────────┐</w:t>
      </w:r>
      <w:r w:rsidRPr="00B729BA">
        <w:t xml:space="preserve"> </w:t>
      </w:r>
    </w:p>
    <w:p w14:paraId="33B4C926" w14:textId="77777777" w:rsidR="00831335" w:rsidRDefault="00B729BA" w:rsidP="00831335">
      <w:pPr>
        <w:ind w:left="4320"/>
      </w:pPr>
      <w:r w:rsidRPr="00B729BA">
        <w:t>│ If Income Drops significantly</w:t>
      </w:r>
      <w:r w:rsidR="00831335">
        <w:tab/>
      </w:r>
      <w:r w:rsidR="00831335">
        <w:tab/>
      </w:r>
      <w:r w:rsidRPr="00B729BA">
        <w:t xml:space="preserve"> │ └───────────────</w:t>
      </w:r>
      <w:r w:rsidRPr="00B729BA">
        <w:rPr>
          <w:rFonts w:ascii="MS Gothic" w:eastAsia="MS Gothic" w:hAnsi="MS Gothic" w:cs="MS Gothic" w:hint="eastAsia"/>
        </w:rPr>
        <w:t>┬</w:t>
      </w:r>
      <w:r w:rsidRPr="00B729BA">
        <w:rPr>
          <w:rFonts w:ascii="Aptos" w:hAnsi="Aptos" w:cs="Aptos"/>
        </w:rPr>
        <w:t>───────────────┘</w:t>
      </w:r>
      <w:r w:rsidRPr="00B729BA">
        <w:t xml:space="preserve"> </w:t>
      </w:r>
    </w:p>
    <w:p w14:paraId="35C9927B" w14:textId="77777777" w:rsidR="00831335" w:rsidRDefault="00B729BA" w:rsidP="00831335">
      <w:pPr>
        <w:ind w:left="5760" w:firstLine="720"/>
      </w:pPr>
      <w:r w:rsidRPr="00B729BA">
        <w:rPr>
          <w:rFonts w:ascii="Aptos" w:hAnsi="Aptos" w:cs="Aptos"/>
        </w:rPr>
        <w:t>│</w:t>
      </w:r>
      <w:r w:rsidRPr="00B729BA">
        <w:t xml:space="preserve"> </w:t>
      </w:r>
    </w:p>
    <w:p w14:paraId="13EE13D9" w14:textId="77777777" w:rsidR="00831335" w:rsidRDefault="00B729BA" w:rsidP="00831335">
      <w:pPr>
        <w:ind w:left="5760" w:firstLine="720"/>
      </w:pPr>
      <w:r w:rsidRPr="00B729BA">
        <w:rPr>
          <w:rFonts w:ascii="Arial" w:hAnsi="Arial" w:cs="Arial"/>
        </w:rPr>
        <w:t>▼</w:t>
      </w:r>
      <w:r w:rsidRPr="00B729BA">
        <w:t xml:space="preserve"> </w:t>
      </w:r>
    </w:p>
    <w:p w14:paraId="649600EA" w14:textId="11055081" w:rsidR="00B729BA" w:rsidRDefault="00B729BA" w:rsidP="00831335">
      <w:pPr>
        <w:ind w:left="5760"/>
      </w:pPr>
      <w:r w:rsidRPr="00B729BA">
        <w:t>Trigger CP204A Revision Alert (6th, 9th, or 11th Month)</w:t>
      </w:r>
    </w:p>
    <w:p w14:paraId="020AADEE" w14:textId="77777777" w:rsidR="000E5742" w:rsidRDefault="000E5742" w:rsidP="00831335">
      <w:pPr>
        <w:ind w:left="5760"/>
      </w:pPr>
    </w:p>
    <w:p w14:paraId="37B1521D" w14:textId="77777777" w:rsidR="000E5742" w:rsidRDefault="000E5742" w:rsidP="00831335">
      <w:pPr>
        <w:ind w:left="5760"/>
      </w:pPr>
    </w:p>
    <w:p w14:paraId="4F2804F1" w14:textId="77777777" w:rsidR="000E5742" w:rsidRDefault="000E5742" w:rsidP="00831335">
      <w:pPr>
        <w:ind w:left="5760"/>
      </w:pPr>
    </w:p>
    <w:p w14:paraId="719D8294" w14:textId="77777777" w:rsidR="000E5742" w:rsidRDefault="000E5742" w:rsidP="00831335">
      <w:pPr>
        <w:ind w:left="5760"/>
      </w:pPr>
    </w:p>
    <w:p w14:paraId="29E23723" w14:textId="77777777" w:rsidR="000E5742" w:rsidRDefault="000E5742" w:rsidP="00831335">
      <w:pPr>
        <w:ind w:left="5760"/>
      </w:pPr>
    </w:p>
    <w:p w14:paraId="0CCAF3CA" w14:textId="77777777" w:rsidR="000E5742" w:rsidRDefault="000E5742" w:rsidP="00831335">
      <w:pPr>
        <w:ind w:left="5760"/>
      </w:pPr>
    </w:p>
    <w:p w14:paraId="098D3EC2" w14:textId="77777777" w:rsidR="000E5742" w:rsidRDefault="000E5742" w:rsidP="00831335">
      <w:pPr>
        <w:ind w:left="5760"/>
      </w:pPr>
    </w:p>
    <w:p w14:paraId="381EE098" w14:textId="77777777" w:rsidR="000E5742" w:rsidRDefault="000E5742" w:rsidP="00831335">
      <w:pPr>
        <w:ind w:left="5760"/>
      </w:pPr>
    </w:p>
    <w:p w14:paraId="3B6D9AAB" w14:textId="77777777" w:rsidR="000E5742" w:rsidRDefault="000E5742" w:rsidP="00831335">
      <w:pPr>
        <w:ind w:left="5760"/>
      </w:pPr>
    </w:p>
    <w:p w14:paraId="58723D27" w14:textId="77777777" w:rsidR="000E5742" w:rsidRDefault="000E5742" w:rsidP="000E5742"/>
    <w:p w14:paraId="6D18F0E8" w14:textId="77777777" w:rsidR="000E5742" w:rsidRDefault="000E5742" w:rsidP="000E5742">
      <w:r>
        <w:rPr>
          <w:noProof/>
        </w:rPr>
        <mc:AlternateContent>
          <mc:Choice Requires="wps">
            <w:drawing>
              <wp:anchor distT="0" distB="0" distL="114300" distR="114300" simplePos="0" relativeHeight="251659264" behindDoc="0" locked="0" layoutInCell="1" allowOverlap="1" wp14:anchorId="0643C46C" wp14:editId="70D324B8">
                <wp:simplePos x="0" y="0"/>
                <wp:positionH relativeFrom="column">
                  <wp:posOffset>369116</wp:posOffset>
                </wp:positionH>
                <wp:positionV relativeFrom="paragraph">
                  <wp:posOffset>377505</wp:posOffset>
                </wp:positionV>
                <wp:extent cx="0" cy="427838"/>
                <wp:effectExtent l="76200" t="0" r="57150" b="48895"/>
                <wp:wrapNone/>
                <wp:docPr id="57188849" name="Straight Arrow Connector 1"/>
                <wp:cNvGraphicFramePr/>
                <a:graphic xmlns:a="http://schemas.openxmlformats.org/drawingml/2006/main">
                  <a:graphicData uri="http://schemas.microsoft.com/office/word/2010/wordprocessingShape">
                    <wps:wsp>
                      <wps:cNvCnPr/>
                      <wps:spPr>
                        <a:xfrm>
                          <a:off x="0" y="0"/>
                          <a:ext cx="0" cy="4278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E2B9146" id="_x0000_t32" coordsize="21600,21600" o:spt="32" o:oned="t" path="m,l21600,21600e" filled="f">
                <v:path arrowok="t" fillok="f" o:connecttype="none"/>
                <o:lock v:ext="edit" shapetype="t"/>
              </v:shapetype>
              <v:shape id="Straight Arrow Connector 1" o:spid="_x0000_s1026" type="#_x0000_t32" style="position:absolute;margin-left:29.05pt;margin-top:29.7pt;width:0;height:33.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" strokecolor="#156082 [3204]" strokeweight=".5pt">
                <v:stroke endarrow="block" joinstyle="miter"/>
              </v:shape>
            </w:pict>
          </mc:Fallback>
        </mc:AlternateContent>
      </w:r>
      <w:r>
        <w:t xml:space="preserve">Homepage </w:t>
      </w:r>
    </w:p>
    <w:p w14:paraId="70DED78F" w14:textId="77777777" w:rsidR="000E5742" w:rsidRDefault="000E5742" w:rsidP="000E5742"/>
    <w:p w14:paraId="30007CB7" w14:textId="77777777" w:rsidR="000E5742" w:rsidRDefault="000E5742" w:rsidP="000E5742"/>
    <w:p w14:paraId="1DBD4463" w14:textId="77777777" w:rsidR="000E5742" w:rsidRDefault="000E5742" w:rsidP="000E5742">
      <w:r>
        <w:t xml:space="preserve">       Login</w:t>
      </w:r>
    </w:p>
    <w:p w14:paraId="00F53D85" w14:textId="77777777" w:rsidR="000E5742" w:rsidRDefault="000E5742" w:rsidP="000E5742">
      <w:r>
        <w:rPr>
          <w:noProof/>
        </w:rPr>
        <mc:AlternateContent>
          <mc:Choice Requires="wps">
            <w:drawing>
              <wp:anchor distT="0" distB="0" distL="114300" distR="114300" simplePos="0" relativeHeight="251660288" behindDoc="0" locked="0" layoutInCell="1" allowOverlap="1" wp14:anchorId="6F349D9A" wp14:editId="508F1967">
                <wp:simplePos x="0" y="0"/>
                <wp:positionH relativeFrom="column">
                  <wp:posOffset>343949</wp:posOffset>
                </wp:positionH>
                <wp:positionV relativeFrom="paragraph">
                  <wp:posOffset>8914</wp:posOffset>
                </wp:positionV>
                <wp:extent cx="0" cy="427838"/>
                <wp:effectExtent l="76200" t="0" r="57150" b="48895"/>
                <wp:wrapNone/>
                <wp:docPr id="1013239350" name="Straight Arrow Connector 1"/>
                <wp:cNvGraphicFramePr/>
                <a:graphic xmlns:a="http://schemas.openxmlformats.org/drawingml/2006/main">
                  <a:graphicData uri="http://schemas.microsoft.com/office/word/2010/wordprocessingShape">
                    <wps:wsp>
                      <wps:cNvCnPr/>
                      <wps:spPr>
                        <a:xfrm>
                          <a:off x="0" y="0"/>
                          <a:ext cx="0" cy="4278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88E873" id="Straight Arrow Connector 1" o:spid="_x0000_s1026" type="#_x0000_t32" style="position:absolute;margin-left:27.1pt;margin-top:.7pt;width:0;height:33.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" strokecolor="#156082 [3204]" strokeweight=".5pt">
                <v:stroke endarrow="block" joinstyle="miter"/>
              </v:shape>
            </w:pict>
          </mc:Fallback>
        </mc:AlternateContent>
      </w:r>
    </w:p>
    <w:p w14:paraId="5B45C998" w14:textId="77777777" w:rsidR="000E5742" w:rsidRDefault="000E5742" w:rsidP="000E5742"/>
    <w:p w14:paraId="1F53A17E" w14:textId="77777777" w:rsidR="000E5742" w:rsidRDefault="000E5742" w:rsidP="000E5742">
      <w:r>
        <w:t>Dashboard</w:t>
      </w:r>
    </w:p>
    <w:p w14:paraId="66671279" w14:textId="77777777" w:rsidR="000E5742" w:rsidRDefault="000E5742" w:rsidP="000E5742">
      <w:r>
        <w:rPr>
          <w:noProof/>
        </w:rPr>
        <mc:AlternateContent>
          <mc:Choice Requires="wps">
            <w:drawing>
              <wp:anchor distT="0" distB="0" distL="114300" distR="114300" simplePos="0" relativeHeight="251663360" behindDoc="0" locked="0" layoutInCell="1" allowOverlap="1" wp14:anchorId="1CCE5305" wp14:editId="3253AF0C">
                <wp:simplePos x="0" y="0"/>
                <wp:positionH relativeFrom="column">
                  <wp:posOffset>931178</wp:posOffset>
                </wp:positionH>
                <wp:positionV relativeFrom="paragraph">
                  <wp:posOffset>5354</wp:posOffset>
                </wp:positionV>
                <wp:extent cx="1837189" cy="679508"/>
                <wp:effectExtent l="0" t="0" r="67945" b="63500"/>
                <wp:wrapNone/>
                <wp:docPr id="338463328" name="Straight Arrow Connector 1"/>
                <wp:cNvGraphicFramePr/>
                <a:graphic xmlns:a="http://schemas.openxmlformats.org/drawingml/2006/main">
                  <a:graphicData uri="http://schemas.microsoft.com/office/word/2010/wordprocessingShape">
                    <wps:wsp>
                      <wps:cNvCnPr/>
                      <wps:spPr>
                        <a:xfrm>
                          <a:off x="0" y="0"/>
                          <a:ext cx="1837189" cy="6795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F4C30E" id="Straight Arrow Connector 1" o:spid="_x0000_s1026" type="#_x0000_t32" style="position:absolute;margin-left:73.3pt;margin-top:.4pt;width:144.65pt;height:5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" strokecolor="#156082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4F6F3D18" wp14:editId="7987A479">
                <wp:simplePos x="0" y="0"/>
                <wp:positionH relativeFrom="column">
                  <wp:posOffset>629349</wp:posOffset>
                </wp:positionH>
                <wp:positionV relativeFrom="paragraph">
                  <wp:posOffset>114101</wp:posOffset>
                </wp:positionV>
                <wp:extent cx="720754" cy="545284"/>
                <wp:effectExtent l="0" t="0" r="79375" b="64770"/>
                <wp:wrapNone/>
                <wp:docPr id="1563724670" name="Straight Arrow Connector 1"/>
                <wp:cNvGraphicFramePr/>
                <a:graphic xmlns:a="http://schemas.openxmlformats.org/drawingml/2006/main">
                  <a:graphicData uri="http://schemas.microsoft.com/office/word/2010/wordprocessingShape">
                    <wps:wsp>
                      <wps:cNvCnPr/>
                      <wps:spPr>
                        <a:xfrm>
                          <a:off x="0" y="0"/>
                          <a:ext cx="720754" cy="5452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B43DE0" id="Straight Arrow Connector 1" o:spid="_x0000_s1026" type="#_x0000_t32" style="position:absolute;margin-left:49.55pt;margin-top:9pt;width:56.75pt;height:42.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" strokecolor="#156082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63BD9F3B" wp14:editId="7C927C36">
                <wp:simplePos x="0" y="0"/>
                <wp:positionH relativeFrom="column">
                  <wp:posOffset>278457</wp:posOffset>
                </wp:positionH>
                <wp:positionV relativeFrom="paragraph">
                  <wp:posOffset>157177</wp:posOffset>
                </wp:positionV>
                <wp:extent cx="0" cy="427838"/>
                <wp:effectExtent l="76200" t="0" r="57150" b="48895"/>
                <wp:wrapNone/>
                <wp:docPr id="1062813874" name="Straight Arrow Connector 1"/>
                <wp:cNvGraphicFramePr/>
                <a:graphic xmlns:a="http://schemas.openxmlformats.org/drawingml/2006/main">
                  <a:graphicData uri="http://schemas.microsoft.com/office/word/2010/wordprocessingShape">
                    <wps:wsp>
                      <wps:cNvCnPr/>
                      <wps:spPr>
                        <a:xfrm>
                          <a:off x="0" y="0"/>
                          <a:ext cx="0" cy="4278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634FC5" id="Straight Arrow Connector 1" o:spid="_x0000_s1026" type="#_x0000_t32" style="position:absolute;margin-left:21.95pt;margin-top:12.4pt;width:0;height:33.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" strokecolor="#156082 [3204]" strokeweight=".5pt">
                <v:stroke endarrow="block" joinstyle="miter"/>
              </v:shape>
            </w:pict>
          </mc:Fallback>
        </mc:AlternateContent>
      </w:r>
    </w:p>
    <w:p w14:paraId="1B3C9289" w14:textId="77777777" w:rsidR="000E5742" w:rsidRDefault="000E5742" w:rsidP="000E5742"/>
    <w:p w14:paraId="7DCE5ECB" w14:textId="77777777" w:rsidR="000E5742" w:rsidRDefault="000E5742" w:rsidP="000E5742"/>
    <w:p w14:paraId="71178775" w14:textId="77777777" w:rsidR="000E5742" w:rsidRDefault="000E5742" w:rsidP="000E5742">
      <w:r>
        <w:t>Company</w:t>
      </w:r>
      <w:r>
        <w:tab/>
      </w:r>
      <w:r>
        <w:tab/>
        <w:t>Income</w:t>
      </w:r>
      <w:r>
        <w:tab/>
      </w:r>
      <w:r>
        <w:tab/>
      </w:r>
      <w:r>
        <w:tab/>
        <w:t>Expenses</w:t>
      </w:r>
    </w:p>
    <w:p w14:paraId="2EB47B22" w14:textId="77777777" w:rsidR="000E5742" w:rsidRDefault="000E5742" w:rsidP="000E5742"/>
    <w:p w14:paraId="5CE482EB" w14:textId="77777777" w:rsidR="000E5742" w:rsidRDefault="000E5742" w:rsidP="000E5742">
      <w:r>
        <w:rPr>
          <w:noProof/>
        </w:rPr>
        <mc:AlternateContent>
          <mc:Choice Requires="wps">
            <w:drawing>
              <wp:anchor distT="0" distB="0" distL="114300" distR="114300" simplePos="0" relativeHeight="251664384" behindDoc="0" locked="0" layoutInCell="1" allowOverlap="1" wp14:anchorId="1AB42565" wp14:editId="0C0B5E40">
                <wp:simplePos x="0" y="0"/>
                <wp:positionH relativeFrom="column">
                  <wp:posOffset>318782</wp:posOffset>
                </wp:positionH>
                <wp:positionV relativeFrom="paragraph">
                  <wp:posOffset>16143</wp:posOffset>
                </wp:positionV>
                <wp:extent cx="0" cy="427838"/>
                <wp:effectExtent l="76200" t="0" r="57150" b="48895"/>
                <wp:wrapNone/>
                <wp:docPr id="193654066" name="Straight Arrow Connector 1"/>
                <wp:cNvGraphicFramePr/>
                <a:graphic xmlns:a="http://schemas.openxmlformats.org/drawingml/2006/main">
                  <a:graphicData uri="http://schemas.microsoft.com/office/word/2010/wordprocessingShape">
                    <wps:wsp>
                      <wps:cNvCnPr/>
                      <wps:spPr>
                        <a:xfrm>
                          <a:off x="0" y="0"/>
                          <a:ext cx="0" cy="4278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A37741" id="Straight Arrow Connector 1" o:spid="_x0000_s1026" type="#_x0000_t32" style="position:absolute;margin-left:25.1pt;margin-top:1.25pt;width:0;height:33.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" strokecolor="#156082 [3204]" strokeweight=".5pt">
                <v:stroke endarrow="block" joinstyle="miter"/>
              </v:shape>
            </w:pict>
          </mc:Fallback>
        </mc:AlternateContent>
      </w:r>
    </w:p>
    <w:p w14:paraId="457F5AB8" w14:textId="77777777" w:rsidR="000E5742" w:rsidRDefault="000E5742" w:rsidP="000E5742"/>
    <w:p w14:paraId="41C82D85" w14:textId="77777777" w:rsidR="000E5742" w:rsidRDefault="000E5742" w:rsidP="000E5742"/>
    <w:p w14:paraId="378717A4" w14:textId="77777777" w:rsidR="000E5742" w:rsidRDefault="000E5742" w:rsidP="000E5742">
      <w:r>
        <w:t>Tax Calculator</w:t>
      </w:r>
    </w:p>
    <w:p w14:paraId="54A2BDA0" w14:textId="77777777" w:rsidR="000E5742" w:rsidRDefault="000E5742" w:rsidP="000E5742">
      <w:r>
        <w:rPr>
          <w:noProof/>
        </w:rPr>
        <mc:AlternateContent>
          <mc:Choice Requires="wps">
            <w:drawing>
              <wp:anchor distT="0" distB="0" distL="114300" distR="114300" simplePos="0" relativeHeight="251665408" behindDoc="0" locked="0" layoutInCell="1" allowOverlap="1" wp14:anchorId="2B2B6676" wp14:editId="3B0692F6">
                <wp:simplePos x="0" y="0"/>
                <wp:positionH relativeFrom="column">
                  <wp:posOffset>318782</wp:posOffset>
                </wp:positionH>
                <wp:positionV relativeFrom="paragraph">
                  <wp:posOffset>8279</wp:posOffset>
                </wp:positionV>
                <wp:extent cx="0" cy="427838"/>
                <wp:effectExtent l="76200" t="0" r="57150" b="48895"/>
                <wp:wrapNone/>
                <wp:docPr id="2142641237" name="Straight Arrow Connector 1"/>
                <wp:cNvGraphicFramePr/>
                <a:graphic xmlns:a="http://schemas.openxmlformats.org/drawingml/2006/main">
                  <a:graphicData uri="http://schemas.microsoft.com/office/word/2010/wordprocessingShape">
                    <wps:wsp>
                      <wps:cNvCnPr/>
                      <wps:spPr>
                        <a:xfrm>
                          <a:off x="0" y="0"/>
                          <a:ext cx="0" cy="4278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5F4B94" id="Straight Arrow Connector 1" o:spid="_x0000_s1026" type="#_x0000_t32" style="position:absolute;margin-left:25.1pt;margin-top:.65pt;width:0;height:33.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" strokecolor="#156082 [3204]" strokeweight=".5pt">
                <v:stroke endarrow="block" joinstyle="miter"/>
              </v:shape>
            </w:pict>
          </mc:Fallback>
        </mc:AlternateContent>
      </w:r>
    </w:p>
    <w:p w14:paraId="0251952C" w14:textId="77777777" w:rsidR="000E5742" w:rsidRDefault="000E5742" w:rsidP="000E5742"/>
    <w:p w14:paraId="0ED457A2" w14:textId="77777777" w:rsidR="000E5742" w:rsidRDefault="000E5742" w:rsidP="000E5742">
      <w:r>
        <w:t>Reports</w:t>
      </w:r>
    </w:p>
    <w:p w14:paraId="0332A07F" w14:textId="77777777" w:rsidR="000E5742" w:rsidRDefault="000E5742" w:rsidP="000E5742"/>
    <w:p w14:paraId="4843ECEC" w14:textId="77777777" w:rsidR="000E5742" w:rsidRDefault="000E5742" w:rsidP="000E5742"/>
    <w:p w14:paraId="70E4E9D5" w14:textId="77777777" w:rsidR="000E5742" w:rsidRDefault="000E5742" w:rsidP="000E5742"/>
    <w:p w14:paraId="18EB87E4" w14:textId="77777777" w:rsidR="000E5742" w:rsidRDefault="000E5742" w:rsidP="000E5742">
      <w:r>
        <w:t>Order:</w:t>
      </w:r>
    </w:p>
    <w:p w14:paraId="1EC904E1" w14:textId="77777777" w:rsidR="000E5742" w:rsidRPr="00B4700F" w:rsidRDefault="000E5742" w:rsidP="000E5742">
      <w:r w:rsidRPr="00B4700F">
        <w:t xml:space="preserve">  </w:t>
      </w:r>
      <w:r w:rsidRPr="00B4700F">
        <w:rPr>
          <w:rFonts w:ascii="Segoe UI Emoji" w:hAnsi="Segoe UI Emoji" w:cs="Segoe UI Emoji"/>
        </w:rPr>
        <w:t>✅</w:t>
      </w:r>
      <w:r w:rsidRPr="00B4700F">
        <w:t xml:space="preserve"> Flask project setup </w:t>
      </w:r>
    </w:p>
    <w:p w14:paraId="20CCF76B" w14:textId="77777777" w:rsidR="000E5742" w:rsidRPr="00B4700F" w:rsidRDefault="000E5742" w:rsidP="000E5742">
      <w:r w:rsidRPr="00B4700F">
        <w:t xml:space="preserve">  </w:t>
      </w:r>
      <w:r w:rsidRPr="00B4700F">
        <w:rPr>
          <w:rFonts w:ascii="Segoe UI Emoji" w:hAnsi="Segoe UI Emoji" w:cs="Segoe UI Emoji"/>
        </w:rPr>
        <w:t>✅</w:t>
      </w:r>
      <w:r w:rsidRPr="00B4700F">
        <w:t xml:space="preserve"> Landing page </w:t>
      </w:r>
    </w:p>
    <w:p w14:paraId="723C88E1" w14:textId="77777777" w:rsidR="000E5742" w:rsidRPr="00B4700F" w:rsidRDefault="000E5742" w:rsidP="000E5742">
      <w:r w:rsidRPr="00B4700F">
        <w:t xml:space="preserve">  </w:t>
      </w:r>
      <w:r w:rsidRPr="00B4700F">
        <w:rPr>
          <w:rFonts w:ascii="Segoe UI Emoji" w:hAnsi="Segoe UI Emoji" w:cs="Segoe UI Emoji"/>
        </w:rPr>
        <w:t>✅</w:t>
      </w:r>
      <w:r w:rsidRPr="00B4700F">
        <w:t xml:space="preserve"> Login &amp; registration </w:t>
      </w:r>
    </w:p>
    <w:p w14:paraId="175C04BF" w14:textId="77777777" w:rsidR="000E5742" w:rsidRPr="00B4700F" w:rsidRDefault="000E5742" w:rsidP="000E5742">
      <w:r w:rsidRPr="00B4700F">
        <w:t xml:space="preserve">  </w:t>
      </w:r>
      <w:r w:rsidRPr="00B4700F">
        <w:rPr>
          <w:rFonts w:ascii="Segoe UI Emoji" w:hAnsi="Segoe UI Emoji" w:cs="Segoe UI Emoji"/>
        </w:rPr>
        <w:t>✅</w:t>
      </w:r>
      <w:r w:rsidRPr="00B4700F">
        <w:t xml:space="preserve"> Company profile </w:t>
      </w:r>
    </w:p>
    <w:p w14:paraId="402EC12B" w14:textId="77777777" w:rsidR="000E5742" w:rsidRPr="00B4700F" w:rsidRDefault="000E5742" w:rsidP="000E5742">
      <w:r w:rsidRPr="00B4700F">
        <w:t xml:space="preserve">  </w:t>
      </w:r>
      <w:r w:rsidRPr="00B4700F">
        <w:rPr>
          <w:rFonts w:ascii="Segoe UI Emoji" w:hAnsi="Segoe UI Emoji" w:cs="Segoe UI Emoji"/>
        </w:rPr>
        <w:t>✅</w:t>
      </w:r>
      <w:r w:rsidRPr="00B4700F">
        <w:t xml:space="preserve"> Dashboard </w:t>
      </w:r>
    </w:p>
    <w:p w14:paraId="5CB567C9" w14:textId="77777777" w:rsidR="000E5742" w:rsidRPr="00B4700F" w:rsidRDefault="000E5742" w:rsidP="000E5742">
      <w:r w:rsidRPr="00B4700F">
        <w:t xml:space="preserve">  </w:t>
      </w:r>
      <w:r w:rsidRPr="00B4700F">
        <w:rPr>
          <w:rFonts w:ascii="Segoe UI Emoji" w:hAnsi="Segoe UI Emoji" w:cs="Segoe UI Emoji"/>
        </w:rPr>
        <w:t>✅</w:t>
      </w:r>
      <w:r w:rsidRPr="00B4700F">
        <w:t xml:space="preserve"> Income entry </w:t>
      </w:r>
    </w:p>
    <w:p w14:paraId="365B69B4" w14:textId="77777777" w:rsidR="000E5742" w:rsidRPr="00B4700F" w:rsidRDefault="000E5742" w:rsidP="000E5742">
      <w:r w:rsidRPr="00B4700F">
        <w:lastRenderedPageBreak/>
        <w:t xml:space="preserve">  </w:t>
      </w:r>
      <w:r w:rsidRPr="00B4700F">
        <w:rPr>
          <w:rFonts w:ascii="Segoe UI Emoji" w:hAnsi="Segoe UI Emoji" w:cs="Segoe UI Emoji"/>
        </w:rPr>
        <w:t>✅</w:t>
      </w:r>
      <w:r w:rsidRPr="00B4700F">
        <w:t xml:space="preserve"> Expense entry </w:t>
      </w:r>
    </w:p>
    <w:p w14:paraId="6BF2F681" w14:textId="77777777" w:rsidR="000E5742" w:rsidRPr="00B4700F" w:rsidRDefault="000E5742" w:rsidP="000E5742">
      <w:r w:rsidRPr="00B4700F">
        <w:t xml:space="preserve">  </w:t>
      </w:r>
      <w:r w:rsidRPr="00B4700F">
        <w:rPr>
          <w:rFonts w:ascii="Segoe UI Emoji" w:hAnsi="Segoe UI Emoji" w:cs="Segoe UI Emoji"/>
        </w:rPr>
        <w:t>✅</w:t>
      </w:r>
      <w:r w:rsidRPr="00B4700F">
        <w:t xml:space="preserve"> Database integration </w:t>
      </w:r>
    </w:p>
    <w:p w14:paraId="62E7A414" w14:textId="77777777" w:rsidR="000E5742" w:rsidRPr="00B4700F" w:rsidRDefault="000E5742" w:rsidP="000E5742">
      <w:r w:rsidRPr="00B4700F">
        <w:t xml:space="preserve">  </w:t>
      </w:r>
      <w:r w:rsidRPr="00B4700F">
        <w:rPr>
          <w:rFonts w:ascii="Segoe UI Emoji" w:hAnsi="Segoe UI Emoji" w:cs="Segoe UI Emoji"/>
        </w:rPr>
        <w:t>✅</w:t>
      </w:r>
      <w:r w:rsidRPr="00B4700F">
        <w:t xml:space="preserve"> Tax calculation engine </w:t>
      </w:r>
    </w:p>
    <w:p w14:paraId="6B8E7EC9" w14:textId="77777777" w:rsidR="000E5742" w:rsidRPr="00B4700F" w:rsidRDefault="000E5742" w:rsidP="000E5742">
      <w:r w:rsidRPr="00B4700F">
        <w:t xml:space="preserve">  </w:t>
      </w:r>
      <w:r w:rsidRPr="00B4700F">
        <w:rPr>
          <w:rFonts w:ascii="Segoe UI Emoji" w:hAnsi="Segoe UI Emoji" w:cs="Segoe UI Emoji"/>
        </w:rPr>
        <w:t>✅</w:t>
      </w:r>
      <w:r w:rsidRPr="00B4700F">
        <w:t xml:space="preserve"> Report generation </w:t>
      </w:r>
    </w:p>
    <w:p w14:paraId="05ECEBA6" w14:textId="54A2D7F5" w:rsidR="000E5742" w:rsidRDefault="000E5742" w:rsidP="000E5742">
      <w:r w:rsidRPr="00B4700F">
        <w:t xml:space="preserve">  </w:t>
      </w:r>
      <w:r w:rsidRPr="00B4700F">
        <w:rPr>
          <w:rFonts w:ascii="Segoe UI Emoji" w:hAnsi="Segoe UI Emoji" w:cs="Segoe UI Emoji"/>
        </w:rPr>
        <w:t>✅</w:t>
      </w:r>
      <w:r w:rsidRPr="00B4700F">
        <w:t xml:space="preserve"> User testing and validation</w:t>
      </w:r>
    </w:p>
    <w:p w14:paraId="247A953A" w14:textId="77777777" w:rsidR="000E5742" w:rsidRDefault="000E5742" w:rsidP="000E5742"/>
    <w:p w14:paraId="1B4DB5C9" w14:textId="2F083A9A" w:rsidR="00B1724C" w:rsidRDefault="00B1724C" w:rsidP="000E5742">
      <w:r w:rsidRPr="00B1724C">
        <w:t>M</w:t>
      </w:r>
      <w:r w:rsidRPr="00B1724C">
        <w:t>ain</w:t>
      </w:r>
    </w:p>
    <w:p w14:paraId="458FC597" w14:textId="77777777" w:rsidR="00B1724C" w:rsidRDefault="00B1724C" w:rsidP="000E5742">
      <w:r>
        <w:t xml:space="preserve"> </w:t>
      </w:r>
      <w:r w:rsidRPr="00B1724C">
        <w:t>│</w:t>
      </w:r>
    </w:p>
    <w:p w14:paraId="7A650738" w14:textId="77777777" w:rsidR="00B1724C" w:rsidRDefault="00B1724C" w:rsidP="000E5742">
      <w:r w:rsidRPr="00B1724C">
        <w:rPr>
          <w:rFonts w:ascii="MS Gothic" w:eastAsia="MS Gothic" w:hAnsi="MS Gothic" w:cs="MS Gothic" w:hint="eastAsia"/>
        </w:rPr>
        <w:t>├</w:t>
      </w:r>
      <w:r w:rsidRPr="00B1724C">
        <w:rPr>
          <w:rFonts w:ascii="Aptos" w:hAnsi="Aptos" w:cs="Aptos"/>
        </w:rPr>
        <w:t>──</w:t>
      </w:r>
      <w:r w:rsidRPr="00B1724C">
        <w:t xml:space="preserve"> feature/base-layout </w:t>
      </w:r>
    </w:p>
    <w:p w14:paraId="050C18C1" w14:textId="77777777" w:rsidR="00B1724C" w:rsidRDefault="00B1724C" w:rsidP="000E5742">
      <w:r w:rsidRPr="00B1724C">
        <w:rPr>
          <w:rFonts w:ascii="MS Gothic" w:eastAsia="MS Gothic" w:hAnsi="MS Gothic" w:cs="MS Gothic" w:hint="eastAsia"/>
        </w:rPr>
        <w:t>├</w:t>
      </w:r>
      <w:r w:rsidRPr="00B1724C">
        <w:rPr>
          <w:rFonts w:ascii="Aptos" w:hAnsi="Aptos" w:cs="Aptos"/>
        </w:rPr>
        <w:t>──</w:t>
      </w:r>
      <w:r w:rsidRPr="00B1724C">
        <w:t xml:space="preserve"> feature/authentication </w:t>
      </w:r>
    </w:p>
    <w:p w14:paraId="72B431CB" w14:textId="77777777" w:rsidR="00B1724C" w:rsidRDefault="00B1724C" w:rsidP="000E5742">
      <w:r w:rsidRPr="00B1724C">
        <w:rPr>
          <w:rFonts w:ascii="MS Gothic" w:eastAsia="MS Gothic" w:hAnsi="MS Gothic" w:cs="MS Gothic" w:hint="eastAsia"/>
        </w:rPr>
        <w:t>├</w:t>
      </w:r>
      <w:r w:rsidRPr="00B1724C">
        <w:rPr>
          <w:rFonts w:ascii="Aptos" w:hAnsi="Aptos" w:cs="Aptos"/>
        </w:rPr>
        <w:t>──</w:t>
      </w:r>
      <w:r w:rsidRPr="00B1724C">
        <w:t xml:space="preserve"> feature/database </w:t>
      </w:r>
    </w:p>
    <w:p w14:paraId="0FD192DD" w14:textId="77777777" w:rsidR="00B1724C" w:rsidRDefault="00B1724C" w:rsidP="000E5742">
      <w:r w:rsidRPr="00B1724C">
        <w:rPr>
          <w:rFonts w:ascii="MS Gothic" w:eastAsia="MS Gothic" w:hAnsi="MS Gothic" w:cs="MS Gothic" w:hint="eastAsia"/>
        </w:rPr>
        <w:t>├</w:t>
      </w:r>
      <w:r w:rsidRPr="00B1724C">
        <w:rPr>
          <w:rFonts w:ascii="Aptos" w:hAnsi="Aptos" w:cs="Aptos"/>
        </w:rPr>
        <w:t>──</w:t>
      </w:r>
      <w:r w:rsidRPr="00B1724C">
        <w:t xml:space="preserve"> feature/company-profile</w:t>
      </w:r>
    </w:p>
    <w:p w14:paraId="58394FE2" w14:textId="77777777" w:rsidR="00B1724C" w:rsidRDefault="00B1724C" w:rsidP="000E5742">
      <w:r w:rsidRPr="00B1724C">
        <w:t xml:space="preserve"> </w:t>
      </w:r>
      <w:r w:rsidRPr="00B1724C">
        <w:rPr>
          <w:rFonts w:ascii="MS Gothic" w:eastAsia="MS Gothic" w:hAnsi="MS Gothic" w:cs="MS Gothic" w:hint="eastAsia"/>
        </w:rPr>
        <w:t>├</w:t>
      </w:r>
      <w:r w:rsidRPr="00B1724C">
        <w:rPr>
          <w:rFonts w:ascii="Aptos" w:hAnsi="Aptos" w:cs="Aptos"/>
        </w:rPr>
        <w:t>──</w:t>
      </w:r>
      <w:r w:rsidRPr="00B1724C">
        <w:t xml:space="preserve"> feature/dashboard </w:t>
      </w:r>
    </w:p>
    <w:p w14:paraId="72F28B33" w14:textId="77777777" w:rsidR="00B1724C" w:rsidRDefault="00B1724C" w:rsidP="000E5742">
      <w:r w:rsidRPr="00B1724C">
        <w:rPr>
          <w:rFonts w:ascii="MS Gothic" w:eastAsia="MS Gothic" w:hAnsi="MS Gothic" w:cs="MS Gothic" w:hint="eastAsia"/>
        </w:rPr>
        <w:t>├</w:t>
      </w:r>
      <w:r w:rsidRPr="00B1724C">
        <w:rPr>
          <w:rFonts w:ascii="Aptos" w:hAnsi="Aptos" w:cs="Aptos"/>
        </w:rPr>
        <w:t>──</w:t>
      </w:r>
      <w:r w:rsidRPr="00B1724C">
        <w:t xml:space="preserve"> feature/income-management</w:t>
      </w:r>
    </w:p>
    <w:p w14:paraId="04A4B600" w14:textId="77777777" w:rsidR="00B1724C" w:rsidRDefault="00B1724C" w:rsidP="000E5742">
      <w:r w:rsidRPr="00B1724C">
        <w:t xml:space="preserve"> </w:t>
      </w:r>
      <w:r w:rsidRPr="00B1724C">
        <w:rPr>
          <w:rFonts w:ascii="MS Gothic" w:eastAsia="MS Gothic" w:hAnsi="MS Gothic" w:cs="MS Gothic" w:hint="eastAsia"/>
        </w:rPr>
        <w:t>├</w:t>
      </w:r>
      <w:r w:rsidRPr="00B1724C">
        <w:rPr>
          <w:rFonts w:ascii="Aptos" w:hAnsi="Aptos" w:cs="Aptos"/>
        </w:rPr>
        <w:t>──</w:t>
      </w:r>
      <w:r w:rsidRPr="00B1724C">
        <w:t xml:space="preserve"> feature/expense-management</w:t>
      </w:r>
    </w:p>
    <w:p w14:paraId="59FF3280" w14:textId="77777777" w:rsidR="00B1724C" w:rsidRDefault="00B1724C" w:rsidP="000E5742">
      <w:r w:rsidRPr="00B1724C">
        <w:t xml:space="preserve"> </w:t>
      </w:r>
      <w:r w:rsidRPr="00B1724C">
        <w:rPr>
          <w:rFonts w:ascii="MS Gothic" w:eastAsia="MS Gothic" w:hAnsi="MS Gothic" w:cs="MS Gothic" w:hint="eastAsia"/>
        </w:rPr>
        <w:t>├</w:t>
      </w:r>
      <w:r w:rsidRPr="00B1724C">
        <w:rPr>
          <w:rFonts w:ascii="Aptos" w:hAnsi="Aptos" w:cs="Aptos"/>
        </w:rPr>
        <w:t>──</w:t>
      </w:r>
      <w:r w:rsidRPr="00B1724C">
        <w:t xml:space="preserve"> feature/tax-engine</w:t>
      </w:r>
    </w:p>
    <w:p w14:paraId="195CC0F0" w14:textId="77777777" w:rsidR="00B1724C" w:rsidRDefault="00B1724C" w:rsidP="000E5742">
      <w:r w:rsidRPr="00B1724C">
        <w:t xml:space="preserve"> </w:t>
      </w:r>
      <w:r w:rsidRPr="00B1724C">
        <w:rPr>
          <w:rFonts w:ascii="MS Gothic" w:eastAsia="MS Gothic" w:hAnsi="MS Gothic" w:cs="MS Gothic" w:hint="eastAsia"/>
        </w:rPr>
        <w:t>├</w:t>
      </w:r>
      <w:r w:rsidRPr="00B1724C">
        <w:rPr>
          <w:rFonts w:ascii="Aptos" w:hAnsi="Aptos" w:cs="Aptos"/>
        </w:rPr>
        <w:t>──</w:t>
      </w:r>
      <w:r w:rsidRPr="00B1724C">
        <w:t xml:space="preserve"> feature/report-generation</w:t>
      </w:r>
    </w:p>
    <w:p w14:paraId="61EC5774" w14:textId="2E414765" w:rsidR="00B1724C" w:rsidRDefault="00B1724C" w:rsidP="000E5742">
      <w:r w:rsidRPr="00B1724C">
        <w:t xml:space="preserve"> </w:t>
      </w:r>
      <w:r w:rsidRPr="00B1724C">
        <w:rPr>
          <w:rFonts w:ascii="Aptos" w:hAnsi="Aptos" w:cs="Aptos"/>
        </w:rPr>
        <w:t>└──</w:t>
      </w:r>
      <w:r w:rsidRPr="00B1724C">
        <w:t xml:space="preserve"> feature/document-upload</w:t>
      </w:r>
    </w:p>
    <w:p w14:paraId="711879D6" w14:textId="77777777" w:rsidR="000E5742" w:rsidRDefault="000E5742" w:rsidP="000E5742"/>
    <w:p w14:paraId="4BD6AF5F" w14:textId="77777777" w:rsidR="000E5742" w:rsidRDefault="000E5742" w:rsidP="000E5742"/>
    <w:p w14:paraId="17B7F3AF" w14:textId="27520928" w:rsidR="000E5742" w:rsidRDefault="00A924AC" w:rsidP="000E5742">
      <w:r>
        <w:rPr>
          <w:highlight w:val="green"/>
        </w:rPr>
        <w:t xml:space="preserve">Step </w:t>
      </w:r>
      <w:r w:rsidR="000E5742" w:rsidRPr="000E5742">
        <w:rPr>
          <w:highlight w:val="green"/>
        </w:rPr>
        <w:t>1: Get Flask running</w:t>
      </w:r>
      <w:r w:rsidR="000E5742">
        <w:t xml:space="preserve"> </w:t>
      </w:r>
    </w:p>
    <w:p w14:paraId="62D58039" w14:textId="3095CA3F" w:rsidR="000E5742" w:rsidRDefault="00A924AC" w:rsidP="000E5742">
      <w:r>
        <w:rPr>
          <w:highlight w:val="green"/>
        </w:rPr>
        <w:t>Step</w:t>
      </w:r>
      <w:r w:rsidR="000E5742" w:rsidRPr="00A924AC">
        <w:rPr>
          <w:highlight w:val="green"/>
        </w:rPr>
        <w:t xml:space="preserve"> 2: Plan pages</w:t>
      </w:r>
    </w:p>
    <w:p w14:paraId="4028D89A" w14:textId="60F93ED6" w:rsidR="000E5742" w:rsidRDefault="000E5742" w:rsidP="000E5742">
      <w:r>
        <w:t>Homepage must have Dashboard, Projects,  Clients, Income, Expenses</w:t>
      </w:r>
      <w:r w:rsidR="00512006">
        <w:t>,</w:t>
      </w:r>
      <w:r>
        <w:t xml:space="preserve"> Reports, Settings (To be added: Meetings and Calendar for reminder</w:t>
      </w:r>
      <w:r w:rsidR="00512006">
        <w:t xml:space="preserve"> + Tax Calculator</w:t>
      </w:r>
      <w:r>
        <w:t>)</w:t>
      </w:r>
    </w:p>
    <w:p w14:paraId="23BC8391" w14:textId="48C41AD5" w:rsidR="000E5742" w:rsidRDefault="00A924AC" w:rsidP="000E5742">
      <w:r>
        <w:rPr>
          <w:highlight w:val="green"/>
        </w:rPr>
        <w:t>Step</w:t>
      </w:r>
      <w:r w:rsidR="000E5742" w:rsidRPr="00A924AC">
        <w:rPr>
          <w:highlight w:val="green"/>
        </w:rPr>
        <w:t xml:space="preserve"> 3: Build base.html</w:t>
      </w:r>
    </w:p>
    <w:p w14:paraId="6D73C004" w14:textId="6AEFB2FA" w:rsidR="00A924AC" w:rsidRDefault="000E5742" w:rsidP="000E5742">
      <w:r>
        <w:t>Structure: Header &gt;&gt;&gt; Navigation &gt;&gt;&gt; Main Content &gt;&gt;&gt; Footer</w:t>
      </w:r>
    </w:p>
    <w:p w14:paraId="7F4ED8EA" w14:textId="32CFC98C" w:rsidR="00F12C0B" w:rsidRDefault="00F12C0B" w:rsidP="000E5742">
      <w:r w:rsidRPr="00D73150">
        <w:rPr>
          <w:highlight w:val="green"/>
        </w:rPr>
        <w:t xml:space="preserve">Step </w:t>
      </w:r>
      <w:r w:rsidR="00E05A2B" w:rsidRPr="00D73150">
        <w:rPr>
          <w:highlight w:val="green"/>
        </w:rPr>
        <w:t>4</w:t>
      </w:r>
      <w:r w:rsidRPr="00D73150">
        <w:rPr>
          <w:highlight w:val="green"/>
        </w:rPr>
        <w:t>: Routing</w:t>
      </w:r>
    </w:p>
    <w:p w14:paraId="502251E4" w14:textId="3B06ECA7" w:rsidR="00E05A2B" w:rsidRDefault="00E05A2B" w:rsidP="000E5742">
      <w:r w:rsidRPr="00D73150">
        <w:rPr>
          <w:highlight w:val="green"/>
        </w:rPr>
        <w:t>Step 5: Create placeholder pages</w:t>
      </w:r>
    </w:p>
    <w:p w14:paraId="0630418E" w14:textId="6A311805" w:rsidR="00A924AC" w:rsidRDefault="00A924AC" w:rsidP="000E5742">
      <w:r>
        <w:t xml:space="preserve">Step </w:t>
      </w:r>
      <w:r w:rsidR="00F12C0B">
        <w:t>6</w:t>
      </w:r>
      <w:r>
        <w:t>: Database connection</w:t>
      </w:r>
    </w:p>
    <w:p w14:paraId="5D403846" w14:textId="06D17E4F" w:rsidR="00B1724C" w:rsidRDefault="00B1724C" w:rsidP="000E5742">
      <w:r>
        <w:t>Goal: Store and retrieve information</w:t>
      </w:r>
    </w:p>
    <w:p w14:paraId="247D2224" w14:textId="0A007BA2" w:rsidR="00A924AC" w:rsidRDefault="00B1724C" w:rsidP="00B1724C">
      <w:pPr>
        <w:pStyle w:val="ListParagraph"/>
        <w:numPr>
          <w:ilvl w:val="2"/>
          <w:numId w:val="20"/>
        </w:numPr>
      </w:pPr>
      <w:r>
        <w:t>Install database dependencies</w:t>
      </w:r>
    </w:p>
    <w:p w14:paraId="6F2FC90C" w14:textId="339350EF" w:rsidR="00B1724C" w:rsidRDefault="00B1724C" w:rsidP="00B1724C">
      <w:pPr>
        <w:pStyle w:val="ListParagraph"/>
        <w:numPr>
          <w:ilvl w:val="2"/>
          <w:numId w:val="20"/>
        </w:numPr>
      </w:pPr>
      <w:r>
        <w:lastRenderedPageBreak/>
        <w:t>Configure database connection</w:t>
      </w:r>
    </w:p>
    <w:p w14:paraId="22BC009C" w14:textId="396A7546" w:rsidR="00B1724C" w:rsidRDefault="00B1724C" w:rsidP="00B1724C">
      <w:pPr>
        <w:pStyle w:val="ListParagraph"/>
        <w:numPr>
          <w:ilvl w:val="2"/>
          <w:numId w:val="20"/>
        </w:numPr>
      </w:pPr>
      <w:r>
        <w:t xml:space="preserve">Create model structure (not table ) &gt;&gt;&gt;&gt; models/ user.py(id, name, email, password, timestamp), company.py (id, owner id, company name, </w:t>
      </w:r>
      <w:proofErr w:type="spellStart"/>
      <w:r>
        <w:t>ssm</w:t>
      </w:r>
      <w:proofErr w:type="spellEnd"/>
      <w:r>
        <w:t xml:space="preserve"> number, industry, financial year end, timestamp), income.py (id, company id, client name, </w:t>
      </w:r>
      <w:proofErr w:type="spellStart"/>
      <w:r>
        <w:t>desc</w:t>
      </w:r>
      <w:proofErr w:type="spellEnd"/>
      <w:r>
        <w:t xml:space="preserve">, amount, date), expense.py (id, company id, category, </w:t>
      </w:r>
      <w:proofErr w:type="spellStart"/>
      <w:r>
        <w:t>desc</w:t>
      </w:r>
      <w:proofErr w:type="spellEnd"/>
      <w:r>
        <w:t>, amount, date, receipt)</w:t>
      </w:r>
    </w:p>
    <w:p w14:paraId="5D95CD3A" w14:textId="299F088D" w:rsidR="00B1724C" w:rsidRDefault="00B1724C" w:rsidP="00B1724C">
      <w:pPr>
        <w:pStyle w:val="ListParagraph"/>
        <w:numPr>
          <w:ilvl w:val="2"/>
          <w:numId w:val="20"/>
        </w:numPr>
      </w:pPr>
      <w:r>
        <w:t>Create database initialisation</w:t>
      </w:r>
    </w:p>
    <w:p w14:paraId="0E6665E5" w14:textId="2AEF5662" w:rsidR="00B1724C" w:rsidRDefault="00B1724C" w:rsidP="00B1724C">
      <w:pPr>
        <w:pStyle w:val="ListParagraph"/>
        <w:numPr>
          <w:ilvl w:val="2"/>
          <w:numId w:val="20"/>
        </w:numPr>
      </w:pPr>
      <w:r>
        <w:t>Test database operations (CRUD functionality)</w:t>
      </w:r>
    </w:p>
    <w:p w14:paraId="76A64C8F" w14:textId="77777777" w:rsidR="00B1724C" w:rsidRDefault="00B1724C" w:rsidP="00B1724C"/>
    <w:p w14:paraId="4EC7DAA8" w14:textId="3E21AB48" w:rsidR="00B1724C" w:rsidRDefault="00B1724C" w:rsidP="00B1724C">
      <w:r>
        <w:t>Step 7: Authentication</w:t>
      </w:r>
    </w:p>
    <w:sectPr w:rsidR="00B172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3F38"/>
    <w:multiLevelType w:val="hybridMultilevel"/>
    <w:tmpl w:val="2B301A42"/>
    <w:lvl w:ilvl="0" w:tplc="18090015">
      <w:start w:val="1"/>
      <w:numFmt w:val="upp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7AD1F07"/>
    <w:multiLevelType w:val="multilevel"/>
    <w:tmpl w:val="08CE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C46B0"/>
    <w:multiLevelType w:val="hybridMultilevel"/>
    <w:tmpl w:val="01742E80"/>
    <w:lvl w:ilvl="0" w:tplc="AC9EA972">
      <w:start w:val="1"/>
      <w:numFmt w:val="lowerRoman"/>
      <w:lvlText w:val="%1."/>
      <w:lvlJc w:val="left"/>
      <w:pPr>
        <w:ind w:left="1440" w:hanging="72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3" w15:restartNumberingAfterBreak="0">
    <w:nsid w:val="136F4C84"/>
    <w:multiLevelType w:val="hybridMultilevel"/>
    <w:tmpl w:val="879E624A"/>
    <w:lvl w:ilvl="0" w:tplc="CA48CC26">
      <w:start w:val="1"/>
      <w:numFmt w:val="lowerRoman"/>
      <w:lvlText w:val="%1."/>
      <w:lvlJc w:val="left"/>
      <w:pPr>
        <w:ind w:left="2520" w:hanging="720"/>
      </w:pPr>
      <w:rPr>
        <w:rFonts w:hint="default"/>
      </w:rPr>
    </w:lvl>
    <w:lvl w:ilvl="1" w:tplc="18090019" w:tentative="1">
      <w:start w:val="1"/>
      <w:numFmt w:val="lowerLetter"/>
      <w:lvlText w:val="%2."/>
      <w:lvlJc w:val="left"/>
      <w:pPr>
        <w:ind w:left="2880" w:hanging="360"/>
      </w:pPr>
    </w:lvl>
    <w:lvl w:ilvl="2" w:tplc="1809001B" w:tentative="1">
      <w:start w:val="1"/>
      <w:numFmt w:val="lowerRoman"/>
      <w:lvlText w:val="%3."/>
      <w:lvlJc w:val="right"/>
      <w:pPr>
        <w:ind w:left="3600" w:hanging="180"/>
      </w:pPr>
    </w:lvl>
    <w:lvl w:ilvl="3" w:tplc="1809000F" w:tentative="1">
      <w:start w:val="1"/>
      <w:numFmt w:val="decimal"/>
      <w:lvlText w:val="%4."/>
      <w:lvlJc w:val="left"/>
      <w:pPr>
        <w:ind w:left="4320" w:hanging="360"/>
      </w:pPr>
    </w:lvl>
    <w:lvl w:ilvl="4" w:tplc="18090019" w:tentative="1">
      <w:start w:val="1"/>
      <w:numFmt w:val="lowerLetter"/>
      <w:lvlText w:val="%5."/>
      <w:lvlJc w:val="left"/>
      <w:pPr>
        <w:ind w:left="5040" w:hanging="360"/>
      </w:pPr>
    </w:lvl>
    <w:lvl w:ilvl="5" w:tplc="1809001B" w:tentative="1">
      <w:start w:val="1"/>
      <w:numFmt w:val="lowerRoman"/>
      <w:lvlText w:val="%6."/>
      <w:lvlJc w:val="right"/>
      <w:pPr>
        <w:ind w:left="5760" w:hanging="180"/>
      </w:pPr>
    </w:lvl>
    <w:lvl w:ilvl="6" w:tplc="1809000F" w:tentative="1">
      <w:start w:val="1"/>
      <w:numFmt w:val="decimal"/>
      <w:lvlText w:val="%7."/>
      <w:lvlJc w:val="left"/>
      <w:pPr>
        <w:ind w:left="6480" w:hanging="360"/>
      </w:pPr>
    </w:lvl>
    <w:lvl w:ilvl="7" w:tplc="18090019" w:tentative="1">
      <w:start w:val="1"/>
      <w:numFmt w:val="lowerLetter"/>
      <w:lvlText w:val="%8."/>
      <w:lvlJc w:val="left"/>
      <w:pPr>
        <w:ind w:left="7200" w:hanging="360"/>
      </w:pPr>
    </w:lvl>
    <w:lvl w:ilvl="8" w:tplc="1809001B" w:tentative="1">
      <w:start w:val="1"/>
      <w:numFmt w:val="lowerRoman"/>
      <w:lvlText w:val="%9."/>
      <w:lvlJc w:val="right"/>
      <w:pPr>
        <w:ind w:left="7920" w:hanging="180"/>
      </w:pPr>
    </w:lvl>
  </w:abstractNum>
  <w:abstractNum w:abstractNumId="4" w15:restartNumberingAfterBreak="0">
    <w:nsid w:val="141E6882"/>
    <w:multiLevelType w:val="multilevel"/>
    <w:tmpl w:val="02E2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06E5F"/>
    <w:multiLevelType w:val="multilevel"/>
    <w:tmpl w:val="1F1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54122"/>
    <w:multiLevelType w:val="multilevel"/>
    <w:tmpl w:val="FA10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B13C2"/>
    <w:multiLevelType w:val="multilevel"/>
    <w:tmpl w:val="7092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9471B"/>
    <w:multiLevelType w:val="multilevel"/>
    <w:tmpl w:val="2AFA2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752BE"/>
    <w:multiLevelType w:val="hybridMultilevel"/>
    <w:tmpl w:val="E830FAF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39646A35"/>
    <w:multiLevelType w:val="multilevel"/>
    <w:tmpl w:val="8E500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6333D"/>
    <w:multiLevelType w:val="multilevel"/>
    <w:tmpl w:val="E0C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13991"/>
    <w:multiLevelType w:val="multilevel"/>
    <w:tmpl w:val="671C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C6813"/>
    <w:multiLevelType w:val="hybridMultilevel"/>
    <w:tmpl w:val="97EA87D2"/>
    <w:lvl w:ilvl="0" w:tplc="3BBAB25A">
      <w:start w:val="1"/>
      <w:numFmt w:val="bullet"/>
      <w:lvlText w:val="-"/>
      <w:lvlJc w:val="left"/>
      <w:pPr>
        <w:ind w:left="1800" w:hanging="360"/>
      </w:pPr>
      <w:rPr>
        <w:rFonts w:ascii="Aptos" w:eastAsiaTheme="minorHAnsi" w:hAnsi="Aptos" w:cstheme="minorBidi"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14" w15:restartNumberingAfterBreak="0">
    <w:nsid w:val="4AAB35E7"/>
    <w:multiLevelType w:val="hybridMultilevel"/>
    <w:tmpl w:val="33468086"/>
    <w:lvl w:ilvl="0" w:tplc="0A524396">
      <w:start w:val="1"/>
      <w:numFmt w:val="lowerRoman"/>
      <w:lvlText w:val="%1."/>
      <w:lvlJc w:val="left"/>
      <w:pPr>
        <w:ind w:left="2520" w:hanging="720"/>
      </w:pPr>
      <w:rPr>
        <w:rFonts w:hint="default"/>
      </w:rPr>
    </w:lvl>
    <w:lvl w:ilvl="1" w:tplc="18090019" w:tentative="1">
      <w:start w:val="1"/>
      <w:numFmt w:val="lowerLetter"/>
      <w:lvlText w:val="%2."/>
      <w:lvlJc w:val="left"/>
      <w:pPr>
        <w:ind w:left="2880" w:hanging="360"/>
      </w:pPr>
    </w:lvl>
    <w:lvl w:ilvl="2" w:tplc="1809001B" w:tentative="1">
      <w:start w:val="1"/>
      <w:numFmt w:val="lowerRoman"/>
      <w:lvlText w:val="%3."/>
      <w:lvlJc w:val="right"/>
      <w:pPr>
        <w:ind w:left="3600" w:hanging="180"/>
      </w:pPr>
    </w:lvl>
    <w:lvl w:ilvl="3" w:tplc="1809000F" w:tentative="1">
      <w:start w:val="1"/>
      <w:numFmt w:val="decimal"/>
      <w:lvlText w:val="%4."/>
      <w:lvlJc w:val="left"/>
      <w:pPr>
        <w:ind w:left="4320" w:hanging="360"/>
      </w:pPr>
    </w:lvl>
    <w:lvl w:ilvl="4" w:tplc="18090019" w:tentative="1">
      <w:start w:val="1"/>
      <w:numFmt w:val="lowerLetter"/>
      <w:lvlText w:val="%5."/>
      <w:lvlJc w:val="left"/>
      <w:pPr>
        <w:ind w:left="5040" w:hanging="360"/>
      </w:pPr>
    </w:lvl>
    <w:lvl w:ilvl="5" w:tplc="1809001B" w:tentative="1">
      <w:start w:val="1"/>
      <w:numFmt w:val="lowerRoman"/>
      <w:lvlText w:val="%6."/>
      <w:lvlJc w:val="right"/>
      <w:pPr>
        <w:ind w:left="5760" w:hanging="180"/>
      </w:pPr>
    </w:lvl>
    <w:lvl w:ilvl="6" w:tplc="1809000F" w:tentative="1">
      <w:start w:val="1"/>
      <w:numFmt w:val="decimal"/>
      <w:lvlText w:val="%7."/>
      <w:lvlJc w:val="left"/>
      <w:pPr>
        <w:ind w:left="6480" w:hanging="360"/>
      </w:pPr>
    </w:lvl>
    <w:lvl w:ilvl="7" w:tplc="18090019" w:tentative="1">
      <w:start w:val="1"/>
      <w:numFmt w:val="lowerLetter"/>
      <w:lvlText w:val="%8."/>
      <w:lvlJc w:val="left"/>
      <w:pPr>
        <w:ind w:left="7200" w:hanging="360"/>
      </w:pPr>
    </w:lvl>
    <w:lvl w:ilvl="8" w:tplc="1809001B" w:tentative="1">
      <w:start w:val="1"/>
      <w:numFmt w:val="lowerRoman"/>
      <w:lvlText w:val="%9."/>
      <w:lvlJc w:val="right"/>
      <w:pPr>
        <w:ind w:left="7920" w:hanging="180"/>
      </w:pPr>
    </w:lvl>
  </w:abstractNum>
  <w:abstractNum w:abstractNumId="15" w15:restartNumberingAfterBreak="0">
    <w:nsid w:val="55C351DD"/>
    <w:multiLevelType w:val="hybridMultilevel"/>
    <w:tmpl w:val="4AEE18A8"/>
    <w:lvl w:ilvl="0" w:tplc="253A6BC2">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57F04BA7"/>
    <w:multiLevelType w:val="hybridMultilevel"/>
    <w:tmpl w:val="89FAC4E8"/>
    <w:lvl w:ilvl="0" w:tplc="D230F70E">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5CF55B61"/>
    <w:multiLevelType w:val="multilevel"/>
    <w:tmpl w:val="E8300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517807"/>
    <w:multiLevelType w:val="multilevel"/>
    <w:tmpl w:val="D648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35C03"/>
    <w:multiLevelType w:val="multilevel"/>
    <w:tmpl w:val="6472C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E049C"/>
    <w:multiLevelType w:val="hybridMultilevel"/>
    <w:tmpl w:val="BF82618A"/>
    <w:lvl w:ilvl="0" w:tplc="7AB27340">
      <w:start w:val="1"/>
      <w:numFmt w:val="lowerRoman"/>
      <w:lvlText w:val="%1."/>
      <w:lvlJc w:val="left"/>
      <w:pPr>
        <w:ind w:left="1440" w:hanging="72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1" w15:restartNumberingAfterBreak="0">
    <w:nsid w:val="6C374FE2"/>
    <w:multiLevelType w:val="hybridMultilevel"/>
    <w:tmpl w:val="63CE2C92"/>
    <w:lvl w:ilvl="0" w:tplc="6F9E7956">
      <w:start w:val="3"/>
      <w:numFmt w:val="bullet"/>
      <w:lvlText w:val="-"/>
      <w:lvlJc w:val="left"/>
      <w:pPr>
        <w:ind w:left="1080" w:hanging="360"/>
      </w:pPr>
      <w:rPr>
        <w:rFonts w:ascii="Aptos" w:eastAsiaTheme="minorHAnsi" w:hAnsi="Aptos" w:cstheme="minorBid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2" w15:restartNumberingAfterBreak="0">
    <w:nsid w:val="6D0A6477"/>
    <w:multiLevelType w:val="multilevel"/>
    <w:tmpl w:val="088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365248">
    <w:abstractNumId w:val="16"/>
  </w:num>
  <w:num w:numId="2" w16cid:durableId="217130696">
    <w:abstractNumId w:val="15"/>
  </w:num>
  <w:num w:numId="3" w16cid:durableId="1326470716">
    <w:abstractNumId w:val="0"/>
  </w:num>
  <w:num w:numId="4" w16cid:durableId="820778064">
    <w:abstractNumId w:val="9"/>
  </w:num>
  <w:num w:numId="5" w16cid:durableId="1098409054">
    <w:abstractNumId w:val="21"/>
  </w:num>
  <w:num w:numId="6" w16cid:durableId="444812254">
    <w:abstractNumId w:val="2"/>
  </w:num>
  <w:num w:numId="7" w16cid:durableId="128133453">
    <w:abstractNumId w:val="13"/>
  </w:num>
  <w:num w:numId="8" w16cid:durableId="934286284">
    <w:abstractNumId w:val="20"/>
  </w:num>
  <w:num w:numId="9" w16cid:durableId="2068608718">
    <w:abstractNumId w:val="14"/>
  </w:num>
  <w:num w:numId="10" w16cid:durableId="302345709">
    <w:abstractNumId w:val="3"/>
  </w:num>
  <w:num w:numId="11" w16cid:durableId="200896949">
    <w:abstractNumId w:val="22"/>
  </w:num>
  <w:num w:numId="12" w16cid:durableId="643777150">
    <w:abstractNumId w:val="6"/>
  </w:num>
  <w:num w:numId="13" w16cid:durableId="392703778">
    <w:abstractNumId w:val="5"/>
  </w:num>
  <w:num w:numId="14" w16cid:durableId="1064833929">
    <w:abstractNumId w:val="18"/>
  </w:num>
  <w:num w:numId="15" w16cid:durableId="792671108">
    <w:abstractNumId w:val="4"/>
  </w:num>
  <w:num w:numId="16" w16cid:durableId="468061370">
    <w:abstractNumId w:val="11"/>
  </w:num>
  <w:num w:numId="17" w16cid:durableId="1039819233">
    <w:abstractNumId w:val="10"/>
  </w:num>
  <w:num w:numId="18" w16cid:durableId="1844784502">
    <w:abstractNumId w:val="7"/>
  </w:num>
  <w:num w:numId="19" w16cid:durableId="240336324">
    <w:abstractNumId w:val="1"/>
  </w:num>
  <w:num w:numId="20" w16cid:durableId="347291366">
    <w:abstractNumId w:val="19"/>
  </w:num>
  <w:num w:numId="21" w16cid:durableId="600457012">
    <w:abstractNumId w:val="8"/>
  </w:num>
  <w:num w:numId="22" w16cid:durableId="333848017">
    <w:abstractNumId w:val="12"/>
  </w:num>
  <w:num w:numId="23" w16cid:durableId="3699554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AEE"/>
    <w:rsid w:val="00020550"/>
    <w:rsid w:val="0004368A"/>
    <w:rsid w:val="00060482"/>
    <w:rsid w:val="00060A93"/>
    <w:rsid w:val="0007584D"/>
    <w:rsid w:val="000A727B"/>
    <w:rsid w:val="000B348A"/>
    <w:rsid w:val="000B35BB"/>
    <w:rsid w:val="000B3BEF"/>
    <w:rsid w:val="000D4C64"/>
    <w:rsid w:val="000D7472"/>
    <w:rsid w:val="000E5742"/>
    <w:rsid w:val="0011043A"/>
    <w:rsid w:val="001171D9"/>
    <w:rsid w:val="001201EE"/>
    <w:rsid w:val="00151858"/>
    <w:rsid w:val="0015656D"/>
    <w:rsid w:val="001579DE"/>
    <w:rsid w:val="00167E36"/>
    <w:rsid w:val="0017533C"/>
    <w:rsid w:val="00183B57"/>
    <w:rsid w:val="001932F7"/>
    <w:rsid w:val="001C04A6"/>
    <w:rsid w:val="001D710F"/>
    <w:rsid w:val="00220B7F"/>
    <w:rsid w:val="00240338"/>
    <w:rsid w:val="00240A98"/>
    <w:rsid w:val="0024586D"/>
    <w:rsid w:val="00270DFF"/>
    <w:rsid w:val="002C670D"/>
    <w:rsid w:val="003160C5"/>
    <w:rsid w:val="00327742"/>
    <w:rsid w:val="00333D21"/>
    <w:rsid w:val="0035092C"/>
    <w:rsid w:val="00354670"/>
    <w:rsid w:val="003600E1"/>
    <w:rsid w:val="00391D59"/>
    <w:rsid w:val="003B3BFE"/>
    <w:rsid w:val="003C0B72"/>
    <w:rsid w:val="003F5DC0"/>
    <w:rsid w:val="0040701F"/>
    <w:rsid w:val="00414516"/>
    <w:rsid w:val="004623C8"/>
    <w:rsid w:val="00481483"/>
    <w:rsid w:val="00481C1F"/>
    <w:rsid w:val="0048679C"/>
    <w:rsid w:val="00490BC5"/>
    <w:rsid w:val="004D739F"/>
    <w:rsid w:val="004F2E70"/>
    <w:rsid w:val="004F5547"/>
    <w:rsid w:val="00512006"/>
    <w:rsid w:val="0059355F"/>
    <w:rsid w:val="005935DB"/>
    <w:rsid w:val="005B5639"/>
    <w:rsid w:val="005D2C06"/>
    <w:rsid w:val="005E2A5E"/>
    <w:rsid w:val="005E2C2B"/>
    <w:rsid w:val="006265E8"/>
    <w:rsid w:val="00664F7B"/>
    <w:rsid w:val="00673585"/>
    <w:rsid w:val="0068357E"/>
    <w:rsid w:val="006B6E0E"/>
    <w:rsid w:val="00703C0F"/>
    <w:rsid w:val="00720739"/>
    <w:rsid w:val="00725B70"/>
    <w:rsid w:val="00742538"/>
    <w:rsid w:val="007464EE"/>
    <w:rsid w:val="00783073"/>
    <w:rsid w:val="007B082E"/>
    <w:rsid w:val="007D3A46"/>
    <w:rsid w:val="007E3138"/>
    <w:rsid w:val="007F0AEE"/>
    <w:rsid w:val="007F1086"/>
    <w:rsid w:val="00804A25"/>
    <w:rsid w:val="0082796C"/>
    <w:rsid w:val="00831335"/>
    <w:rsid w:val="008327DA"/>
    <w:rsid w:val="00860EC5"/>
    <w:rsid w:val="00867EDB"/>
    <w:rsid w:val="00874779"/>
    <w:rsid w:val="008B021C"/>
    <w:rsid w:val="008C0F0D"/>
    <w:rsid w:val="008E4F93"/>
    <w:rsid w:val="00935CFE"/>
    <w:rsid w:val="0096771A"/>
    <w:rsid w:val="00972515"/>
    <w:rsid w:val="00973CF8"/>
    <w:rsid w:val="00983D83"/>
    <w:rsid w:val="009B48FC"/>
    <w:rsid w:val="009D55CD"/>
    <w:rsid w:val="00A21848"/>
    <w:rsid w:val="00A23CEC"/>
    <w:rsid w:val="00A71777"/>
    <w:rsid w:val="00A75599"/>
    <w:rsid w:val="00A924AC"/>
    <w:rsid w:val="00B12D8E"/>
    <w:rsid w:val="00B1724C"/>
    <w:rsid w:val="00B20EF5"/>
    <w:rsid w:val="00B2227D"/>
    <w:rsid w:val="00B33716"/>
    <w:rsid w:val="00B41F6A"/>
    <w:rsid w:val="00B729BA"/>
    <w:rsid w:val="00B85D03"/>
    <w:rsid w:val="00B86971"/>
    <w:rsid w:val="00BA6CF0"/>
    <w:rsid w:val="00BB66E6"/>
    <w:rsid w:val="00BC04CA"/>
    <w:rsid w:val="00BD65FB"/>
    <w:rsid w:val="00BE62C7"/>
    <w:rsid w:val="00C0106C"/>
    <w:rsid w:val="00C318F7"/>
    <w:rsid w:val="00C635E7"/>
    <w:rsid w:val="00C6707E"/>
    <w:rsid w:val="00C82CE6"/>
    <w:rsid w:val="00C86DE0"/>
    <w:rsid w:val="00C875FF"/>
    <w:rsid w:val="00CA11BB"/>
    <w:rsid w:val="00CA48A3"/>
    <w:rsid w:val="00CB3D55"/>
    <w:rsid w:val="00CE6748"/>
    <w:rsid w:val="00CF2052"/>
    <w:rsid w:val="00D02A14"/>
    <w:rsid w:val="00D11132"/>
    <w:rsid w:val="00D114E8"/>
    <w:rsid w:val="00D14F64"/>
    <w:rsid w:val="00D20CD5"/>
    <w:rsid w:val="00D44BF9"/>
    <w:rsid w:val="00D47A99"/>
    <w:rsid w:val="00D561CA"/>
    <w:rsid w:val="00D56A59"/>
    <w:rsid w:val="00D73150"/>
    <w:rsid w:val="00D82314"/>
    <w:rsid w:val="00D82B3A"/>
    <w:rsid w:val="00DA493A"/>
    <w:rsid w:val="00DB3E7E"/>
    <w:rsid w:val="00DC6DA7"/>
    <w:rsid w:val="00DD1D1E"/>
    <w:rsid w:val="00DD3CD0"/>
    <w:rsid w:val="00DD3D40"/>
    <w:rsid w:val="00E0196E"/>
    <w:rsid w:val="00E05A2B"/>
    <w:rsid w:val="00E1028B"/>
    <w:rsid w:val="00E16591"/>
    <w:rsid w:val="00E177BB"/>
    <w:rsid w:val="00E2193E"/>
    <w:rsid w:val="00E27F67"/>
    <w:rsid w:val="00E35C45"/>
    <w:rsid w:val="00E80D53"/>
    <w:rsid w:val="00E9379F"/>
    <w:rsid w:val="00EA41CD"/>
    <w:rsid w:val="00EF5BDC"/>
    <w:rsid w:val="00F12C0B"/>
    <w:rsid w:val="00F1657D"/>
    <w:rsid w:val="00F1710A"/>
    <w:rsid w:val="00F4076F"/>
    <w:rsid w:val="00F57A78"/>
    <w:rsid w:val="00F70D53"/>
    <w:rsid w:val="00F71BFE"/>
    <w:rsid w:val="00F870DB"/>
    <w:rsid w:val="00FE2CA0"/>
    <w:rsid w:val="00FE43B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BE34F"/>
  <w15:chartTrackingRefBased/>
  <w15:docId w15:val="{3AA0B042-0CFD-4233-950E-82A837C07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AEE"/>
    <w:rPr>
      <w:rFonts w:eastAsiaTheme="majorEastAsia" w:cstheme="majorBidi"/>
      <w:color w:val="272727" w:themeColor="text1" w:themeTint="D8"/>
    </w:rPr>
  </w:style>
  <w:style w:type="paragraph" w:styleId="Title">
    <w:name w:val="Title"/>
    <w:basedOn w:val="Normal"/>
    <w:next w:val="Normal"/>
    <w:link w:val="TitleChar"/>
    <w:uiPriority w:val="10"/>
    <w:qFormat/>
    <w:rsid w:val="007F0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AEE"/>
    <w:pPr>
      <w:spacing w:before="160"/>
      <w:jc w:val="center"/>
    </w:pPr>
    <w:rPr>
      <w:i/>
      <w:iCs/>
      <w:color w:val="404040" w:themeColor="text1" w:themeTint="BF"/>
    </w:rPr>
  </w:style>
  <w:style w:type="character" w:customStyle="1" w:styleId="QuoteChar">
    <w:name w:val="Quote Char"/>
    <w:basedOn w:val="DefaultParagraphFont"/>
    <w:link w:val="Quote"/>
    <w:uiPriority w:val="29"/>
    <w:rsid w:val="007F0AEE"/>
    <w:rPr>
      <w:i/>
      <w:iCs/>
      <w:color w:val="404040" w:themeColor="text1" w:themeTint="BF"/>
    </w:rPr>
  </w:style>
  <w:style w:type="paragraph" w:styleId="ListParagraph">
    <w:name w:val="List Paragraph"/>
    <w:basedOn w:val="Normal"/>
    <w:uiPriority w:val="34"/>
    <w:qFormat/>
    <w:rsid w:val="007F0AEE"/>
    <w:pPr>
      <w:ind w:left="720"/>
      <w:contextualSpacing/>
    </w:pPr>
  </w:style>
  <w:style w:type="character" w:styleId="IntenseEmphasis">
    <w:name w:val="Intense Emphasis"/>
    <w:basedOn w:val="DefaultParagraphFont"/>
    <w:uiPriority w:val="21"/>
    <w:qFormat/>
    <w:rsid w:val="007F0AEE"/>
    <w:rPr>
      <w:i/>
      <w:iCs/>
      <w:color w:val="0F4761" w:themeColor="accent1" w:themeShade="BF"/>
    </w:rPr>
  </w:style>
  <w:style w:type="paragraph" w:styleId="IntenseQuote">
    <w:name w:val="Intense Quote"/>
    <w:basedOn w:val="Normal"/>
    <w:next w:val="Normal"/>
    <w:link w:val="IntenseQuoteChar"/>
    <w:uiPriority w:val="30"/>
    <w:qFormat/>
    <w:rsid w:val="007F0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AEE"/>
    <w:rPr>
      <w:i/>
      <w:iCs/>
      <w:color w:val="0F4761" w:themeColor="accent1" w:themeShade="BF"/>
    </w:rPr>
  </w:style>
  <w:style w:type="character" w:styleId="IntenseReference">
    <w:name w:val="Intense Reference"/>
    <w:basedOn w:val="DefaultParagraphFont"/>
    <w:uiPriority w:val="32"/>
    <w:qFormat/>
    <w:rsid w:val="007F0AEE"/>
    <w:rPr>
      <w:b/>
      <w:bCs/>
      <w:smallCaps/>
      <w:color w:val="0F4761" w:themeColor="accent1" w:themeShade="BF"/>
      <w:spacing w:val="5"/>
    </w:rPr>
  </w:style>
  <w:style w:type="table" w:styleId="TableGrid">
    <w:name w:val="Table Grid"/>
    <w:basedOn w:val="TableNormal"/>
    <w:uiPriority w:val="39"/>
    <w:rsid w:val="00B72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2521</Words>
  <Characters>14375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Sabryna Salleh</dc:creator>
  <cp:keywords/>
  <dc:description/>
  <cp:lastModifiedBy>Sabryna Salleh</cp:lastModifiedBy>
  <cp:revision>2</cp:revision>
  <dcterms:created xsi:type="dcterms:W3CDTF">2026-07-20T13:03:00Z</dcterms:created>
  <dcterms:modified xsi:type="dcterms:W3CDTF">2026-07-29T08:06:00Z</dcterms:modified>
</cp:coreProperties>
</file>