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4">
      <w:pPr>
        <w:pStyle w:val="11"/>
        <w:pageBreakBefore w:val="0"/>
        <w:jc w:val="center"/>
        <w:rPr>
          <w:rFonts w:ascii="Tahoma" w:hAnsi="Tahoma" w:eastAsia="Tahoma" w:cs="Tahoma"/>
        </w:rPr>
      </w:pPr>
      <w:bookmarkStart w:id="0" w:name="_19m67h56174d" w:colFirst="0" w:colLast="0"/>
      <w:bookmarkEnd w:id="0"/>
      <w:r>
        <w:rPr>
          <w:rtl w:val="0"/>
        </w:rPr>
        <w:t xml:space="preserve">ETL - Telecom </w:t>
      </w:r>
    </w:p>
    <w:p w14:paraId="00000005">
      <w:pPr>
        <w:pageBreakBefore w:val="0"/>
        <w:bidi/>
        <w:ind w:left="0" w:firstLine="0"/>
        <w:jc w:val="left"/>
        <w:rPr>
          <w:rFonts w:ascii="Tahoma" w:hAnsi="Tahoma" w:eastAsia="Tahoma" w:cs="Tahoma"/>
        </w:rPr>
      </w:pPr>
    </w:p>
    <w:p w14:paraId="00000006">
      <w:pPr>
        <w:pageBreakBefore w:val="0"/>
        <w:bidi/>
        <w:ind w:left="0" w:firstLine="0"/>
        <w:jc w:val="left"/>
        <w:rPr>
          <w:rFonts w:ascii="Tahoma" w:hAnsi="Tahoma" w:eastAsia="Tahoma" w:cs="Tahoma"/>
        </w:rPr>
      </w:pPr>
      <w:r>
        <w:rPr>
          <w:rFonts w:ascii="Tahoma" w:hAnsi="Tahoma" w:eastAsia="Tahoma" w:cs="Tahoma"/>
          <w:rtl/>
        </w:rPr>
        <w:t xml:space="preserve">إحدى شركات الاتصالات تواصلت معك بصفتك </w:t>
      </w:r>
      <w:r>
        <w:rPr>
          <w:rFonts w:ascii="Tahoma" w:hAnsi="Tahoma" w:eastAsia="Tahoma" w:cs="Tahoma"/>
          <w:rtl w:val="0"/>
        </w:rPr>
        <w:t>ETL Developer/Consultant</w:t>
      </w:r>
      <w:r>
        <w:rPr>
          <w:rFonts w:ascii="Tahoma" w:hAnsi="Tahoma" w:eastAsia="Tahoma" w:cs="Tahoma"/>
          <w:rtl/>
        </w:rPr>
        <w:t xml:space="preserve"> للقيام بعملية تخزين البيانات وفقاً لما يلي</w:t>
      </w:r>
    </w:p>
    <w:p w14:paraId="00000007">
      <w:pPr>
        <w:pageBreakBefore w:val="0"/>
        <w:numPr>
          <w:ilvl w:val="0"/>
          <w:numId w:val="1"/>
        </w:numPr>
        <w:bidi/>
        <w:ind w:left="720" w:hanging="360"/>
        <w:jc w:val="left"/>
        <w:rPr>
          <w:rFonts w:ascii="Tahoma" w:hAnsi="Tahoma" w:eastAsia="Tahoma" w:cs="Tahoma"/>
          <w:u w:val="none"/>
        </w:rPr>
      </w:pPr>
      <w:r>
        <w:rPr>
          <w:rFonts w:ascii="Tahoma" w:hAnsi="Tahoma" w:eastAsia="Tahoma" w:cs="Tahoma"/>
          <w:rtl/>
        </w:rPr>
        <w:t xml:space="preserve">الشركة لديها سيستم يقوم بحفظ ملف </w:t>
      </w:r>
      <w:r>
        <w:rPr>
          <w:rFonts w:ascii="Tahoma" w:hAnsi="Tahoma" w:eastAsia="Tahoma" w:cs="Tahoma"/>
          <w:rtl w:val="0"/>
        </w:rPr>
        <w:t>csv</w:t>
      </w:r>
      <w:r>
        <w:rPr>
          <w:rFonts w:ascii="Tahoma" w:hAnsi="Tahoma" w:eastAsia="Tahoma" w:cs="Tahoma"/>
          <w:rtl/>
        </w:rPr>
        <w:t xml:space="preserve"> بشكل دوري كل 5 دقائق، هذا الملف يشتمل على البيانات الأساسية للحركات المختلفة التي قام بها العملاء خلال فترة زمنية محددة.</w:t>
      </w:r>
    </w:p>
    <w:p w14:paraId="00000008">
      <w:pPr>
        <w:pageBreakBefore w:val="0"/>
        <w:numPr>
          <w:ilvl w:val="0"/>
          <w:numId w:val="1"/>
        </w:numPr>
        <w:bidi/>
        <w:ind w:left="720" w:hanging="360"/>
        <w:jc w:val="left"/>
        <w:rPr>
          <w:rFonts w:ascii="Tahoma" w:hAnsi="Tahoma" w:eastAsia="Tahoma" w:cs="Tahoma"/>
          <w:u w:val="none"/>
        </w:rPr>
      </w:pPr>
      <w:r>
        <w:rPr>
          <w:rFonts w:ascii="Tahoma" w:hAnsi="Tahoma" w:eastAsia="Tahoma" w:cs="Tahoma"/>
          <w:rtl/>
        </w:rPr>
        <w:t xml:space="preserve">قدمت الشركة لك الجدول التالي والذي يوضح البيانات المخزنة في ملف </w:t>
      </w:r>
      <w:r>
        <w:rPr>
          <w:rFonts w:ascii="Tahoma" w:hAnsi="Tahoma" w:eastAsia="Tahoma" w:cs="Tahoma"/>
          <w:rtl w:val="0"/>
        </w:rPr>
        <w:t>csv</w:t>
      </w:r>
      <w:r>
        <w:rPr>
          <w:rFonts w:ascii="Tahoma" w:hAnsi="Tahoma" w:eastAsia="Tahoma" w:cs="Tahoma"/>
          <w:rtl/>
        </w:rPr>
        <w:t xml:space="preserve"> و</w:t>
      </w:r>
    </w:p>
    <w:p w14:paraId="00000009">
      <w:pPr>
        <w:pageBreakBefore w:val="0"/>
        <w:jc w:val="right"/>
        <w:rPr>
          <w:rFonts w:ascii="Tahoma" w:hAnsi="Tahoma" w:eastAsia="Tahoma" w:cs="Tahoma"/>
        </w:rPr>
      </w:pPr>
    </w:p>
    <w:tbl>
      <w:tblPr>
        <w:tblStyle w:val="13"/>
        <w:tblW w:w="81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15"/>
        <w:gridCol w:w="1365"/>
        <w:gridCol w:w="1140"/>
        <w:gridCol w:w="1140"/>
        <w:gridCol w:w="2985"/>
      </w:tblGrid>
      <w:tr w14:paraId="147F33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Column </w:t>
            </w:r>
          </w:p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Data </w:t>
            </w: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Length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Is </w:t>
            </w:r>
          </w:p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Nullable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Sample</w:t>
            </w:r>
          </w:p>
        </w:tc>
      </w:tr>
      <w:tr w14:paraId="548E15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False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156</w:t>
            </w:r>
          </w:p>
        </w:tc>
      </w:tr>
      <w:tr w14:paraId="10A3C6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IMSI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String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False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310120265</w:t>
            </w:r>
          </w:p>
        </w:tc>
      </w:tr>
      <w:tr w14:paraId="2FE3C89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IMEI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String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14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True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490154203237518</w:t>
            </w:r>
          </w:p>
        </w:tc>
      </w:tr>
      <w:tr w14:paraId="075B3B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CELL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False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123</w:t>
            </w:r>
          </w:p>
        </w:tc>
      </w:tr>
      <w:tr w14:paraId="70F2BC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LAC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False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12</w:t>
            </w:r>
          </w:p>
        </w:tc>
      </w:tr>
      <w:tr w14:paraId="0A56F70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EVENT_TYPE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String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True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1</w:t>
            </w:r>
          </w:p>
        </w:tc>
      </w:tr>
      <w:tr w14:paraId="0F5085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EVENT_TS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Timestamp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False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16/1/2020 7:45:43</w:t>
            </w:r>
          </w:p>
        </w:tc>
      </w:tr>
    </w:tbl>
    <w:p w14:paraId="00000035">
      <w:pPr>
        <w:pageBreakBefore w:val="0"/>
        <w:bidi/>
        <w:jc w:val="both"/>
        <w:rPr>
          <w:rFonts w:ascii="Tahoma" w:hAnsi="Tahoma" w:eastAsia="Tahoma" w:cs="Tahoma"/>
        </w:rPr>
      </w:pPr>
      <w:bookmarkStart w:id="1" w:name="_GoBack"/>
      <w:bookmarkEnd w:id="1"/>
      <w:r>
        <w:br w:type="page"/>
      </w:r>
    </w:p>
    <w:p w14:paraId="00000036">
      <w:pPr>
        <w:pageBreakBefore w:val="0"/>
        <w:numPr>
          <w:ilvl w:val="0"/>
          <w:numId w:val="1"/>
        </w:numPr>
        <w:bidi/>
        <w:ind w:left="72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  <w:rtl/>
        </w:rPr>
        <w:t>المعالجة المطلوبة إتمامها على هذه البيانات قبل تخزينها في قاعدة البيانات</w:t>
      </w:r>
      <w:r>
        <w:rPr>
          <w:rFonts w:ascii="Tahoma" w:hAnsi="Tahoma" w:eastAsia="Tahoma" w:cs="Tahoma"/>
          <w:rtl/>
        </w:rPr>
        <w:br w:type="textWrapping"/>
      </w:r>
    </w:p>
    <w:tbl>
      <w:tblPr>
        <w:tblStyle w:val="14"/>
        <w:tblW w:w="87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15"/>
        <w:gridCol w:w="5070"/>
        <w:gridCol w:w="2115"/>
      </w:tblGrid>
      <w:tr w14:paraId="582E73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Column </w:t>
            </w:r>
          </w:p>
          <w:p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Mapping Rules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Target </w:t>
            </w:r>
          </w:p>
          <w:p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Model</w:t>
            </w:r>
          </w:p>
        </w:tc>
      </w:tr>
      <w:tr w14:paraId="620311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As-is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Transaction_id</w:t>
            </w:r>
          </w:p>
        </w:tc>
      </w:tr>
      <w:tr w14:paraId="280797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IMSI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  <w:b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As-is, </w:t>
            </w:r>
            <w:r>
              <w:rPr>
                <w:rFonts w:ascii="Tahoma" w:hAnsi="Tahoma" w:eastAsia="Tahoma" w:cs="Tahoma"/>
                <w:b/>
                <w:rtl w:val="0"/>
              </w:rPr>
              <w:t>reject the record if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IMSI</w:t>
            </w:r>
          </w:p>
        </w:tc>
      </w:tr>
      <w:tr w14:paraId="2F5BF3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IMSI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  <w:b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Join with </w:t>
            </w:r>
            <w:r>
              <w:rPr>
                <w:rFonts w:ascii="Tahoma" w:hAnsi="Tahoma" w:eastAsia="Tahoma" w:cs="Tahoma"/>
                <w:b/>
                <w:rtl w:val="0"/>
              </w:rPr>
              <w:t>IMSI reference</w:t>
            </w:r>
            <w:r>
              <w:rPr>
                <w:rFonts w:ascii="Tahoma" w:hAnsi="Tahoma" w:eastAsia="Tahoma" w:cs="Tahoma"/>
                <w:rtl w:val="0"/>
              </w:rPr>
              <w:t xml:space="preserve"> and get subscriber id, </w:t>
            </w:r>
            <w:r>
              <w:rPr>
                <w:rFonts w:ascii="Tahoma" w:hAnsi="Tahoma" w:eastAsia="Tahoma" w:cs="Tahoma"/>
                <w:b/>
                <w:rtl w:val="0"/>
              </w:rPr>
              <w:t>add -99999 if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subscriber_id</w:t>
            </w:r>
          </w:p>
        </w:tc>
      </w:tr>
      <w:tr w14:paraId="16E3F44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IMEI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  <w:b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Substring first 8 chars, </w:t>
            </w:r>
            <w:r>
              <w:rPr>
                <w:rFonts w:ascii="Tahoma" w:hAnsi="Tahoma" w:eastAsia="Tahoma" w:cs="Tahoma"/>
                <w:b/>
                <w:rtl w:val="0"/>
              </w:rPr>
              <w:t xml:space="preserve">if null or size is less than </w:t>
            </w:r>
            <w:r>
              <w:rPr>
                <w:rFonts w:hint="default" w:ascii="Tahoma" w:hAnsi="Tahoma" w:eastAsia="Tahoma" w:cs="Tahoma"/>
                <w:b/>
                <w:rtl w:val="0"/>
                <w:lang w:val="en-US"/>
              </w:rPr>
              <w:t xml:space="preserve">14 </w:t>
            </w:r>
            <w:r>
              <w:rPr>
                <w:rFonts w:ascii="Tahoma" w:hAnsi="Tahoma" w:eastAsia="Tahoma" w:cs="Tahoma"/>
                <w:b/>
                <w:rtl w:val="0"/>
              </w:rPr>
              <w:t>add -99999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TAC</w:t>
            </w:r>
          </w:p>
        </w:tc>
      </w:tr>
      <w:tr w14:paraId="7CA8FA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IMEI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  <w:b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Substring last 6 chars, </w:t>
            </w:r>
            <w:r>
              <w:rPr>
                <w:rFonts w:ascii="Tahoma" w:hAnsi="Tahoma" w:eastAsia="Tahoma" w:cs="Tahoma"/>
                <w:b/>
                <w:rtl w:val="0"/>
              </w:rPr>
              <w:t xml:space="preserve">if null or size is less than </w:t>
            </w:r>
            <w:r>
              <w:rPr>
                <w:rFonts w:hint="default" w:ascii="Tahoma" w:hAnsi="Tahoma" w:eastAsia="Tahoma" w:cs="Tahoma"/>
                <w:b/>
                <w:rtl w:val="0"/>
                <w:lang w:val="en-US"/>
              </w:rPr>
              <w:t>14</w:t>
            </w:r>
            <w:r>
              <w:rPr>
                <w:rFonts w:ascii="Tahoma" w:hAnsi="Tahoma" w:eastAsia="Tahoma" w:cs="Tahoma"/>
                <w:b/>
                <w:rtl w:val="0"/>
              </w:rPr>
              <w:t xml:space="preserve"> add -99999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SNR</w:t>
            </w:r>
          </w:p>
        </w:tc>
      </w:tr>
      <w:tr w14:paraId="2E2898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IMEI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As-is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IMEI</w:t>
            </w:r>
          </w:p>
        </w:tc>
      </w:tr>
      <w:tr w14:paraId="161EE8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CELL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  <w:b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As-is, </w:t>
            </w:r>
            <w:r>
              <w:rPr>
                <w:rFonts w:ascii="Tahoma" w:hAnsi="Tahoma" w:eastAsia="Tahoma" w:cs="Tahoma"/>
                <w:b/>
                <w:rtl w:val="0"/>
              </w:rPr>
              <w:t>reject the record if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CELL</w:t>
            </w:r>
          </w:p>
        </w:tc>
      </w:tr>
      <w:tr w14:paraId="1069F1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LAC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  <w:b/>
              </w:rPr>
            </w:pPr>
            <w:r>
              <w:rPr>
                <w:rFonts w:ascii="Tahoma" w:hAnsi="Tahoma" w:eastAsia="Tahoma" w:cs="Tahoma"/>
                <w:rtl w:val="0"/>
              </w:rPr>
              <w:t xml:space="preserve">As-is, </w:t>
            </w:r>
            <w:r>
              <w:rPr>
                <w:rFonts w:ascii="Tahoma" w:hAnsi="Tahoma" w:eastAsia="Tahoma" w:cs="Tahoma"/>
                <w:b/>
                <w:rtl w:val="0"/>
              </w:rPr>
              <w:t>reject the record if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LAC</w:t>
            </w:r>
          </w:p>
        </w:tc>
      </w:tr>
      <w:tr w14:paraId="0690E3F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EVENT_TYPE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As-is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EVENT_TYPE</w:t>
            </w:r>
          </w:p>
        </w:tc>
      </w:tr>
      <w:tr w14:paraId="513D6C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EVENT_TS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  <w:b/>
              </w:rPr>
            </w:pPr>
            <w:r>
              <w:rPr>
                <w:rFonts w:ascii="Tahoma" w:hAnsi="Tahoma" w:eastAsia="Tahoma" w:cs="Tahoma"/>
                <w:rtl w:val="0"/>
              </w:rPr>
              <w:t>Validate the timestamp format to be</w:t>
            </w:r>
            <w:r>
              <w:rPr>
                <w:rFonts w:hint="default" w:ascii="Tahoma" w:hAnsi="Tahoma" w:eastAsia="Tahoma" w:cs="Tahoma"/>
                <w:rtl w:val="0"/>
                <w:lang w:val="en-US"/>
              </w:rPr>
              <w:t xml:space="preserve"> datetime else</w:t>
            </w:r>
            <w:r>
              <w:rPr>
                <w:rFonts w:ascii="Tahoma" w:hAnsi="Tahoma" w:eastAsia="Tahoma" w:cs="Tahoma"/>
                <w:rtl w:val="0"/>
              </w:rPr>
              <w:t xml:space="preserve"> </w:t>
            </w:r>
            <w:r>
              <w:rPr>
                <w:rFonts w:ascii="Tahoma" w:hAnsi="Tahoma" w:eastAsia="Tahoma" w:cs="Tahoma"/>
                <w:b/>
                <w:rtl w:val="0"/>
              </w:rPr>
              <w:t>reject the record if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pageBreakBefore w:val="0"/>
              <w:widowControl w:val="0"/>
              <w:spacing w:line="240" w:lineRule="auto"/>
              <w:rPr>
                <w:rFonts w:ascii="Tahoma" w:hAnsi="Tahoma" w:eastAsia="Tahoma" w:cs="Tahoma"/>
              </w:rPr>
            </w:pPr>
            <w:r>
              <w:rPr>
                <w:rFonts w:ascii="Tahoma" w:hAnsi="Tahoma" w:eastAsia="Tahoma" w:cs="Tahoma"/>
                <w:rtl w:val="0"/>
              </w:rPr>
              <w:t>EVENT_TS</w:t>
            </w:r>
          </w:p>
        </w:tc>
      </w:tr>
    </w:tbl>
    <w:p w14:paraId="0000005A">
      <w:pPr>
        <w:pageBreakBefore w:val="0"/>
        <w:bidi/>
        <w:ind w:left="720" w:firstLine="0"/>
        <w:rPr>
          <w:rFonts w:ascii="Tahoma" w:hAnsi="Tahoma" w:eastAsia="Tahoma" w:cs="Tahoma"/>
        </w:rPr>
      </w:pPr>
    </w:p>
    <w:p w14:paraId="0000005B">
      <w:pPr>
        <w:pageBreakBefore w:val="0"/>
        <w:numPr>
          <w:ilvl w:val="0"/>
          <w:numId w:val="1"/>
        </w:numPr>
        <w:bidi/>
        <w:ind w:left="72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  <w:rtl/>
        </w:rPr>
        <w:t xml:space="preserve">الحركات المرفوضة </w:t>
      </w:r>
      <w:r>
        <w:rPr>
          <w:rFonts w:ascii="Tahoma" w:hAnsi="Tahoma" w:eastAsia="Tahoma" w:cs="Tahoma"/>
          <w:rtl w:val="0"/>
        </w:rPr>
        <w:t>rejected records</w:t>
      </w:r>
      <w:r>
        <w:rPr>
          <w:rFonts w:ascii="Tahoma" w:hAnsi="Tahoma" w:eastAsia="Tahoma" w:cs="Tahoma"/>
          <w:rtl/>
        </w:rPr>
        <w:t xml:space="preserve">، سيتم تخزينها في جدول مستقل، مع تسجيل اسم الملف الأصلي </w:t>
      </w:r>
      <w:r>
        <w:rPr>
          <w:rFonts w:ascii="Tahoma" w:hAnsi="Tahoma" w:eastAsia="Tahoma" w:cs="Tahoma"/>
          <w:rtl w:val="0"/>
        </w:rPr>
        <w:t>csv</w:t>
      </w:r>
    </w:p>
    <w:p w14:paraId="00000062">
      <w:pPr>
        <w:pageBreakBefore w:val="0"/>
        <w:bidi/>
        <w:ind w:left="0" w:firstLine="0"/>
        <w:jc w:val="both"/>
        <w:rPr>
          <w:rFonts w:ascii="Tahoma" w:hAnsi="Tahoma" w:eastAsia="Tahoma" w:cs="Tahoma"/>
        </w:rPr>
      </w:pPr>
    </w:p>
    <w:p w14:paraId="00000063">
      <w:pPr>
        <w:pageBreakBefore w:val="0"/>
        <w:numPr>
          <w:ilvl w:val="0"/>
          <w:numId w:val="1"/>
        </w:numPr>
        <w:bidi/>
        <w:ind w:left="720" w:hanging="360"/>
        <w:rPr>
          <w:rFonts w:ascii="Tahoma" w:hAnsi="Tahoma" w:eastAsia="Tahoma" w:cs="Tahoma"/>
          <w:u w:val="none"/>
        </w:rPr>
      </w:pPr>
      <w:r>
        <w:rPr>
          <w:rFonts w:ascii="Tahoma" w:hAnsi="Tahoma" w:eastAsia="Tahoma" w:cs="Tahoma"/>
          <w:rtl/>
        </w:rPr>
        <w:t xml:space="preserve">بعد إتمام عملية تخزين البيانات في قاعدة البيانات وفقا للشروط السابقة، انقل ملف </w:t>
      </w:r>
      <w:r>
        <w:rPr>
          <w:rFonts w:ascii="Tahoma" w:hAnsi="Tahoma" w:eastAsia="Tahoma" w:cs="Tahoma"/>
          <w:rtl w:val="0"/>
        </w:rPr>
        <w:t>csv</w:t>
      </w:r>
      <w:r>
        <w:rPr>
          <w:rFonts w:ascii="Tahoma" w:hAnsi="Tahoma" w:eastAsia="Tahoma" w:cs="Tahoma"/>
          <w:rtl/>
        </w:rPr>
        <w:t xml:space="preserve"> الى فولدر آخر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270D7A"/>
    <w:rsid w:val="2D4F3BCF"/>
    <w:rsid w:val="3DBE515F"/>
    <w:rsid w:val="528E6F80"/>
    <w:rsid w:val="606C14FB"/>
    <w:rsid w:val="61414E9A"/>
    <w:rsid w:val="657D778E"/>
    <w:rsid w:val="6B9E7DD5"/>
    <w:rsid w:val="7BCF09A7"/>
    <w:rsid w:val="7DE415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0"/>
    <w:basedOn w:val="12"/>
    <w:qFormat/>
    <w:uiPriority w:val="0"/>
  </w:style>
  <w:style w:type="table" w:customStyle="1" w:styleId="14">
    <w:name w:val="_Style 11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92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2025-09-06T13:13:00Z</dcterms:created>
  <dc:creator>Mohammed</dc:creator>
  <cp:lastModifiedBy>Mohamed Hamed</cp:lastModifiedBy>
  <dcterms:modified xsi:type="dcterms:W3CDTF">2025-09-06T14:48:47Z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FEE6772AD6EA4888B2E3918785860997_12</vt:lpwstr>
  </property>
</Properties>
</file>