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C9AC" w14:textId="77777777" w:rsidR="00F9345B" w:rsidRPr="00062FE7" w:rsidRDefault="00F9345B" w:rsidP="00062FE7">
      <w:pPr>
        <w:rPr>
          <w:b/>
          <w:bCs/>
          <w:sz w:val="28"/>
          <w:szCs w:val="28"/>
        </w:rPr>
      </w:pPr>
    </w:p>
    <w:p w14:paraId="33B1CA0A" w14:textId="77777777" w:rsidR="00F9345B" w:rsidRPr="00062FE7" w:rsidRDefault="00F9345B" w:rsidP="00F9345B">
      <w:pPr>
        <w:rPr>
          <w:b/>
          <w:bCs/>
          <w:sz w:val="28"/>
          <w:szCs w:val="28"/>
        </w:rPr>
      </w:pPr>
      <w:proofErr w:type="spellStart"/>
      <w:r w:rsidRPr="00062FE7">
        <w:rPr>
          <w:b/>
          <w:bCs/>
          <w:sz w:val="28"/>
          <w:szCs w:val="28"/>
        </w:rPr>
        <w:t>WiFi</w:t>
      </w:r>
      <w:proofErr w:type="spellEnd"/>
      <w:r w:rsidRPr="00062FE7">
        <w:rPr>
          <w:b/>
          <w:bCs/>
          <w:sz w:val="28"/>
          <w:szCs w:val="28"/>
        </w:rPr>
        <w:t xml:space="preserve"> Training Program</w:t>
      </w:r>
    </w:p>
    <w:p w14:paraId="46A0B374" w14:textId="77777777" w:rsidR="00F9345B" w:rsidRPr="00062FE7" w:rsidRDefault="00F9345B" w:rsidP="00F9345B">
      <w:pPr>
        <w:rPr>
          <w:b/>
          <w:bCs/>
          <w:sz w:val="28"/>
          <w:szCs w:val="28"/>
        </w:rPr>
      </w:pPr>
      <w:r w:rsidRPr="00062FE7">
        <w:rPr>
          <w:b/>
          <w:bCs/>
          <w:sz w:val="28"/>
          <w:szCs w:val="28"/>
        </w:rPr>
        <w:t>Module 4 – Assignment Questions</w:t>
      </w:r>
    </w:p>
    <w:p w14:paraId="1E115078" w14:textId="77777777" w:rsidR="00F9345B" w:rsidRDefault="00F9345B" w:rsidP="00F9345B">
      <w:pPr>
        <w:numPr>
          <w:ilvl w:val="0"/>
          <w:numId w:val="2"/>
        </w:numPr>
        <w:rPr>
          <w:b/>
          <w:bCs/>
          <w:sz w:val="24"/>
          <w:szCs w:val="24"/>
        </w:rPr>
      </w:pPr>
      <w:r w:rsidRPr="00F9345B">
        <w:rPr>
          <w:b/>
          <w:bCs/>
          <w:sz w:val="24"/>
          <w:szCs w:val="24"/>
        </w:rPr>
        <w:t>What is the significance of MAC layer and in which position it is placed in the OSI model</w:t>
      </w:r>
    </w:p>
    <w:p w14:paraId="2A188B16" w14:textId="665FFCFD" w:rsidR="00F9345B" w:rsidRPr="00F9345B" w:rsidRDefault="00F9345B" w:rsidP="00F9345B">
      <w:pPr>
        <w:ind w:left="720"/>
        <w:rPr>
          <w:sz w:val="24"/>
          <w:szCs w:val="24"/>
        </w:rPr>
      </w:pPr>
      <w:r w:rsidRPr="00F9345B">
        <w:rPr>
          <w:sz w:val="24"/>
          <w:szCs w:val="24"/>
        </w:rPr>
        <w:t>The MAC (Medium Access Control) layer is a sublayer of the Data Link layer (Layer 2) in the OSI model. It plays a crucial role in controlling how devices access the wireless medium and transmit data without collisions. It ensures reliable communication through addressing, frame formatting, error control, and coordination between devices. In Wi-Fi, the MAC layer manages channel access, retransmissions, and coordination mechanisms, making it essential for efficient network performance.</w:t>
      </w:r>
    </w:p>
    <w:p w14:paraId="1948D194" w14:textId="77777777" w:rsidR="00F9345B" w:rsidRDefault="00F9345B" w:rsidP="00F9345B">
      <w:pPr>
        <w:numPr>
          <w:ilvl w:val="0"/>
          <w:numId w:val="2"/>
        </w:numPr>
        <w:rPr>
          <w:b/>
          <w:bCs/>
          <w:sz w:val="24"/>
          <w:szCs w:val="24"/>
        </w:rPr>
      </w:pPr>
      <w:r w:rsidRPr="00F9345B">
        <w:rPr>
          <w:b/>
          <w:bCs/>
          <w:sz w:val="24"/>
          <w:szCs w:val="24"/>
        </w:rPr>
        <w:t xml:space="preserve">Describe the frame format of the 802.11 MAC header and explain the purpose of each </w:t>
      </w:r>
      <w:proofErr w:type="gramStart"/>
      <w:r w:rsidRPr="00F9345B">
        <w:rPr>
          <w:b/>
          <w:bCs/>
          <w:sz w:val="24"/>
          <w:szCs w:val="24"/>
        </w:rPr>
        <w:t>fields</w:t>
      </w:r>
      <w:proofErr w:type="gramEnd"/>
    </w:p>
    <w:p w14:paraId="7FA311CF" w14:textId="519988CA" w:rsidR="00F9345B" w:rsidRDefault="00F9345B" w:rsidP="00F9345B">
      <w:pPr>
        <w:ind w:left="720"/>
        <w:rPr>
          <w:b/>
          <w:bCs/>
          <w:sz w:val="24"/>
          <w:szCs w:val="24"/>
        </w:rPr>
      </w:pPr>
      <w:r w:rsidRPr="00F9345B">
        <w:rPr>
          <w:b/>
          <w:bCs/>
          <w:sz w:val="24"/>
          <w:szCs w:val="24"/>
        </w:rPr>
        <w:drawing>
          <wp:inline distT="0" distB="0" distL="0" distR="0" wp14:anchorId="0A218CC5" wp14:editId="2D071798">
            <wp:extent cx="5731510" cy="2204720"/>
            <wp:effectExtent l="0" t="0" r="2540" b="5080"/>
            <wp:docPr id="150233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39208" name=""/>
                    <pic:cNvPicPr/>
                  </pic:nvPicPr>
                  <pic:blipFill>
                    <a:blip r:embed="rId5"/>
                    <a:stretch>
                      <a:fillRect/>
                    </a:stretch>
                  </pic:blipFill>
                  <pic:spPr>
                    <a:xfrm>
                      <a:off x="0" y="0"/>
                      <a:ext cx="5731510" cy="2204720"/>
                    </a:xfrm>
                    <a:prstGeom prst="rect">
                      <a:avLst/>
                    </a:prstGeom>
                  </pic:spPr>
                </pic:pic>
              </a:graphicData>
            </a:graphic>
          </wp:inline>
        </w:drawing>
      </w:r>
    </w:p>
    <w:p w14:paraId="69701C68" w14:textId="77777777" w:rsidR="00F9345B" w:rsidRPr="00F9345B" w:rsidRDefault="00F9345B" w:rsidP="00F9345B">
      <w:pPr>
        <w:ind w:left="720"/>
        <w:rPr>
          <w:b/>
          <w:bCs/>
          <w:sz w:val="24"/>
          <w:szCs w:val="24"/>
        </w:rPr>
      </w:pPr>
      <w:r w:rsidRPr="00F9345B">
        <w:rPr>
          <w:b/>
          <w:bCs/>
          <w:sz w:val="24"/>
          <w:szCs w:val="24"/>
        </w:rPr>
        <w:t>Main Fields:</w:t>
      </w:r>
    </w:p>
    <w:p w14:paraId="0CFEB27A" w14:textId="77777777" w:rsidR="00F9345B" w:rsidRPr="00F9345B" w:rsidRDefault="00F9345B" w:rsidP="00F9345B">
      <w:pPr>
        <w:numPr>
          <w:ilvl w:val="0"/>
          <w:numId w:val="3"/>
        </w:numPr>
        <w:rPr>
          <w:sz w:val="24"/>
          <w:szCs w:val="24"/>
        </w:rPr>
      </w:pPr>
      <w:r w:rsidRPr="00F9345B">
        <w:rPr>
          <w:sz w:val="24"/>
          <w:szCs w:val="24"/>
        </w:rPr>
        <w:t xml:space="preserve">Frame Control → type (data/control/management) </w:t>
      </w:r>
    </w:p>
    <w:p w14:paraId="2211ACFE" w14:textId="77777777" w:rsidR="00F9345B" w:rsidRPr="00F9345B" w:rsidRDefault="00F9345B" w:rsidP="00F9345B">
      <w:pPr>
        <w:numPr>
          <w:ilvl w:val="0"/>
          <w:numId w:val="3"/>
        </w:numPr>
        <w:rPr>
          <w:sz w:val="24"/>
          <w:szCs w:val="24"/>
        </w:rPr>
      </w:pPr>
      <w:r w:rsidRPr="00F9345B">
        <w:rPr>
          <w:sz w:val="24"/>
          <w:szCs w:val="24"/>
        </w:rPr>
        <w:t xml:space="preserve">Duration → channel reservation time </w:t>
      </w:r>
    </w:p>
    <w:p w14:paraId="1B26485E" w14:textId="77777777" w:rsidR="00F9345B" w:rsidRPr="00F9345B" w:rsidRDefault="00F9345B" w:rsidP="00F9345B">
      <w:pPr>
        <w:numPr>
          <w:ilvl w:val="0"/>
          <w:numId w:val="3"/>
        </w:numPr>
        <w:rPr>
          <w:sz w:val="24"/>
          <w:szCs w:val="24"/>
        </w:rPr>
      </w:pPr>
      <w:r w:rsidRPr="00F9345B">
        <w:rPr>
          <w:sz w:val="24"/>
          <w:szCs w:val="24"/>
        </w:rPr>
        <w:t xml:space="preserve">Address 1 → receiver </w:t>
      </w:r>
    </w:p>
    <w:p w14:paraId="26B30B8D" w14:textId="77777777" w:rsidR="00F9345B" w:rsidRPr="00F9345B" w:rsidRDefault="00F9345B" w:rsidP="00F9345B">
      <w:pPr>
        <w:numPr>
          <w:ilvl w:val="0"/>
          <w:numId w:val="3"/>
        </w:numPr>
        <w:rPr>
          <w:sz w:val="24"/>
          <w:szCs w:val="24"/>
        </w:rPr>
      </w:pPr>
      <w:r w:rsidRPr="00F9345B">
        <w:rPr>
          <w:sz w:val="24"/>
          <w:szCs w:val="24"/>
        </w:rPr>
        <w:t xml:space="preserve">Address 2 → transmitter </w:t>
      </w:r>
    </w:p>
    <w:p w14:paraId="3DCEEC0D" w14:textId="77777777" w:rsidR="00F9345B" w:rsidRPr="00F9345B" w:rsidRDefault="00F9345B" w:rsidP="00F9345B">
      <w:pPr>
        <w:numPr>
          <w:ilvl w:val="0"/>
          <w:numId w:val="3"/>
        </w:numPr>
        <w:rPr>
          <w:sz w:val="24"/>
          <w:szCs w:val="24"/>
        </w:rPr>
      </w:pPr>
      <w:r w:rsidRPr="00F9345B">
        <w:rPr>
          <w:sz w:val="24"/>
          <w:szCs w:val="24"/>
        </w:rPr>
        <w:t xml:space="preserve">Address 3 → BSSID/source/destination </w:t>
      </w:r>
    </w:p>
    <w:p w14:paraId="464281AB" w14:textId="77777777" w:rsidR="00F9345B" w:rsidRPr="00F9345B" w:rsidRDefault="00F9345B" w:rsidP="00F9345B">
      <w:pPr>
        <w:numPr>
          <w:ilvl w:val="0"/>
          <w:numId w:val="3"/>
        </w:numPr>
        <w:rPr>
          <w:sz w:val="24"/>
          <w:szCs w:val="24"/>
        </w:rPr>
      </w:pPr>
      <w:r w:rsidRPr="00F9345B">
        <w:rPr>
          <w:sz w:val="24"/>
          <w:szCs w:val="24"/>
        </w:rPr>
        <w:t xml:space="preserve">Sequence Control → ordering of frames </w:t>
      </w:r>
    </w:p>
    <w:p w14:paraId="007559E3" w14:textId="77777777" w:rsidR="00F9345B" w:rsidRPr="00F9345B" w:rsidRDefault="00F9345B" w:rsidP="00F9345B">
      <w:pPr>
        <w:numPr>
          <w:ilvl w:val="0"/>
          <w:numId w:val="3"/>
        </w:numPr>
        <w:rPr>
          <w:sz w:val="24"/>
          <w:szCs w:val="24"/>
        </w:rPr>
      </w:pPr>
      <w:r w:rsidRPr="00F9345B">
        <w:rPr>
          <w:sz w:val="24"/>
          <w:szCs w:val="24"/>
        </w:rPr>
        <w:t xml:space="preserve">Address 4 (optional) → used in special cases </w:t>
      </w:r>
    </w:p>
    <w:p w14:paraId="310607FF" w14:textId="77777777" w:rsidR="00F9345B" w:rsidRPr="00F9345B" w:rsidRDefault="00F9345B" w:rsidP="00F9345B">
      <w:pPr>
        <w:numPr>
          <w:ilvl w:val="0"/>
          <w:numId w:val="3"/>
        </w:numPr>
        <w:rPr>
          <w:sz w:val="24"/>
          <w:szCs w:val="24"/>
        </w:rPr>
      </w:pPr>
      <w:r w:rsidRPr="00F9345B">
        <w:rPr>
          <w:sz w:val="24"/>
          <w:szCs w:val="24"/>
        </w:rPr>
        <w:t>QoS Control → priority handling</w:t>
      </w:r>
    </w:p>
    <w:p w14:paraId="7E0B78CB" w14:textId="77777777" w:rsidR="00F9345B" w:rsidRPr="00F9345B" w:rsidRDefault="00F9345B" w:rsidP="00F9345B">
      <w:pPr>
        <w:ind w:left="720"/>
        <w:rPr>
          <w:b/>
          <w:bCs/>
          <w:sz w:val="24"/>
          <w:szCs w:val="24"/>
        </w:rPr>
      </w:pPr>
    </w:p>
    <w:p w14:paraId="199CE745" w14:textId="77777777" w:rsidR="00F9345B" w:rsidRDefault="00F9345B" w:rsidP="00F9345B">
      <w:pPr>
        <w:numPr>
          <w:ilvl w:val="0"/>
          <w:numId w:val="2"/>
        </w:numPr>
        <w:rPr>
          <w:b/>
          <w:bCs/>
          <w:sz w:val="24"/>
          <w:szCs w:val="24"/>
        </w:rPr>
      </w:pPr>
      <w:r w:rsidRPr="00F9345B">
        <w:rPr>
          <w:b/>
          <w:bCs/>
          <w:sz w:val="24"/>
          <w:szCs w:val="24"/>
        </w:rPr>
        <w:lastRenderedPageBreak/>
        <w:t>Please list all the MAC layer functionalities in all Management, Control and Data plane</w:t>
      </w:r>
    </w:p>
    <w:p w14:paraId="04F07AF0" w14:textId="0F4E3B98" w:rsidR="00F9345B" w:rsidRPr="00F9345B" w:rsidRDefault="00F9345B" w:rsidP="00F9345B">
      <w:pPr>
        <w:ind w:left="720"/>
        <w:rPr>
          <w:b/>
          <w:bCs/>
          <w:sz w:val="24"/>
          <w:szCs w:val="24"/>
        </w:rPr>
      </w:pPr>
      <w:r w:rsidRPr="00F9345B">
        <w:rPr>
          <w:b/>
          <w:bCs/>
          <w:sz w:val="24"/>
          <w:szCs w:val="24"/>
        </w:rPr>
        <w:drawing>
          <wp:inline distT="0" distB="0" distL="0" distR="0" wp14:anchorId="7B6C4181" wp14:editId="5C2E997A">
            <wp:extent cx="5731510" cy="2218690"/>
            <wp:effectExtent l="0" t="0" r="2540" b="0"/>
            <wp:docPr id="2031447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47381" name=""/>
                    <pic:cNvPicPr/>
                  </pic:nvPicPr>
                  <pic:blipFill>
                    <a:blip r:embed="rId6"/>
                    <a:stretch>
                      <a:fillRect/>
                    </a:stretch>
                  </pic:blipFill>
                  <pic:spPr>
                    <a:xfrm>
                      <a:off x="0" y="0"/>
                      <a:ext cx="5731510" cy="2218690"/>
                    </a:xfrm>
                    <a:prstGeom prst="rect">
                      <a:avLst/>
                    </a:prstGeom>
                  </pic:spPr>
                </pic:pic>
              </a:graphicData>
            </a:graphic>
          </wp:inline>
        </w:drawing>
      </w:r>
    </w:p>
    <w:p w14:paraId="33610700" w14:textId="77777777" w:rsidR="00F9345B" w:rsidRDefault="00F9345B" w:rsidP="00F9345B">
      <w:pPr>
        <w:numPr>
          <w:ilvl w:val="0"/>
          <w:numId w:val="2"/>
        </w:numPr>
        <w:rPr>
          <w:b/>
          <w:bCs/>
          <w:sz w:val="24"/>
          <w:szCs w:val="24"/>
        </w:rPr>
      </w:pPr>
      <w:r w:rsidRPr="00F9345B">
        <w:rPr>
          <w:b/>
          <w:bCs/>
          <w:sz w:val="24"/>
          <w:szCs w:val="24"/>
        </w:rPr>
        <w:t>Explain the scanning process and its types in detail</w:t>
      </w:r>
    </w:p>
    <w:p w14:paraId="6A7E6160" w14:textId="2D82E821" w:rsidR="00F9345B" w:rsidRPr="00F9345B" w:rsidRDefault="00F9345B" w:rsidP="00F9345B">
      <w:pPr>
        <w:ind w:left="720"/>
        <w:rPr>
          <w:b/>
          <w:bCs/>
          <w:sz w:val="24"/>
          <w:szCs w:val="24"/>
        </w:rPr>
      </w:pPr>
      <w:r w:rsidRPr="00F9345B">
        <w:rPr>
          <w:b/>
          <w:bCs/>
          <w:sz w:val="24"/>
          <w:szCs w:val="24"/>
        </w:rPr>
        <w:drawing>
          <wp:inline distT="0" distB="0" distL="0" distR="0" wp14:anchorId="121014F4" wp14:editId="70E3EBDD">
            <wp:extent cx="5731510" cy="1899920"/>
            <wp:effectExtent l="0" t="0" r="2540" b="5080"/>
            <wp:docPr id="2109106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6841" name=""/>
                    <pic:cNvPicPr/>
                  </pic:nvPicPr>
                  <pic:blipFill>
                    <a:blip r:embed="rId7"/>
                    <a:stretch>
                      <a:fillRect/>
                    </a:stretch>
                  </pic:blipFill>
                  <pic:spPr>
                    <a:xfrm>
                      <a:off x="0" y="0"/>
                      <a:ext cx="5731510" cy="1899920"/>
                    </a:xfrm>
                    <a:prstGeom prst="rect">
                      <a:avLst/>
                    </a:prstGeom>
                  </pic:spPr>
                </pic:pic>
              </a:graphicData>
            </a:graphic>
          </wp:inline>
        </w:drawing>
      </w:r>
    </w:p>
    <w:p w14:paraId="2C566909" w14:textId="77777777" w:rsidR="00F9345B" w:rsidRDefault="00F9345B" w:rsidP="00F9345B">
      <w:pPr>
        <w:numPr>
          <w:ilvl w:val="0"/>
          <w:numId w:val="2"/>
        </w:numPr>
        <w:rPr>
          <w:b/>
          <w:bCs/>
          <w:sz w:val="24"/>
          <w:szCs w:val="24"/>
        </w:rPr>
      </w:pPr>
      <w:r w:rsidRPr="00F9345B">
        <w:rPr>
          <w:b/>
          <w:bCs/>
          <w:sz w:val="24"/>
          <w:szCs w:val="24"/>
        </w:rPr>
        <w:t>Brief about the client association process</w:t>
      </w:r>
    </w:p>
    <w:p w14:paraId="750EEA25" w14:textId="317B5922" w:rsidR="00062FE7" w:rsidRPr="00F9345B" w:rsidRDefault="00062FE7" w:rsidP="00062FE7">
      <w:pPr>
        <w:ind w:left="720"/>
        <w:rPr>
          <w:b/>
          <w:bCs/>
          <w:sz w:val="24"/>
          <w:szCs w:val="24"/>
        </w:rPr>
      </w:pPr>
      <w:r w:rsidRPr="00062FE7">
        <w:rPr>
          <w:b/>
          <w:bCs/>
          <w:sz w:val="24"/>
          <w:szCs w:val="24"/>
        </w:rPr>
        <w:drawing>
          <wp:inline distT="0" distB="0" distL="0" distR="0" wp14:anchorId="64172CD0" wp14:editId="66E2DA4C">
            <wp:extent cx="5731510" cy="2406015"/>
            <wp:effectExtent l="0" t="0" r="2540" b="0"/>
            <wp:docPr id="175666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68193" name=""/>
                    <pic:cNvPicPr/>
                  </pic:nvPicPr>
                  <pic:blipFill>
                    <a:blip r:embed="rId8"/>
                    <a:stretch>
                      <a:fillRect/>
                    </a:stretch>
                  </pic:blipFill>
                  <pic:spPr>
                    <a:xfrm>
                      <a:off x="0" y="0"/>
                      <a:ext cx="5731510" cy="2406015"/>
                    </a:xfrm>
                    <a:prstGeom prst="rect">
                      <a:avLst/>
                    </a:prstGeom>
                  </pic:spPr>
                </pic:pic>
              </a:graphicData>
            </a:graphic>
          </wp:inline>
        </w:drawing>
      </w:r>
    </w:p>
    <w:p w14:paraId="0A08568A" w14:textId="3FC4B11D" w:rsidR="00F9345B" w:rsidRDefault="00F9345B" w:rsidP="00F9345B">
      <w:pPr>
        <w:numPr>
          <w:ilvl w:val="0"/>
          <w:numId w:val="2"/>
        </w:numPr>
        <w:rPr>
          <w:b/>
          <w:bCs/>
          <w:sz w:val="24"/>
          <w:szCs w:val="24"/>
        </w:rPr>
      </w:pPr>
      <w:r w:rsidRPr="00F9345B">
        <w:rPr>
          <w:b/>
          <w:bCs/>
          <w:sz w:val="24"/>
          <w:szCs w:val="24"/>
        </w:rPr>
        <w:t xml:space="preserve">Explain each </w:t>
      </w:r>
      <w:proofErr w:type="gramStart"/>
      <w:r w:rsidRPr="00F9345B">
        <w:rPr>
          <w:b/>
          <w:bCs/>
          <w:sz w:val="24"/>
          <w:szCs w:val="24"/>
        </w:rPr>
        <w:t>steps</w:t>
      </w:r>
      <w:proofErr w:type="gramEnd"/>
      <w:r w:rsidRPr="00F9345B">
        <w:rPr>
          <w:b/>
          <w:bCs/>
          <w:sz w:val="24"/>
          <w:szCs w:val="24"/>
        </w:rPr>
        <w:t xml:space="preserve"> involved in EAPOL 4-way handshake and the purpose of each </w:t>
      </w:r>
      <w:proofErr w:type="gramStart"/>
      <w:r w:rsidRPr="00F9345B">
        <w:rPr>
          <w:b/>
          <w:bCs/>
          <w:sz w:val="24"/>
          <w:szCs w:val="24"/>
        </w:rPr>
        <w:t>keys</w:t>
      </w:r>
      <w:proofErr w:type="gramEnd"/>
      <w:r w:rsidRPr="00F9345B">
        <w:rPr>
          <w:b/>
          <w:bCs/>
          <w:sz w:val="24"/>
          <w:szCs w:val="24"/>
        </w:rPr>
        <w:t xml:space="preserve"> derived from the process</w:t>
      </w:r>
      <w:r w:rsidR="00062FE7">
        <w:rPr>
          <w:b/>
          <w:bCs/>
          <w:sz w:val="24"/>
          <w:szCs w:val="24"/>
        </w:rPr>
        <w:t>.</w:t>
      </w:r>
    </w:p>
    <w:p w14:paraId="5535B3CC" w14:textId="149D7EB0" w:rsidR="00062FE7" w:rsidRPr="00062FE7" w:rsidRDefault="00062FE7" w:rsidP="00062FE7">
      <w:pPr>
        <w:ind w:left="720"/>
        <w:rPr>
          <w:sz w:val="24"/>
          <w:szCs w:val="24"/>
        </w:rPr>
      </w:pPr>
      <w:r w:rsidRPr="00062FE7">
        <w:rPr>
          <w:sz w:val="24"/>
          <w:szCs w:val="24"/>
        </w:rPr>
        <w:lastRenderedPageBreak/>
        <w:t>The EAPOL 4-way handshake is used in WPA/WPA2 security to establish encryption keys between the client and access point. In step 1, the AP sends a nonce (</w:t>
      </w:r>
      <w:proofErr w:type="spellStart"/>
      <w:r w:rsidRPr="00062FE7">
        <w:rPr>
          <w:sz w:val="24"/>
          <w:szCs w:val="24"/>
        </w:rPr>
        <w:t>ANonce</w:t>
      </w:r>
      <w:proofErr w:type="spellEnd"/>
      <w:r w:rsidRPr="00062FE7">
        <w:rPr>
          <w:sz w:val="24"/>
          <w:szCs w:val="24"/>
        </w:rPr>
        <w:t>) to the client. In step 2, the client generates a nonce (</w:t>
      </w:r>
      <w:proofErr w:type="spellStart"/>
      <w:r w:rsidRPr="00062FE7">
        <w:rPr>
          <w:sz w:val="24"/>
          <w:szCs w:val="24"/>
        </w:rPr>
        <w:t>SNonce</w:t>
      </w:r>
      <w:proofErr w:type="spellEnd"/>
      <w:r w:rsidRPr="00062FE7">
        <w:rPr>
          <w:sz w:val="24"/>
          <w:szCs w:val="24"/>
        </w:rPr>
        <w:t xml:space="preserve">) and derives a Pairwise Transient Key (PTK), sending the </w:t>
      </w:r>
      <w:proofErr w:type="spellStart"/>
      <w:r w:rsidRPr="00062FE7">
        <w:rPr>
          <w:sz w:val="24"/>
          <w:szCs w:val="24"/>
        </w:rPr>
        <w:t>SNonce</w:t>
      </w:r>
      <w:proofErr w:type="spellEnd"/>
      <w:r w:rsidRPr="00062FE7">
        <w:rPr>
          <w:sz w:val="24"/>
          <w:szCs w:val="24"/>
        </w:rPr>
        <w:t xml:space="preserve"> to the AP. In step 3, the AP installs the PTK and sends the Group Temporal Key (GTK). In step 4, the client acknowledges and installs the keys. This ensures secure communication and prevents replay attacks.</w:t>
      </w:r>
    </w:p>
    <w:p w14:paraId="7AC35E7D" w14:textId="14FAB85A" w:rsidR="00062FE7" w:rsidRPr="00F9345B" w:rsidRDefault="00062FE7" w:rsidP="00062FE7">
      <w:pPr>
        <w:ind w:left="720"/>
        <w:rPr>
          <w:b/>
          <w:bCs/>
          <w:sz w:val="24"/>
          <w:szCs w:val="24"/>
        </w:rPr>
      </w:pPr>
      <w:r w:rsidRPr="00062FE7">
        <w:rPr>
          <w:b/>
          <w:bCs/>
          <w:sz w:val="24"/>
          <w:szCs w:val="24"/>
        </w:rPr>
        <w:drawing>
          <wp:inline distT="0" distB="0" distL="0" distR="0" wp14:anchorId="717F18E1" wp14:editId="33EA54D1">
            <wp:extent cx="4105848" cy="4677428"/>
            <wp:effectExtent l="0" t="0" r="9525" b="8890"/>
            <wp:docPr id="35235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359702" name=""/>
                    <pic:cNvPicPr/>
                  </pic:nvPicPr>
                  <pic:blipFill>
                    <a:blip r:embed="rId9"/>
                    <a:stretch>
                      <a:fillRect/>
                    </a:stretch>
                  </pic:blipFill>
                  <pic:spPr>
                    <a:xfrm>
                      <a:off x="0" y="0"/>
                      <a:ext cx="4105848" cy="4677428"/>
                    </a:xfrm>
                    <a:prstGeom prst="rect">
                      <a:avLst/>
                    </a:prstGeom>
                  </pic:spPr>
                </pic:pic>
              </a:graphicData>
            </a:graphic>
          </wp:inline>
        </w:drawing>
      </w:r>
    </w:p>
    <w:p w14:paraId="7CEC9E8E" w14:textId="77777777" w:rsidR="00F9345B" w:rsidRDefault="00F9345B" w:rsidP="00F9345B">
      <w:pPr>
        <w:numPr>
          <w:ilvl w:val="0"/>
          <w:numId w:val="2"/>
        </w:numPr>
        <w:rPr>
          <w:b/>
          <w:bCs/>
          <w:sz w:val="24"/>
          <w:szCs w:val="24"/>
        </w:rPr>
      </w:pPr>
      <w:r w:rsidRPr="00F9345B">
        <w:rPr>
          <w:b/>
          <w:bCs/>
          <w:sz w:val="24"/>
          <w:szCs w:val="24"/>
        </w:rPr>
        <w:t>Describe the power saving scheme in MAC layer and explore on the types of Power saving mechanisms</w:t>
      </w:r>
    </w:p>
    <w:p w14:paraId="1ADC478E" w14:textId="3D492EA3" w:rsidR="00062FE7" w:rsidRDefault="00062FE7" w:rsidP="00062FE7">
      <w:pPr>
        <w:ind w:left="720"/>
        <w:rPr>
          <w:sz w:val="24"/>
          <w:szCs w:val="24"/>
        </w:rPr>
      </w:pPr>
      <w:r w:rsidRPr="00062FE7">
        <w:rPr>
          <w:sz w:val="24"/>
          <w:szCs w:val="24"/>
        </w:rPr>
        <w:t>The MAC layer supports power-saving mechanisms to extend battery life in wireless devices. Devices can enter sleep mode when inactive and wake up periodically to check for buffered data at the access point. Mechanisms include Legacy Power Save Mode (PSM), Unscheduled Automatic Power Save Delivery (U-APSD), and Target Wake Time (TWT). These techniques reduce power consumption while maintaining connectivity.</w:t>
      </w:r>
    </w:p>
    <w:p w14:paraId="4B47164B" w14:textId="77777777" w:rsidR="00062FE7" w:rsidRDefault="00062FE7" w:rsidP="00062FE7">
      <w:pPr>
        <w:ind w:left="720"/>
        <w:rPr>
          <w:sz w:val="24"/>
          <w:szCs w:val="24"/>
        </w:rPr>
      </w:pPr>
    </w:p>
    <w:p w14:paraId="06BE995E" w14:textId="77777777" w:rsidR="00062FE7" w:rsidRDefault="00062FE7" w:rsidP="00062FE7">
      <w:pPr>
        <w:ind w:left="720"/>
        <w:rPr>
          <w:sz w:val="24"/>
          <w:szCs w:val="24"/>
        </w:rPr>
      </w:pPr>
    </w:p>
    <w:p w14:paraId="14ECB8D9" w14:textId="77777777" w:rsidR="00062FE7" w:rsidRDefault="00062FE7" w:rsidP="00062FE7">
      <w:pPr>
        <w:ind w:left="720"/>
        <w:rPr>
          <w:sz w:val="24"/>
          <w:szCs w:val="24"/>
        </w:rPr>
      </w:pPr>
    </w:p>
    <w:p w14:paraId="2BFD47B1" w14:textId="77777777" w:rsidR="00062FE7" w:rsidRPr="00062FE7" w:rsidRDefault="00062FE7" w:rsidP="00062FE7">
      <w:pPr>
        <w:ind w:left="720"/>
        <w:rPr>
          <w:sz w:val="24"/>
          <w:szCs w:val="24"/>
        </w:rPr>
      </w:pPr>
    </w:p>
    <w:p w14:paraId="1C8BB728" w14:textId="77777777" w:rsidR="00F9345B" w:rsidRDefault="00F9345B" w:rsidP="00F9345B">
      <w:pPr>
        <w:numPr>
          <w:ilvl w:val="0"/>
          <w:numId w:val="2"/>
        </w:numPr>
        <w:rPr>
          <w:b/>
          <w:bCs/>
          <w:sz w:val="24"/>
          <w:szCs w:val="24"/>
        </w:rPr>
      </w:pPr>
      <w:r w:rsidRPr="00F9345B">
        <w:rPr>
          <w:b/>
          <w:bCs/>
          <w:sz w:val="24"/>
          <w:szCs w:val="24"/>
        </w:rPr>
        <w:t>Describe the Medium Access Control methodologies</w:t>
      </w:r>
    </w:p>
    <w:p w14:paraId="14B023EE" w14:textId="6959B45D" w:rsidR="00062FE7" w:rsidRPr="00F9345B" w:rsidRDefault="00062FE7" w:rsidP="00062FE7">
      <w:pPr>
        <w:ind w:left="720"/>
        <w:rPr>
          <w:b/>
          <w:bCs/>
          <w:sz w:val="24"/>
          <w:szCs w:val="24"/>
        </w:rPr>
      </w:pPr>
      <w:r w:rsidRPr="00062FE7">
        <w:rPr>
          <w:b/>
          <w:bCs/>
          <w:sz w:val="24"/>
          <w:szCs w:val="24"/>
        </w:rPr>
        <w:drawing>
          <wp:inline distT="0" distB="0" distL="0" distR="0" wp14:anchorId="316938DD" wp14:editId="67E7E619">
            <wp:extent cx="5731510" cy="1808480"/>
            <wp:effectExtent l="0" t="0" r="2540" b="1270"/>
            <wp:docPr id="4980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9365" name=""/>
                    <pic:cNvPicPr/>
                  </pic:nvPicPr>
                  <pic:blipFill>
                    <a:blip r:embed="rId10"/>
                    <a:stretch>
                      <a:fillRect/>
                    </a:stretch>
                  </pic:blipFill>
                  <pic:spPr>
                    <a:xfrm>
                      <a:off x="0" y="0"/>
                      <a:ext cx="5731510" cy="1808480"/>
                    </a:xfrm>
                    <a:prstGeom prst="rect">
                      <a:avLst/>
                    </a:prstGeom>
                  </pic:spPr>
                </pic:pic>
              </a:graphicData>
            </a:graphic>
          </wp:inline>
        </w:drawing>
      </w:r>
    </w:p>
    <w:p w14:paraId="36FE3FE4" w14:textId="77777777" w:rsidR="00F9345B" w:rsidRDefault="00F9345B" w:rsidP="00F9345B">
      <w:pPr>
        <w:numPr>
          <w:ilvl w:val="0"/>
          <w:numId w:val="2"/>
        </w:numPr>
        <w:rPr>
          <w:b/>
          <w:bCs/>
          <w:sz w:val="24"/>
          <w:szCs w:val="24"/>
        </w:rPr>
      </w:pPr>
      <w:r w:rsidRPr="00F9345B">
        <w:rPr>
          <w:b/>
          <w:bCs/>
          <w:sz w:val="24"/>
          <w:szCs w:val="24"/>
        </w:rPr>
        <w:t>Brief about the Block ACK mechanism and its advantages</w:t>
      </w:r>
    </w:p>
    <w:p w14:paraId="4BE8AF4D" w14:textId="272943DF" w:rsidR="00062FE7" w:rsidRPr="00062FE7" w:rsidRDefault="00062FE7" w:rsidP="00062FE7">
      <w:pPr>
        <w:ind w:left="720"/>
        <w:rPr>
          <w:sz w:val="24"/>
          <w:szCs w:val="24"/>
        </w:rPr>
      </w:pPr>
      <w:r w:rsidRPr="00062FE7">
        <w:rPr>
          <w:sz w:val="24"/>
          <w:szCs w:val="24"/>
        </w:rPr>
        <w:t>Block Acknowledgment (Block ACK) allows multiple frames to be acknowledged together instead of individually. This reduces overhead, improves efficiency, and increases throughput. It is especially useful in high-speed networks like 802.11n/ac/</w:t>
      </w:r>
      <w:proofErr w:type="spellStart"/>
      <w:r w:rsidRPr="00062FE7">
        <w:rPr>
          <w:sz w:val="24"/>
          <w:szCs w:val="24"/>
        </w:rPr>
        <w:t>ax</w:t>
      </w:r>
      <w:proofErr w:type="spellEnd"/>
      <w:r w:rsidRPr="00062FE7">
        <w:rPr>
          <w:sz w:val="24"/>
          <w:szCs w:val="24"/>
        </w:rPr>
        <w:t xml:space="preserve"> where large amounts of data are transmitted.</w:t>
      </w:r>
    </w:p>
    <w:p w14:paraId="52E5D6CF" w14:textId="77777777" w:rsidR="00F9345B" w:rsidRDefault="00F9345B" w:rsidP="00F9345B">
      <w:pPr>
        <w:numPr>
          <w:ilvl w:val="0"/>
          <w:numId w:val="2"/>
        </w:numPr>
        <w:rPr>
          <w:b/>
          <w:bCs/>
          <w:sz w:val="24"/>
          <w:szCs w:val="24"/>
        </w:rPr>
      </w:pPr>
      <w:r w:rsidRPr="00F9345B">
        <w:rPr>
          <w:b/>
          <w:bCs/>
          <w:sz w:val="24"/>
          <w:szCs w:val="24"/>
        </w:rPr>
        <w:t>Explain about A-MSDU, A-MPDU and A-MSDU in A-MPDU</w:t>
      </w:r>
    </w:p>
    <w:p w14:paraId="17A3960E" w14:textId="18786D10" w:rsidR="00062FE7" w:rsidRPr="00062FE7" w:rsidRDefault="00062FE7" w:rsidP="00062FE7">
      <w:pPr>
        <w:ind w:left="720"/>
        <w:rPr>
          <w:sz w:val="24"/>
          <w:szCs w:val="24"/>
        </w:rPr>
      </w:pPr>
      <w:r w:rsidRPr="00062FE7">
        <w:rPr>
          <w:sz w:val="24"/>
          <w:szCs w:val="24"/>
        </w:rPr>
        <w:t>A-MSDU (Aggregated MAC Service Data Unit) combines multiple MSDUs into a single frame to reduce overhead. A-MPDU (Aggregated MAC Protocol Data Unit) aggregates multiple MPDUs, each with its own header and error checking. A-MSDU in A-MPDU is a hybrid approach where multiple MSDUs are first aggregated and then included inside an A-MPDU. These aggregation techniques significantly improve throughput and efficiency in modern Wi-Fi networks.</w:t>
      </w:r>
    </w:p>
    <w:p w14:paraId="269D5EDB" w14:textId="063EE0D4" w:rsidR="00062FE7" w:rsidRPr="00F9345B" w:rsidRDefault="00062FE7" w:rsidP="00062FE7">
      <w:pPr>
        <w:ind w:left="720"/>
        <w:rPr>
          <w:b/>
          <w:bCs/>
          <w:sz w:val="24"/>
          <w:szCs w:val="24"/>
        </w:rPr>
      </w:pPr>
      <w:r w:rsidRPr="00062FE7">
        <w:rPr>
          <w:b/>
          <w:bCs/>
          <w:sz w:val="24"/>
          <w:szCs w:val="24"/>
        </w:rPr>
        <w:drawing>
          <wp:inline distT="0" distB="0" distL="0" distR="0" wp14:anchorId="3543DF03" wp14:editId="3E8CA684">
            <wp:extent cx="5731510" cy="2145030"/>
            <wp:effectExtent l="0" t="0" r="2540" b="7620"/>
            <wp:docPr id="143713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131666" name=""/>
                    <pic:cNvPicPr/>
                  </pic:nvPicPr>
                  <pic:blipFill>
                    <a:blip r:embed="rId11"/>
                    <a:stretch>
                      <a:fillRect/>
                    </a:stretch>
                  </pic:blipFill>
                  <pic:spPr>
                    <a:xfrm>
                      <a:off x="0" y="0"/>
                      <a:ext cx="5731510" cy="2145030"/>
                    </a:xfrm>
                    <a:prstGeom prst="rect">
                      <a:avLst/>
                    </a:prstGeom>
                  </pic:spPr>
                </pic:pic>
              </a:graphicData>
            </a:graphic>
          </wp:inline>
        </w:drawing>
      </w:r>
    </w:p>
    <w:p w14:paraId="76F86C47" w14:textId="77777777" w:rsidR="00CE73F4" w:rsidRPr="00F9345B" w:rsidRDefault="00CE73F4">
      <w:pPr>
        <w:rPr>
          <w:b/>
          <w:bCs/>
          <w:sz w:val="24"/>
          <w:szCs w:val="24"/>
        </w:rPr>
      </w:pPr>
    </w:p>
    <w:sectPr w:rsidR="00CE73F4" w:rsidRPr="00F934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A2B65"/>
    <w:multiLevelType w:val="multilevel"/>
    <w:tmpl w:val="07884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216CCE"/>
    <w:multiLevelType w:val="multilevel"/>
    <w:tmpl w:val="E564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F71716"/>
    <w:multiLevelType w:val="multilevel"/>
    <w:tmpl w:val="D668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266D47"/>
    <w:multiLevelType w:val="multilevel"/>
    <w:tmpl w:val="32FEC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7A6520"/>
    <w:multiLevelType w:val="multilevel"/>
    <w:tmpl w:val="AC76D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C0142E"/>
    <w:multiLevelType w:val="multilevel"/>
    <w:tmpl w:val="A064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689383">
    <w:abstractNumId w:val="0"/>
  </w:num>
  <w:num w:numId="2" w16cid:durableId="1673676773">
    <w:abstractNumId w:val="4"/>
  </w:num>
  <w:num w:numId="3" w16cid:durableId="1428816137">
    <w:abstractNumId w:val="2"/>
  </w:num>
  <w:num w:numId="4" w16cid:durableId="1526165827">
    <w:abstractNumId w:val="1"/>
  </w:num>
  <w:num w:numId="5" w16cid:durableId="1142966932">
    <w:abstractNumId w:val="5"/>
  </w:num>
  <w:num w:numId="6" w16cid:durableId="15627939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45B"/>
    <w:rsid w:val="00023975"/>
    <w:rsid w:val="00062FE7"/>
    <w:rsid w:val="00CE73F4"/>
    <w:rsid w:val="00F134AB"/>
    <w:rsid w:val="00F9345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FD93D"/>
  <w15:chartTrackingRefBased/>
  <w15:docId w15:val="{B779FEFE-580F-432D-88B0-5B4B1B047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4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4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4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4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4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4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4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4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4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4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45B"/>
    <w:rPr>
      <w:rFonts w:eastAsiaTheme="majorEastAsia" w:cstheme="majorBidi"/>
      <w:color w:val="272727" w:themeColor="text1" w:themeTint="D8"/>
    </w:rPr>
  </w:style>
  <w:style w:type="paragraph" w:styleId="Title">
    <w:name w:val="Title"/>
    <w:basedOn w:val="Normal"/>
    <w:next w:val="Normal"/>
    <w:link w:val="TitleChar"/>
    <w:uiPriority w:val="10"/>
    <w:qFormat/>
    <w:rsid w:val="00F93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45B"/>
    <w:pPr>
      <w:spacing w:before="160"/>
      <w:jc w:val="center"/>
    </w:pPr>
    <w:rPr>
      <w:i/>
      <w:iCs/>
      <w:color w:val="404040" w:themeColor="text1" w:themeTint="BF"/>
    </w:rPr>
  </w:style>
  <w:style w:type="character" w:customStyle="1" w:styleId="QuoteChar">
    <w:name w:val="Quote Char"/>
    <w:basedOn w:val="DefaultParagraphFont"/>
    <w:link w:val="Quote"/>
    <w:uiPriority w:val="29"/>
    <w:rsid w:val="00F9345B"/>
    <w:rPr>
      <w:i/>
      <w:iCs/>
      <w:color w:val="404040" w:themeColor="text1" w:themeTint="BF"/>
    </w:rPr>
  </w:style>
  <w:style w:type="paragraph" w:styleId="ListParagraph">
    <w:name w:val="List Paragraph"/>
    <w:basedOn w:val="Normal"/>
    <w:uiPriority w:val="34"/>
    <w:qFormat/>
    <w:rsid w:val="00F9345B"/>
    <w:pPr>
      <w:ind w:left="720"/>
      <w:contextualSpacing/>
    </w:pPr>
  </w:style>
  <w:style w:type="character" w:styleId="IntenseEmphasis">
    <w:name w:val="Intense Emphasis"/>
    <w:basedOn w:val="DefaultParagraphFont"/>
    <w:uiPriority w:val="21"/>
    <w:qFormat/>
    <w:rsid w:val="00F9345B"/>
    <w:rPr>
      <w:i/>
      <w:iCs/>
      <w:color w:val="2F5496" w:themeColor="accent1" w:themeShade="BF"/>
    </w:rPr>
  </w:style>
  <w:style w:type="paragraph" w:styleId="IntenseQuote">
    <w:name w:val="Intense Quote"/>
    <w:basedOn w:val="Normal"/>
    <w:next w:val="Normal"/>
    <w:link w:val="IntenseQuoteChar"/>
    <w:uiPriority w:val="30"/>
    <w:qFormat/>
    <w:rsid w:val="00F934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45B"/>
    <w:rPr>
      <w:i/>
      <w:iCs/>
      <w:color w:val="2F5496" w:themeColor="accent1" w:themeShade="BF"/>
    </w:rPr>
  </w:style>
  <w:style w:type="character" w:styleId="IntenseReference">
    <w:name w:val="Intense Reference"/>
    <w:basedOn w:val="DefaultParagraphFont"/>
    <w:uiPriority w:val="32"/>
    <w:qFormat/>
    <w:rsid w:val="00F934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GPS Family</dc:creator>
  <cp:keywords/>
  <dc:description/>
  <cp:lastModifiedBy>GPS Family</cp:lastModifiedBy>
  <cp:revision>1</cp:revision>
  <dcterms:created xsi:type="dcterms:W3CDTF">2026-05-04T11:16:00Z</dcterms:created>
  <dcterms:modified xsi:type="dcterms:W3CDTF">2026-05-04T11:35:00Z</dcterms:modified>
</cp:coreProperties>
</file>