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1C349" w14:textId="77777777" w:rsidR="000F4A4E" w:rsidRPr="000F4A4E" w:rsidRDefault="000F4A4E" w:rsidP="000F4A4E">
      <w:pPr>
        <w:rPr>
          <w:b/>
          <w:bCs/>
          <w:sz w:val="28"/>
          <w:szCs w:val="28"/>
        </w:rPr>
      </w:pPr>
      <w:proofErr w:type="spellStart"/>
      <w:r w:rsidRPr="000F4A4E">
        <w:rPr>
          <w:b/>
          <w:bCs/>
          <w:sz w:val="28"/>
          <w:szCs w:val="28"/>
        </w:rPr>
        <w:t>WiFi</w:t>
      </w:r>
      <w:proofErr w:type="spellEnd"/>
      <w:r w:rsidRPr="000F4A4E">
        <w:rPr>
          <w:b/>
          <w:bCs/>
          <w:sz w:val="28"/>
          <w:szCs w:val="28"/>
        </w:rPr>
        <w:t xml:space="preserve"> Training Program</w:t>
      </w:r>
    </w:p>
    <w:p w14:paraId="445DAC39" w14:textId="77777777" w:rsidR="000F4A4E" w:rsidRPr="000F4A4E" w:rsidRDefault="000F4A4E" w:rsidP="000F4A4E">
      <w:pPr>
        <w:rPr>
          <w:b/>
          <w:bCs/>
          <w:sz w:val="28"/>
          <w:szCs w:val="28"/>
        </w:rPr>
      </w:pPr>
      <w:r w:rsidRPr="000F4A4E">
        <w:rPr>
          <w:b/>
          <w:bCs/>
          <w:sz w:val="28"/>
          <w:szCs w:val="28"/>
        </w:rPr>
        <w:t>Module 5 – Assignment Questions</w:t>
      </w:r>
    </w:p>
    <w:p w14:paraId="58A4E557" w14:textId="77777777" w:rsidR="000F4A4E" w:rsidRDefault="000F4A4E" w:rsidP="000F4A4E">
      <w:pPr>
        <w:numPr>
          <w:ilvl w:val="0"/>
          <w:numId w:val="1"/>
        </w:numPr>
        <w:rPr>
          <w:b/>
          <w:bCs/>
          <w:sz w:val="24"/>
          <w:szCs w:val="24"/>
        </w:rPr>
      </w:pPr>
      <w:r w:rsidRPr="000F4A4E">
        <w:rPr>
          <w:b/>
          <w:bCs/>
          <w:sz w:val="24"/>
          <w:szCs w:val="24"/>
        </w:rPr>
        <w:t>What are the key features of Wi-Fi 6, 6E and 7 and how do they differ from previous standards like Wi-Fi 5 (802.11ac)?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1"/>
        <w:gridCol w:w="1854"/>
        <w:gridCol w:w="1891"/>
        <w:gridCol w:w="1595"/>
        <w:gridCol w:w="1925"/>
      </w:tblGrid>
      <w:tr w:rsidR="000F4A4E" w:rsidRPr="000F4A4E" w14:paraId="0E01C4DC" w14:textId="77777777" w:rsidTr="000F4A4E">
        <w:trPr>
          <w:tblHeader/>
          <w:tblCellSpacing w:w="15" w:type="dxa"/>
        </w:trPr>
        <w:tc>
          <w:tcPr>
            <w:tcW w:w="0" w:type="auto"/>
            <w:vAlign w:val="center"/>
            <w:hideMark/>
          </w:tcPr>
          <w:p w14:paraId="2FADFDCB" w14:textId="77777777" w:rsidR="000F4A4E" w:rsidRPr="000F4A4E" w:rsidRDefault="000F4A4E" w:rsidP="000F4A4E">
            <w:pPr>
              <w:ind w:left="360"/>
              <w:rPr>
                <w:b/>
                <w:bCs/>
                <w:sz w:val="24"/>
                <w:szCs w:val="24"/>
              </w:rPr>
            </w:pPr>
            <w:r w:rsidRPr="000F4A4E">
              <w:rPr>
                <w:b/>
                <w:bCs/>
                <w:sz w:val="24"/>
                <w:szCs w:val="24"/>
              </w:rPr>
              <w:t>Feature</w:t>
            </w:r>
          </w:p>
        </w:tc>
        <w:tc>
          <w:tcPr>
            <w:tcW w:w="0" w:type="auto"/>
            <w:vAlign w:val="center"/>
            <w:hideMark/>
          </w:tcPr>
          <w:p w14:paraId="40EE22BF" w14:textId="77777777" w:rsidR="000F4A4E" w:rsidRPr="000F4A4E" w:rsidRDefault="000F4A4E" w:rsidP="000F4A4E">
            <w:pPr>
              <w:rPr>
                <w:b/>
                <w:bCs/>
                <w:sz w:val="24"/>
                <w:szCs w:val="24"/>
              </w:rPr>
            </w:pPr>
            <w:r w:rsidRPr="000F4A4E">
              <w:rPr>
                <w:b/>
                <w:bCs/>
                <w:sz w:val="24"/>
                <w:szCs w:val="24"/>
              </w:rPr>
              <w:t>Wi-Fi 5 (802.11ac)</w:t>
            </w:r>
          </w:p>
        </w:tc>
        <w:tc>
          <w:tcPr>
            <w:tcW w:w="0" w:type="auto"/>
            <w:vAlign w:val="center"/>
            <w:hideMark/>
          </w:tcPr>
          <w:p w14:paraId="0AB7D69A" w14:textId="77777777" w:rsidR="000F4A4E" w:rsidRPr="000F4A4E" w:rsidRDefault="000F4A4E" w:rsidP="000F4A4E">
            <w:pPr>
              <w:rPr>
                <w:b/>
                <w:bCs/>
                <w:sz w:val="24"/>
                <w:szCs w:val="24"/>
              </w:rPr>
            </w:pPr>
            <w:r w:rsidRPr="000F4A4E">
              <w:rPr>
                <w:b/>
                <w:bCs/>
                <w:sz w:val="24"/>
                <w:szCs w:val="24"/>
              </w:rPr>
              <w:t>Wi-Fi 6 (802.11ax)</w:t>
            </w:r>
          </w:p>
        </w:tc>
        <w:tc>
          <w:tcPr>
            <w:tcW w:w="0" w:type="auto"/>
            <w:vAlign w:val="center"/>
            <w:hideMark/>
          </w:tcPr>
          <w:p w14:paraId="49B083EC" w14:textId="77777777" w:rsidR="000F4A4E" w:rsidRPr="000F4A4E" w:rsidRDefault="000F4A4E" w:rsidP="000F4A4E">
            <w:pPr>
              <w:rPr>
                <w:b/>
                <w:bCs/>
                <w:sz w:val="24"/>
                <w:szCs w:val="24"/>
              </w:rPr>
            </w:pPr>
            <w:r w:rsidRPr="000F4A4E">
              <w:rPr>
                <w:b/>
                <w:bCs/>
                <w:sz w:val="24"/>
                <w:szCs w:val="24"/>
              </w:rPr>
              <w:t>Wi-Fi 6E</w:t>
            </w:r>
          </w:p>
        </w:tc>
        <w:tc>
          <w:tcPr>
            <w:tcW w:w="0" w:type="auto"/>
            <w:vAlign w:val="center"/>
            <w:hideMark/>
          </w:tcPr>
          <w:p w14:paraId="13C1D47F" w14:textId="77777777" w:rsidR="000F4A4E" w:rsidRPr="000F4A4E" w:rsidRDefault="000F4A4E" w:rsidP="000F4A4E">
            <w:pPr>
              <w:rPr>
                <w:b/>
                <w:bCs/>
                <w:sz w:val="24"/>
                <w:szCs w:val="24"/>
              </w:rPr>
            </w:pPr>
            <w:r w:rsidRPr="000F4A4E">
              <w:rPr>
                <w:b/>
                <w:bCs/>
                <w:sz w:val="24"/>
                <w:szCs w:val="24"/>
              </w:rPr>
              <w:t>Wi-Fi 7 (802.11be)</w:t>
            </w:r>
          </w:p>
        </w:tc>
      </w:tr>
      <w:tr w:rsidR="000F4A4E" w:rsidRPr="000F4A4E" w14:paraId="49382998" w14:textId="77777777" w:rsidTr="000F4A4E">
        <w:trPr>
          <w:tblCellSpacing w:w="15" w:type="dxa"/>
        </w:trPr>
        <w:tc>
          <w:tcPr>
            <w:tcW w:w="0" w:type="auto"/>
            <w:vAlign w:val="center"/>
            <w:hideMark/>
          </w:tcPr>
          <w:p w14:paraId="74E9F2A7" w14:textId="77777777" w:rsidR="000F4A4E" w:rsidRPr="000F4A4E" w:rsidRDefault="000F4A4E" w:rsidP="000F4A4E">
            <w:pPr>
              <w:ind w:left="720"/>
              <w:rPr>
                <w:b/>
                <w:bCs/>
                <w:sz w:val="24"/>
                <w:szCs w:val="24"/>
              </w:rPr>
            </w:pPr>
            <w:r w:rsidRPr="000F4A4E">
              <w:rPr>
                <w:b/>
                <w:bCs/>
                <w:sz w:val="24"/>
                <w:szCs w:val="24"/>
              </w:rPr>
              <w:t>Band</w:t>
            </w:r>
          </w:p>
        </w:tc>
        <w:tc>
          <w:tcPr>
            <w:tcW w:w="0" w:type="auto"/>
            <w:vAlign w:val="center"/>
            <w:hideMark/>
          </w:tcPr>
          <w:p w14:paraId="4E0EDC7D" w14:textId="77777777" w:rsidR="000F4A4E" w:rsidRPr="000F4A4E" w:rsidRDefault="000F4A4E" w:rsidP="000F4A4E">
            <w:pPr>
              <w:ind w:left="720"/>
              <w:rPr>
                <w:sz w:val="24"/>
                <w:szCs w:val="24"/>
              </w:rPr>
            </w:pPr>
            <w:r w:rsidRPr="000F4A4E">
              <w:rPr>
                <w:sz w:val="24"/>
                <w:szCs w:val="24"/>
              </w:rPr>
              <w:t>5 GHz</w:t>
            </w:r>
          </w:p>
        </w:tc>
        <w:tc>
          <w:tcPr>
            <w:tcW w:w="0" w:type="auto"/>
            <w:vAlign w:val="center"/>
            <w:hideMark/>
          </w:tcPr>
          <w:p w14:paraId="2B2D8FF0" w14:textId="77777777" w:rsidR="000F4A4E" w:rsidRPr="000F4A4E" w:rsidRDefault="000F4A4E" w:rsidP="000F4A4E">
            <w:pPr>
              <w:ind w:left="720"/>
              <w:rPr>
                <w:sz w:val="24"/>
                <w:szCs w:val="24"/>
              </w:rPr>
            </w:pPr>
            <w:r w:rsidRPr="000F4A4E">
              <w:rPr>
                <w:sz w:val="24"/>
                <w:szCs w:val="24"/>
              </w:rPr>
              <w:t>2.4 &amp; 5 GHz</w:t>
            </w:r>
          </w:p>
        </w:tc>
        <w:tc>
          <w:tcPr>
            <w:tcW w:w="0" w:type="auto"/>
            <w:vAlign w:val="center"/>
            <w:hideMark/>
          </w:tcPr>
          <w:p w14:paraId="0DF7AC94" w14:textId="77777777" w:rsidR="000F4A4E" w:rsidRPr="000F4A4E" w:rsidRDefault="000F4A4E" w:rsidP="000F4A4E">
            <w:pPr>
              <w:ind w:left="720"/>
              <w:rPr>
                <w:sz w:val="24"/>
                <w:szCs w:val="24"/>
              </w:rPr>
            </w:pPr>
            <w:r w:rsidRPr="000F4A4E">
              <w:rPr>
                <w:sz w:val="24"/>
                <w:szCs w:val="24"/>
              </w:rPr>
              <w:t>+ 6 GHz</w:t>
            </w:r>
          </w:p>
        </w:tc>
        <w:tc>
          <w:tcPr>
            <w:tcW w:w="0" w:type="auto"/>
            <w:vAlign w:val="center"/>
            <w:hideMark/>
          </w:tcPr>
          <w:p w14:paraId="71A45AB1" w14:textId="77777777" w:rsidR="000F4A4E" w:rsidRPr="000F4A4E" w:rsidRDefault="000F4A4E" w:rsidP="000F4A4E">
            <w:pPr>
              <w:ind w:left="720"/>
              <w:rPr>
                <w:sz w:val="24"/>
                <w:szCs w:val="24"/>
              </w:rPr>
            </w:pPr>
            <w:r w:rsidRPr="000F4A4E">
              <w:rPr>
                <w:sz w:val="24"/>
                <w:szCs w:val="24"/>
              </w:rPr>
              <w:t>2.4, 5, 6 GHz</w:t>
            </w:r>
          </w:p>
        </w:tc>
      </w:tr>
      <w:tr w:rsidR="000F4A4E" w:rsidRPr="000F4A4E" w14:paraId="7A1CFE1A" w14:textId="77777777" w:rsidTr="000F4A4E">
        <w:trPr>
          <w:tblCellSpacing w:w="15" w:type="dxa"/>
        </w:trPr>
        <w:tc>
          <w:tcPr>
            <w:tcW w:w="0" w:type="auto"/>
            <w:vAlign w:val="center"/>
            <w:hideMark/>
          </w:tcPr>
          <w:p w14:paraId="0AA07846" w14:textId="77777777" w:rsidR="000F4A4E" w:rsidRPr="000F4A4E" w:rsidRDefault="000F4A4E" w:rsidP="000F4A4E">
            <w:pPr>
              <w:ind w:left="720"/>
              <w:rPr>
                <w:b/>
                <w:bCs/>
                <w:sz w:val="24"/>
                <w:szCs w:val="24"/>
              </w:rPr>
            </w:pPr>
            <w:r w:rsidRPr="000F4A4E">
              <w:rPr>
                <w:b/>
                <w:bCs/>
                <w:sz w:val="24"/>
                <w:szCs w:val="24"/>
              </w:rPr>
              <w:t>Access</w:t>
            </w:r>
          </w:p>
        </w:tc>
        <w:tc>
          <w:tcPr>
            <w:tcW w:w="0" w:type="auto"/>
            <w:vAlign w:val="center"/>
            <w:hideMark/>
          </w:tcPr>
          <w:p w14:paraId="4932D6EB" w14:textId="77777777" w:rsidR="000F4A4E" w:rsidRPr="000F4A4E" w:rsidRDefault="000F4A4E" w:rsidP="000F4A4E">
            <w:pPr>
              <w:ind w:left="720"/>
              <w:rPr>
                <w:sz w:val="24"/>
                <w:szCs w:val="24"/>
              </w:rPr>
            </w:pPr>
            <w:r w:rsidRPr="000F4A4E">
              <w:rPr>
                <w:sz w:val="24"/>
                <w:szCs w:val="24"/>
              </w:rPr>
              <w:t>OFDM</w:t>
            </w:r>
          </w:p>
        </w:tc>
        <w:tc>
          <w:tcPr>
            <w:tcW w:w="0" w:type="auto"/>
            <w:vAlign w:val="center"/>
            <w:hideMark/>
          </w:tcPr>
          <w:p w14:paraId="3E6BC5C5" w14:textId="77777777" w:rsidR="000F4A4E" w:rsidRPr="000F4A4E" w:rsidRDefault="000F4A4E" w:rsidP="000F4A4E">
            <w:pPr>
              <w:ind w:left="720"/>
              <w:rPr>
                <w:sz w:val="24"/>
                <w:szCs w:val="24"/>
              </w:rPr>
            </w:pPr>
            <w:r w:rsidRPr="000F4A4E">
              <w:rPr>
                <w:sz w:val="24"/>
                <w:szCs w:val="24"/>
              </w:rPr>
              <w:t>OFDMA</w:t>
            </w:r>
          </w:p>
        </w:tc>
        <w:tc>
          <w:tcPr>
            <w:tcW w:w="0" w:type="auto"/>
            <w:vAlign w:val="center"/>
            <w:hideMark/>
          </w:tcPr>
          <w:p w14:paraId="478EEC95" w14:textId="77777777" w:rsidR="000F4A4E" w:rsidRPr="000F4A4E" w:rsidRDefault="000F4A4E" w:rsidP="000F4A4E">
            <w:pPr>
              <w:ind w:left="720"/>
              <w:rPr>
                <w:sz w:val="24"/>
                <w:szCs w:val="24"/>
              </w:rPr>
            </w:pPr>
            <w:r w:rsidRPr="000F4A4E">
              <w:rPr>
                <w:sz w:val="24"/>
                <w:szCs w:val="24"/>
              </w:rPr>
              <w:t>OFDMA</w:t>
            </w:r>
          </w:p>
        </w:tc>
        <w:tc>
          <w:tcPr>
            <w:tcW w:w="0" w:type="auto"/>
            <w:vAlign w:val="center"/>
            <w:hideMark/>
          </w:tcPr>
          <w:p w14:paraId="5116FE0C" w14:textId="77777777" w:rsidR="000F4A4E" w:rsidRPr="000F4A4E" w:rsidRDefault="000F4A4E" w:rsidP="000F4A4E">
            <w:pPr>
              <w:rPr>
                <w:sz w:val="24"/>
                <w:szCs w:val="24"/>
              </w:rPr>
            </w:pPr>
            <w:r w:rsidRPr="000F4A4E">
              <w:rPr>
                <w:sz w:val="24"/>
                <w:szCs w:val="24"/>
              </w:rPr>
              <w:t>OFDMA + MLO</w:t>
            </w:r>
          </w:p>
        </w:tc>
      </w:tr>
      <w:tr w:rsidR="000F4A4E" w:rsidRPr="000F4A4E" w14:paraId="6211A574" w14:textId="77777777" w:rsidTr="000F4A4E">
        <w:trPr>
          <w:tblCellSpacing w:w="15" w:type="dxa"/>
        </w:trPr>
        <w:tc>
          <w:tcPr>
            <w:tcW w:w="0" w:type="auto"/>
            <w:vAlign w:val="center"/>
            <w:hideMark/>
          </w:tcPr>
          <w:p w14:paraId="454D334A" w14:textId="77777777" w:rsidR="000F4A4E" w:rsidRPr="000F4A4E" w:rsidRDefault="000F4A4E" w:rsidP="000F4A4E">
            <w:pPr>
              <w:ind w:left="720"/>
              <w:rPr>
                <w:b/>
                <w:bCs/>
                <w:sz w:val="24"/>
                <w:szCs w:val="24"/>
              </w:rPr>
            </w:pPr>
            <w:r w:rsidRPr="000F4A4E">
              <w:rPr>
                <w:b/>
                <w:bCs/>
                <w:sz w:val="24"/>
                <w:szCs w:val="24"/>
              </w:rPr>
              <w:t>Efficiency</w:t>
            </w:r>
          </w:p>
        </w:tc>
        <w:tc>
          <w:tcPr>
            <w:tcW w:w="0" w:type="auto"/>
            <w:vAlign w:val="center"/>
            <w:hideMark/>
          </w:tcPr>
          <w:p w14:paraId="3DB583DC" w14:textId="77777777" w:rsidR="000F4A4E" w:rsidRPr="000F4A4E" w:rsidRDefault="000F4A4E" w:rsidP="000F4A4E">
            <w:pPr>
              <w:ind w:left="720"/>
              <w:rPr>
                <w:sz w:val="24"/>
                <w:szCs w:val="24"/>
              </w:rPr>
            </w:pPr>
            <w:r w:rsidRPr="000F4A4E">
              <w:rPr>
                <w:sz w:val="24"/>
                <w:szCs w:val="24"/>
              </w:rPr>
              <w:t>Medium</w:t>
            </w:r>
          </w:p>
        </w:tc>
        <w:tc>
          <w:tcPr>
            <w:tcW w:w="0" w:type="auto"/>
            <w:vAlign w:val="center"/>
            <w:hideMark/>
          </w:tcPr>
          <w:p w14:paraId="779070ED" w14:textId="77777777" w:rsidR="000F4A4E" w:rsidRPr="000F4A4E" w:rsidRDefault="000F4A4E" w:rsidP="000F4A4E">
            <w:pPr>
              <w:ind w:left="720"/>
              <w:rPr>
                <w:sz w:val="24"/>
                <w:szCs w:val="24"/>
              </w:rPr>
            </w:pPr>
            <w:r w:rsidRPr="000F4A4E">
              <w:rPr>
                <w:sz w:val="24"/>
                <w:szCs w:val="24"/>
              </w:rPr>
              <w:t>High</w:t>
            </w:r>
          </w:p>
        </w:tc>
        <w:tc>
          <w:tcPr>
            <w:tcW w:w="0" w:type="auto"/>
            <w:vAlign w:val="center"/>
            <w:hideMark/>
          </w:tcPr>
          <w:p w14:paraId="7B492469" w14:textId="77777777" w:rsidR="000F4A4E" w:rsidRPr="000F4A4E" w:rsidRDefault="000F4A4E" w:rsidP="000F4A4E">
            <w:pPr>
              <w:ind w:left="720"/>
              <w:rPr>
                <w:sz w:val="24"/>
                <w:szCs w:val="24"/>
              </w:rPr>
            </w:pPr>
            <w:r w:rsidRPr="000F4A4E">
              <w:rPr>
                <w:sz w:val="24"/>
                <w:szCs w:val="24"/>
              </w:rPr>
              <w:t>Higher</w:t>
            </w:r>
          </w:p>
        </w:tc>
        <w:tc>
          <w:tcPr>
            <w:tcW w:w="0" w:type="auto"/>
            <w:vAlign w:val="center"/>
            <w:hideMark/>
          </w:tcPr>
          <w:p w14:paraId="4006DB23" w14:textId="77777777" w:rsidR="000F4A4E" w:rsidRPr="000F4A4E" w:rsidRDefault="000F4A4E" w:rsidP="000F4A4E">
            <w:pPr>
              <w:ind w:left="720"/>
              <w:rPr>
                <w:sz w:val="24"/>
                <w:szCs w:val="24"/>
              </w:rPr>
            </w:pPr>
            <w:r w:rsidRPr="000F4A4E">
              <w:rPr>
                <w:sz w:val="24"/>
                <w:szCs w:val="24"/>
              </w:rPr>
              <w:t>Very High</w:t>
            </w:r>
          </w:p>
        </w:tc>
      </w:tr>
      <w:tr w:rsidR="000F4A4E" w:rsidRPr="000F4A4E" w14:paraId="5633A0A8" w14:textId="77777777" w:rsidTr="000F4A4E">
        <w:trPr>
          <w:tblCellSpacing w:w="15" w:type="dxa"/>
        </w:trPr>
        <w:tc>
          <w:tcPr>
            <w:tcW w:w="0" w:type="auto"/>
            <w:vAlign w:val="center"/>
            <w:hideMark/>
          </w:tcPr>
          <w:p w14:paraId="5A0547E1" w14:textId="77777777" w:rsidR="000F4A4E" w:rsidRPr="000F4A4E" w:rsidRDefault="000F4A4E" w:rsidP="000F4A4E">
            <w:pPr>
              <w:ind w:left="720"/>
              <w:rPr>
                <w:b/>
                <w:bCs/>
                <w:sz w:val="24"/>
                <w:szCs w:val="24"/>
              </w:rPr>
            </w:pPr>
            <w:r w:rsidRPr="000F4A4E">
              <w:rPr>
                <w:b/>
                <w:bCs/>
                <w:sz w:val="24"/>
                <w:szCs w:val="24"/>
              </w:rPr>
              <w:t>Latency</w:t>
            </w:r>
          </w:p>
        </w:tc>
        <w:tc>
          <w:tcPr>
            <w:tcW w:w="0" w:type="auto"/>
            <w:vAlign w:val="center"/>
            <w:hideMark/>
          </w:tcPr>
          <w:p w14:paraId="17A35C6E" w14:textId="77777777" w:rsidR="000F4A4E" w:rsidRPr="000F4A4E" w:rsidRDefault="000F4A4E" w:rsidP="000F4A4E">
            <w:pPr>
              <w:ind w:left="720"/>
              <w:rPr>
                <w:sz w:val="24"/>
                <w:szCs w:val="24"/>
              </w:rPr>
            </w:pPr>
            <w:r w:rsidRPr="000F4A4E">
              <w:rPr>
                <w:sz w:val="24"/>
                <w:szCs w:val="24"/>
              </w:rPr>
              <w:t>Moderate</w:t>
            </w:r>
          </w:p>
        </w:tc>
        <w:tc>
          <w:tcPr>
            <w:tcW w:w="0" w:type="auto"/>
            <w:vAlign w:val="center"/>
            <w:hideMark/>
          </w:tcPr>
          <w:p w14:paraId="711DABB2" w14:textId="77777777" w:rsidR="000F4A4E" w:rsidRPr="000F4A4E" w:rsidRDefault="000F4A4E" w:rsidP="000F4A4E">
            <w:pPr>
              <w:ind w:left="720"/>
              <w:rPr>
                <w:sz w:val="24"/>
                <w:szCs w:val="24"/>
              </w:rPr>
            </w:pPr>
            <w:r w:rsidRPr="000F4A4E">
              <w:rPr>
                <w:sz w:val="24"/>
                <w:szCs w:val="24"/>
              </w:rPr>
              <w:t>Low</w:t>
            </w:r>
          </w:p>
        </w:tc>
        <w:tc>
          <w:tcPr>
            <w:tcW w:w="0" w:type="auto"/>
            <w:vAlign w:val="center"/>
            <w:hideMark/>
          </w:tcPr>
          <w:p w14:paraId="1A50AD4C" w14:textId="77777777" w:rsidR="000F4A4E" w:rsidRPr="000F4A4E" w:rsidRDefault="000F4A4E" w:rsidP="000F4A4E">
            <w:pPr>
              <w:ind w:left="720"/>
              <w:rPr>
                <w:sz w:val="24"/>
                <w:szCs w:val="24"/>
              </w:rPr>
            </w:pPr>
            <w:r w:rsidRPr="000F4A4E">
              <w:rPr>
                <w:sz w:val="24"/>
                <w:szCs w:val="24"/>
              </w:rPr>
              <w:t>Lower</w:t>
            </w:r>
          </w:p>
        </w:tc>
        <w:tc>
          <w:tcPr>
            <w:tcW w:w="0" w:type="auto"/>
            <w:vAlign w:val="center"/>
            <w:hideMark/>
          </w:tcPr>
          <w:p w14:paraId="24150A2A" w14:textId="77777777" w:rsidR="000F4A4E" w:rsidRPr="000F4A4E" w:rsidRDefault="000F4A4E" w:rsidP="000F4A4E">
            <w:pPr>
              <w:rPr>
                <w:sz w:val="24"/>
                <w:szCs w:val="24"/>
              </w:rPr>
            </w:pPr>
            <w:r w:rsidRPr="000F4A4E">
              <w:rPr>
                <w:sz w:val="24"/>
                <w:szCs w:val="24"/>
              </w:rPr>
              <w:t>Ultra Low</w:t>
            </w:r>
          </w:p>
        </w:tc>
      </w:tr>
      <w:tr w:rsidR="000F4A4E" w:rsidRPr="000F4A4E" w14:paraId="600DBA73" w14:textId="77777777" w:rsidTr="000F4A4E">
        <w:trPr>
          <w:tblCellSpacing w:w="15" w:type="dxa"/>
        </w:trPr>
        <w:tc>
          <w:tcPr>
            <w:tcW w:w="0" w:type="auto"/>
            <w:vAlign w:val="center"/>
            <w:hideMark/>
          </w:tcPr>
          <w:p w14:paraId="15A73E1A" w14:textId="77777777" w:rsidR="000F4A4E" w:rsidRPr="000F4A4E" w:rsidRDefault="000F4A4E" w:rsidP="000F4A4E">
            <w:pPr>
              <w:ind w:left="720"/>
              <w:rPr>
                <w:b/>
                <w:bCs/>
                <w:sz w:val="24"/>
                <w:szCs w:val="24"/>
              </w:rPr>
            </w:pPr>
            <w:r w:rsidRPr="000F4A4E">
              <w:rPr>
                <w:b/>
                <w:bCs/>
                <w:sz w:val="24"/>
                <w:szCs w:val="24"/>
              </w:rPr>
              <w:t>Features</w:t>
            </w:r>
          </w:p>
        </w:tc>
        <w:tc>
          <w:tcPr>
            <w:tcW w:w="0" w:type="auto"/>
            <w:vAlign w:val="center"/>
            <w:hideMark/>
          </w:tcPr>
          <w:p w14:paraId="4C062298" w14:textId="5E91C375" w:rsidR="000F4A4E" w:rsidRPr="000F4A4E" w:rsidRDefault="000F4A4E" w:rsidP="000F4A4E">
            <w:pPr>
              <w:rPr>
                <w:sz w:val="24"/>
                <w:szCs w:val="24"/>
              </w:rPr>
            </w:pPr>
            <w:r w:rsidRPr="000F4A4E">
              <w:rPr>
                <w:sz w:val="24"/>
                <w:szCs w:val="24"/>
              </w:rPr>
              <w:t xml:space="preserve">   </w:t>
            </w:r>
            <w:r w:rsidRPr="000F4A4E">
              <w:rPr>
                <w:sz w:val="24"/>
                <w:szCs w:val="24"/>
              </w:rPr>
              <w:t>MU-MIMO</w:t>
            </w:r>
          </w:p>
        </w:tc>
        <w:tc>
          <w:tcPr>
            <w:tcW w:w="0" w:type="auto"/>
            <w:vAlign w:val="center"/>
            <w:hideMark/>
          </w:tcPr>
          <w:p w14:paraId="2269EF12" w14:textId="77777777" w:rsidR="000F4A4E" w:rsidRPr="000F4A4E" w:rsidRDefault="000F4A4E" w:rsidP="000F4A4E">
            <w:pPr>
              <w:rPr>
                <w:sz w:val="24"/>
                <w:szCs w:val="24"/>
              </w:rPr>
            </w:pPr>
            <w:r w:rsidRPr="000F4A4E">
              <w:rPr>
                <w:sz w:val="24"/>
                <w:szCs w:val="24"/>
              </w:rPr>
              <w:t xml:space="preserve">TWT, BSS </w:t>
            </w:r>
            <w:proofErr w:type="spellStart"/>
            <w:r w:rsidRPr="000F4A4E">
              <w:rPr>
                <w:sz w:val="24"/>
                <w:szCs w:val="24"/>
              </w:rPr>
              <w:t>Coloring</w:t>
            </w:r>
            <w:proofErr w:type="spellEnd"/>
          </w:p>
        </w:tc>
        <w:tc>
          <w:tcPr>
            <w:tcW w:w="0" w:type="auto"/>
            <w:vAlign w:val="center"/>
            <w:hideMark/>
          </w:tcPr>
          <w:p w14:paraId="550554D0" w14:textId="77777777" w:rsidR="000F4A4E" w:rsidRPr="000F4A4E" w:rsidRDefault="000F4A4E" w:rsidP="000F4A4E">
            <w:pPr>
              <w:rPr>
                <w:sz w:val="24"/>
                <w:szCs w:val="24"/>
              </w:rPr>
            </w:pPr>
            <w:r w:rsidRPr="000F4A4E">
              <w:rPr>
                <w:sz w:val="24"/>
                <w:szCs w:val="24"/>
              </w:rPr>
              <w:t>Clean spectrum</w:t>
            </w:r>
          </w:p>
        </w:tc>
        <w:tc>
          <w:tcPr>
            <w:tcW w:w="0" w:type="auto"/>
            <w:vAlign w:val="center"/>
            <w:hideMark/>
          </w:tcPr>
          <w:p w14:paraId="48939025" w14:textId="77777777" w:rsidR="000F4A4E" w:rsidRPr="000F4A4E" w:rsidRDefault="000F4A4E" w:rsidP="000F4A4E">
            <w:pPr>
              <w:rPr>
                <w:sz w:val="24"/>
                <w:szCs w:val="24"/>
              </w:rPr>
            </w:pPr>
            <w:r w:rsidRPr="000F4A4E">
              <w:rPr>
                <w:sz w:val="24"/>
                <w:szCs w:val="24"/>
              </w:rPr>
              <w:t>MLO, 320 MHz</w:t>
            </w:r>
          </w:p>
        </w:tc>
      </w:tr>
    </w:tbl>
    <w:p w14:paraId="61BF08B0" w14:textId="77777777" w:rsidR="000F4A4E" w:rsidRPr="000F4A4E" w:rsidRDefault="000F4A4E" w:rsidP="000F4A4E">
      <w:pPr>
        <w:ind w:left="720"/>
        <w:rPr>
          <w:b/>
          <w:bCs/>
          <w:sz w:val="24"/>
          <w:szCs w:val="24"/>
        </w:rPr>
      </w:pPr>
    </w:p>
    <w:p w14:paraId="48FF2441" w14:textId="77777777" w:rsidR="000F4A4E" w:rsidRDefault="000F4A4E" w:rsidP="000F4A4E">
      <w:pPr>
        <w:numPr>
          <w:ilvl w:val="0"/>
          <w:numId w:val="1"/>
        </w:numPr>
        <w:rPr>
          <w:b/>
          <w:bCs/>
          <w:sz w:val="24"/>
          <w:szCs w:val="24"/>
        </w:rPr>
      </w:pPr>
      <w:r w:rsidRPr="000F4A4E">
        <w:rPr>
          <w:b/>
          <w:bCs/>
          <w:sz w:val="24"/>
          <w:szCs w:val="24"/>
        </w:rPr>
        <w:t>Explain the role of OFDMA in Wi-Fi 6 and how it improves network efficiency.</w:t>
      </w:r>
    </w:p>
    <w:p w14:paraId="53BF43A1" w14:textId="66FBFC46" w:rsidR="000F4A4E" w:rsidRPr="000F4A4E" w:rsidRDefault="000F4A4E" w:rsidP="000F4A4E">
      <w:pPr>
        <w:ind w:left="720"/>
        <w:rPr>
          <w:sz w:val="24"/>
          <w:szCs w:val="24"/>
        </w:rPr>
      </w:pPr>
      <w:r w:rsidRPr="000F4A4E">
        <w:rPr>
          <w:sz w:val="24"/>
          <w:szCs w:val="24"/>
        </w:rPr>
        <w:t>OFDMA (Orthogonal Frequency Division Multiple Access) allows multiple users to share the same channel by dividing it into smaller subcarriers called Resource Units (RUs). Each user is assigned a portion of the channel, enabling simultaneous data transmission. This improves network efficiency, reduces latency, and is especially beneficial in high-density environments like campuses or offices.</w:t>
      </w:r>
    </w:p>
    <w:p w14:paraId="7F1EAFCB" w14:textId="77777777" w:rsidR="000F4A4E" w:rsidRDefault="000F4A4E" w:rsidP="000F4A4E">
      <w:pPr>
        <w:numPr>
          <w:ilvl w:val="0"/>
          <w:numId w:val="1"/>
        </w:numPr>
        <w:rPr>
          <w:b/>
          <w:bCs/>
          <w:sz w:val="24"/>
          <w:szCs w:val="24"/>
        </w:rPr>
      </w:pPr>
      <w:r w:rsidRPr="000F4A4E">
        <w:rPr>
          <w:b/>
          <w:bCs/>
          <w:sz w:val="24"/>
          <w:szCs w:val="24"/>
        </w:rPr>
        <w:t>Discuss the benefits of Target Wake Time (TWT) in Wi-Fi 6 for IoT devices.</w:t>
      </w:r>
    </w:p>
    <w:p w14:paraId="6E9B75C1" w14:textId="728B2B7A" w:rsidR="000F4A4E" w:rsidRPr="00374BC9" w:rsidRDefault="000F4A4E" w:rsidP="000F4A4E">
      <w:pPr>
        <w:pStyle w:val="NormalWeb"/>
        <w:ind w:left="720"/>
        <w:rPr>
          <w:rFonts w:asciiTheme="minorHAnsi" w:hAnsiTheme="minorHAnsi" w:cstheme="minorHAnsi"/>
        </w:rPr>
      </w:pPr>
      <w:r w:rsidRPr="00374BC9">
        <w:rPr>
          <w:rFonts w:asciiTheme="minorHAnsi" w:hAnsiTheme="minorHAnsi" w:cstheme="minorHAnsi"/>
        </w:rPr>
        <w:t>Target Wake Time (TWT) allows devices to schedule specific times to wake up and communicate with the access point. This reduces unnecessary power consumption and minimizes channel contention. It is particularly useful for IoT devices, as they can remain in sleep mode for longer durations, thereby extending battery life and improving overall network efficiency.</w:t>
      </w:r>
    </w:p>
    <w:p w14:paraId="7C03E646" w14:textId="7FBB9F5B" w:rsidR="000F4A4E" w:rsidRPr="000F4A4E" w:rsidRDefault="000F4A4E" w:rsidP="000F4A4E">
      <w:pPr>
        <w:pStyle w:val="NormalWeb"/>
      </w:pPr>
      <w:r w:rsidRPr="000F4A4E">
        <w:lastRenderedPageBreak/>
        <w:drawing>
          <wp:inline distT="0" distB="0" distL="0" distR="0" wp14:anchorId="5BDD564D" wp14:editId="38271317">
            <wp:extent cx="5591175" cy="2962275"/>
            <wp:effectExtent l="0" t="0" r="9525" b="9525"/>
            <wp:docPr id="185190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04905" name=""/>
                    <pic:cNvPicPr/>
                  </pic:nvPicPr>
                  <pic:blipFill>
                    <a:blip r:embed="rId5"/>
                    <a:stretch>
                      <a:fillRect/>
                    </a:stretch>
                  </pic:blipFill>
                  <pic:spPr>
                    <a:xfrm>
                      <a:off x="0" y="0"/>
                      <a:ext cx="5591175" cy="2962275"/>
                    </a:xfrm>
                    <a:prstGeom prst="rect">
                      <a:avLst/>
                    </a:prstGeom>
                  </pic:spPr>
                </pic:pic>
              </a:graphicData>
            </a:graphic>
          </wp:inline>
        </w:drawing>
      </w:r>
    </w:p>
    <w:p w14:paraId="574B0B4F" w14:textId="77777777" w:rsidR="000F4A4E" w:rsidRDefault="000F4A4E" w:rsidP="000F4A4E">
      <w:pPr>
        <w:numPr>
          <w:ilvl w:val="0"/>
          <w:numId w:val="1"/>
        </w:numPr>
        <w:rPr>
          <w:b/>
          <w:bCs/>
          <w:sz w:val="24"/>
          <w:szCs w:val="24"/>
        </w:rPr>
      </w:pPr>
      <w:r w:rsidRPr="000F4A4E">
        <w:rPr>
          <w:b/>
          <w:bCs/>
          <w:sz w:val="24"/>
          <w:szCs w:val="24"/>
        </w:rPr>
        <w:t>Explain the significance of the 6 GHz frequency band in Wi-Fi 6E.</w:t>
      </w:r>
    </w:p>
    <w:p w14:paraId="798F44BA" w14:textId="0EEE0CAB" w:rsidR="000F4A4E" w:rsidRPr="000F4A4E" w:rsidRDefault="000F4A4E" w:rsidP="000F4A4E">
      <w:pPr>
        <w:pStyle w:val="ListParagraph"/>
        <w:rPr>
          <w:sz w:val="24"/>
          <w:szCs w:val="24"/>
        </w:rPr>
      </w:pPr>
      <w:r w:rsidRPr="000F4A4E">
        <w:rPr>
          <w:sz w:val="24"/>
          <w:szCs w:val="24"/>
        </w:rPr>
        <w:t>The 6 GHz band provides a large amount of new spectrum, enabling more non-overlapping channels and wider bandwidths. This reduces interference and congestion compared to the crowded 2.4 GHz and 5 GHz bands. It supports high-speed applications like AR/VR, gaming, and high-definition streaming, making Wi-Fi 6E more efficient and reliable.</w:t>
      </w:r>
    </w:p>
    <w:p w14:paraId="74FDCC9C" w14:textId="77777777" w:rsidR="000F4A4E" w:rsidRDefault="000F4A4E" w:rsidP="000F4A4E">
      <w:pPr>
        <w:numPr>
          <w:ilvl w:val="0"/>
          <w:numId w:val="1"/>
        </w:numPr>
        <w:rPr>
          <w:b/>
          <w:bCs/>
          <w:sz w:val="24"/>
          <w:szCs w:val="24"/>
        </w:rPr>
      </w:pPr>
      <w:r w:rsidRPr="000F4A4E">
        <w:rPr>
          <w:b/>
          <w:bCs/>
          <w:sz w:val="24"/>
          <w:szCs w:val="24"/>
        </w:rPr>
        <w:t>Compare and contrast Wi-Fi 6 and Wi-Fi 6E in terms of range, bandwidth, and interference.</w:t>
      </w:r>
    </w:p>
    <w:tbl>
      <w:tblPr>
        <w:tblW w:w="0" w:type="auto"/>
        <w:tblCellSpacing w:w="15" w:type="dxa"/>
        <w:tblInd w:w="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8"/>
        <w:gridCol w:w="1948"/>
        <w:gridCol w:w="3198"/>
      </w:tblGrid>
      <w:tr w:rsidR="000F4A4E" w:rsidRPr="000F4A4E" w14:paraId="277F281D" w14:textId="77777777" w:rsidTr="000F4A4E">
        <w:trPr>
          <w:tblHeader/>
          <w:tblCellSpacing w:w="15" w:type="dxa"/>
        </w:trPr>
        <w:tc>
          <w:tcPr>
            <w:tcW w:w="0" w:type="auto"/>
            <w:vAlign w:val="center"/>
            <w:hideMark/>
          </w:tcPr>
          <w:p w14:paraId="67F506B4" w14:textId="77777777" w:rsidR="000F4A4E" w:rsidRPr="000F4A4E" w:rsidRDefault="000F4A4E" w:rsidP="000F4A4E">
            <w:pPr>
              <w:ind w:left="720"/>
              <w:rPr>
                <w:b/>
                <w:bCs/>
                <w:sz w:val="24"/>
                <w:szCs w:val="24"/>
              </w:rPr>
            </w:pPr>
            <w:r w:rsidRPr="000F4A4E">
              <w:rPr>
                <w:b/>
                <w:bCs/>
                <w:sz w:val="24"/>
                <w:szCs w:val="24"/>
              </w:rPr>
              <w:t>Feature</w:t>
            </w:r>
          </w:p>
        </w:tc>
        <w:tc>
          <w:tcPr>
            <w:tcW w:w="0" w:type="auto"/>
            <w:vAlign w:val="center"/>
            <w:hideMark/>
          </w:tcPr>
          <w:p w14:paraId="3E0F0B92" w14:textId="77777777" w:rsidR="000F4A4E" w:rsidRPr="000F4A4E" w:rsidRDefault="000F4A4E" w:rsidP="000F4A4E">
            <w:pPr>
              <w:ind w:left="720"/>
              <w:rPr>
                <w:b/>
                <w:bCs/>
                <w:sz w:val="24"/>
                <w:szCs w:val="24"/>
              </w:rPr>
            </w:pPr>
            <w:r w:rsidRPr="000F4A4E">
              <w:rPr>
                <w:b/>
                <w:bCs/>
                <w:sz w:val="24"/>
                <w:szCs w:val="24"/>
              </w:rPr>
              <w:t>Wi-Fi 6</w:t>
            </w:r>
          </w:p>
        </w:tc>
        <w:tc>
          <w:tcPr>
            <w:tcW w:w="0" w:type="auto"/>
            <w:vAlign w:val="center"/>
            <w:hideMark/>
          </w:tcPr>
          <w:p w14:paraId="623BB442" w14:textId="77777777" w:rsidR="000F4A4E" w:rsidRPr="000F4A4E" w:rsidRDefault="000F4A4E" w:rsidP="000F4A4E">
            <w:pPr>
              <w:ind w:left="720"/>
              <w:rPr>
                <w:b/>
                <w:bCs/>
                <w:sz w:val="24"/>
                <w:szCs w:val="24"/>
              </w:rPr>
            </w:pPr>
            <w:r w:rsidRPr="000F4A4E">
              <w:rPr>
                <w:b/>
                <w:bCs/>
                <w:sz w:val="24"/>
                <w:szCs w:val="24"/>
              </w:rPr>
              <w:t>Wi-Fi 6E</w:t>
            </w:r>
          </w:p>
        </w:tc>
      </w:tr>
      <w:tr w:rsidR="000F4A4E" w:rsidRPr="000F4A4E" w14:paraId="6D20AC52" w14:textId="77777777" w:rsidTr="000F4A4E">
        <w:trPr>
          <w:tblCellSpacing w:w="15" w:type="dxa"/>
        </w:trPr>
        <w:tc>
          <w:tcPr>
            <w:tcW w:w="0" w:type="auto"/>
            <w:vAlign w:val="center"/>
            <w:hideMark/>
          </w:tcPr>
          <w:p w14:paraId="543295BC" w14:textId="77777777" w:rsidR="000F4A4E" w:rsidRPr="000F4A4E" w:rsidRDefault="000F4A4E" w:rsidP="000F4A4E">
            <w:pPr>
              <w:ind w:left="720"/>
              <w:rPr>
                <w:b/>
                <w:bCs/>
                <w:sz w:val="24"/>
                <w:szCs w:val="24"/>
              </w:rPr>
            </w:pPr>
            <w:r w:rsidRPr="000F4A4E">
              <w:rPr>
                <w:b/>
                <w:bCs/>
                <w:sz w:val="24"/>
                <w:szCs w:val="24"/>
              </w:rPr>
              <w:t>Band</w:t>
            </w:r>
          </w:p>
        </w:tc>
        <w:tc>
          <w:tcPr>
            <w:tcW w:w="0" w:type="auto"/>
            <w:vAlign w:val="center"/>
            <w:hideMark/>
          </w:tcPr>
          <w:p w14:paraId="33A725CA" w14:textId="77777777" w:rsidR="000F4A4E" w:rsidRPr="000F4A4E" w:rsidRDefault="000F4A4E" w:rsidP="000F4A4E">
            <w:pPr>
              <w:ind w:left="720"/>
              <w:rPr>
                <w:sz w:val="24"/>
                <w:szCs w:val="24"/>
              </w:rPr>
            </w:pPr>
            <w:r w:rsidRPr="000F4A4E">
              <w:rPr>
                <w:sz w:val="24"/>
                <w:szCs w:val="24"/>
              </w:rPr>
              <w:t>2.4 &amp; 5 GHz</w:t>
            </w:r>
          </w:p>
        </w:tc>
        <w:tc>
          <w:tcPr>
            <w:tcW w:w="0" w:type="auto"/>
            <w:vAlign w:val="center"/>
            <w:hideMark/>
          </w:tcPr>
          <w:p w14:paraId="2E617DB7" w14:textId="77777777" w:rsidR="000F4A4E" w:rsidRPr="000F4A4E" w:rsidRDefault="000F4A4E" w:rsidP="000F4A4E">
            <w:pPr>
              <w:ind w:left="720"/>
              <w:rPr>
                <w:sz w:val="24"/>
                <w:szCs w:val="24"/>
              </w:rPr>
            </w:pPr>
            <w:r w:rsidRPr="000F4A4E">
              <w:rPr>
                <w:sz w:val="24"/>
                <w:szCs w:val="24"/>
              </w:rPr>
              <w:t>+ 6 GHz</w:t>
            </w:r>
          </w:p>
        </w:tc>
      </w:tr>
      <w:tr w:rsidR="000F4A4E" w:rsidRPr="000F4A4E" w14:paraId="75389BA9" w14:textId="77777777" w:rsidTr="000F4A4E">
        <w:trPr>
          <w:tblCellSpacing w:w="15" w:type="dxa"/>
        </w:trPr>
        <w:tc>
          <w:tcPr>
            <w:tcW w:w="0" w:type="auto"/>
            <w:vAlign w:val="center"/>
            <w:hideMark/>
          </w:tcPr>
          <w:p w14:paraId="197FB3A3" w14:textId="77777777" w:rsidR="000F4A4E" w:rsidRPr="000F4A4E" w:rsidRDefault="000F4A4E" w:rsidP="000F4A4E">
            <w:pPr>
              <w:ind w:left="720"/>
              <w:rPr>
                <w:b/>
                <w:bCs/>
                <w:sz w:val="24"/>
                <w:szCs w:val="24"/>
              </w:rPr>
            </w:pPr>
            <w:r w:rsidRPr="000F4A4E">
              <w:rPr>
                <w:b/>
                <w:bCs/>
                <w:sz w:val="24"/>
                <w:szCs w:val="24"/>
              </w:rPr>
              <w:t>Range</w:t>
            </w:r>
          </w:p>
        </w:tc>
        <w:tc>
          <w:tcPr>
            <w:tcW w:w="0" w:type="auto"/>
            <w:vAlign w:val="center"/>
            <w:hideMark/>
          </w:tcPr>
          <w:p w14:paraId="531B32C7" w14:textId="77777777" w:rsidR="000F4A4E" w:rsidRPr="000F4A4E" w:rsidRDefault="000F4A4E" w:rsidP="000F4A4E">
            <w:pPr>
              <w:ind w:left="720"/>
              <w:rPr>
                <w:sz w:val="24"/>
                <w:szCs w:val="24"/>
              </w:rPr>
            </w:pPr>
            <w:r w:rsidRPr="000F4A4E">
              <w:rPr>
                <w:sz w:val="24"/>
                <w:szCs w:val="24"/>
              </w:rPr>
              <w:t>Better</w:t>
            </w:r>
          </w:p>
        </w:tc>
        <w:tc>
          <w:tcPr>
            <w:tcW w:w="0" w:type="auto"/>
            <w:vAlign w:val="center"/>
            <w:hideMark/>
          </w:tcPr>
          <w:p w14:paraId="5577EFD5" w14:textId="77777777" w:rsidR="000F4A4E" w:rsidRPr="000F4A4E" w:rsidRDefault="000F4A4E" w:rsidP="000F4A4E">
            <w:pPr>
              <w:ind w:left="720"/>
              <w:rPr>
                <w:sz w:val="24"/>
                <w:szCs w:val="24"/>
              </w:rPr>
            </w:pPr>
            <w:r w:rsidRPr="000F4A4E">
              <w:rPr>
                <w:sz w:val="24"/>
                <w:szCs w:val="24"/>
              </w:rPr>
              <w:t xml:space="preserve">Slightly lower (high </w:t>
            </w:r>
            <w:proofErr w:type="spellStart"/>
            <w:r w:rsidRPr="000F4A4E">
              <w:rPr>
                <w:sz w:val="24"/>
                <w:szCs w:val="24"/>
              </w:rPr>
              <w:t>freq</w:t>
            </w:r>
            <w:proofErr w:type="spellEnd"/>
            <w:r w:rsidRPr="000F4A4E">
              <w:rPr>
                <w:sz w:val="24"/>
                <w:szCs w:val="24"/>
              </w:rPr>
              <w:t>)</w:t>
            </w:r>
          </w:p>
        </w:tc>
      </w:tr>
      <w:tr w:rsidR="000F4A4E" w:rsidRPr="000F4A4E" w14:paraId="2CADCF64" w14:textId="77777777" w:rsidTr="000F4A4E">
        <w:trPr>
          <w:tblCellSpacing w:w="15" w:type="dxa"/>
        </w:trPr>
        <w:tc>
          <w:tcPr>
            <w:tcW w:w="0" w:type="auto"/>
            <w:vAlign w:val="center"/>
            <w:hideMark/>
          </w:tcPr>
          <w:p w14:paraId="17B8A812" w14:textId="77777777" w:rsidR="000F4A4E" w:rsidRPr="000F4A4E" w:rsidRDefault="000F4A4E" w:rsidP="000F4A4E">
            <w:pPr>
              <w:ind w:left="720"/>
              <w:rPr>
                <w:b/>
                <w:bCs/>
                <w:sz w:val="24"/>
                <w:szCs w:val="24"/>
              </w:rPr>
            </w:pPr>
            <w:r w:rsidRPr="000F4A4E">
              <w:rPr>
                <w:b/>
                <w:bCs/>
                <w:sz w:val="24"/>
                <w:szCs w:val="24"/>
              </w:rPr>
              <w:t>Interference</w:t>
            </w:r>
          </w:p>
        </w:tc>
        <w:tc>
          <w:tcPr>
            <w:tcW w:w="0" w:type="auto"/>
            <w:vAlign w:val="center"/>
            <w:hideMark/>
          </w:tcPr>
          <w:p w14:paraId="22146FD1" w14:textId="77777777" w:rsidR="000F4A4E" w:rsidRPr="000F4A4E" w:rsidRDefault="000F4A4E" w:rsidP="000F4A4E">
            <w:pPr>
              <w:ind w:left="720"/>
              <w:rPr>
                <w:sz w:val="24"/>
                <w:szCs w:val="24"/>
              </w:rPr>
            </w:pPr>
            <w:r w:rsidRPr="000F4A4E">
              <w:rPr>
                <w:sz w:val="24"/>
                <w:szCs w:val="24"/>
              </w:rPr>
              <w:t>More</w:t>
            </w:r>
          </w:p>
        </w:tc>
        <w:tc>
          <w:tcPr>
            <w:tcW w:w="0" w:type="auto"/>
            <w:vAlign w:val="center"/>
            <w:hideMark/>
          </w:tcPr>
          <w:p w14:paraId="05125E06" w14:textId="77777777" w:rsidR="000F4A4E" w:rsidRPr="000F4A4E" w:rsidRDefault="000F4A4E" w:rsidP="000F4A4E">
            <w:pPr>
              <w:ind w:left="720"/>
              <w:rPr>
                <w:sz w:val="24"/>
                <w:szCs w:val="24"/>
              </w:rPr>
            </w:pPr>
            <w:r w:rsidRPr="000F4A4E">
              <w:rPr>
                <w:sz w:val="24"/>
                <w:szCs w:val="24"/>
              </w:rPr>
              <w:t>Less</w:t>
            </w:r>
          </w:p>
        </w:tc>
      </w:tr>
      <w:tr w:rsidR="000F4A4E" w:rsidRPr="000F4A4E" w14:paraId="7B3B0A7D" w14:textId="77777777" w:rsidTr="000F4A4E">
        <w:trPr>
          <w:tblCellSpacing w:w="15" w:type="dxa"/>
        </w:trPr>
        <w:tc>
          <w:tcPr>
            <w:tcW w:w="0" w:type="auto"/>
            <w:vAlign w:val="center"/>
            <w:hideMark/>
          </w:tcPr>
          <w:p w14:paraId="22FA068C" w14:textId="77777777" w:rsidR="000F4A4E" w:rsidRPr="000F4A4E" w:rsidRDefault="000F4A4E" w:rsidP="000F4A4E">
            <w:pPr>
              <w:ind w:left="720"/>
              <w:rPr>
                <w:b/>
                <w:bCs/>
                <w:sz w:val="24"/>
                <w:szCs w:val="24"/>
              </w:rPr>
            </w:pPr>
            <w:r w:rsidRPr="000F4A4E">
              <w:rPr>
                <w:b/>
                <w:bCs/>
                <w:sz w:val="24"/>
                <w:szCs w:val="24"/>
              </w:rPr>
              <w:t>Bandwidth</w:t>
            </w:r>
          </w:p>
        </w:tc>
        <w:tc>
          <w:tcPr>
            <w:tcW w:w="0" w:type="auto"/>
            <w:vAlign w:val="center"/>
            <w:hideMark/>
          </w:tcPr>
          <w:p w14:paraId="6CD9ECD1" w14:textId="77777777" w:rsidR="000F4A4E" w:rsidRPr="000F4A4E" w:rsidRDefault="000F4A4E" w:rsidP="000F4A4E">
            <w:pPr>
              <w:ind w:left="720"/>
              <w:rPr>
                <w:sz w:val="24"/>
                <w:szCs w:val="24"/>
              </w:rPr>
            </w:pPr>
            <w:r w:rsidRPr="000F4A4E">
              <w:rPr>
                <w:sz w:val="24"/>
                <w:szCs w:val="24"/>
              </w:rPr>
              <w:t>High</w:t>
            </w:r>
          </w:p>
        </w:tc>
        <w:tc>
          <w:tcPr>
            <w:tcW w:w="0" w:type="auto"/>
            <w:vAlign w:val="center"/>
            <w:hideMark/>
          </w:tcPr>
          <w:p w14:paraId="7F5F0475" w14:textId="77777777" w:rsidR="000F4A4E" w:rsidRPr="000F4A4E" w:rsidRDefault="000F4A4E" w:rsidP="000F4A4E">
            <w:pPr>
              <w:ind w:left="720"/>
              <w:rPr>
                <w:sz w:val="24"/>
                <w:szCs w:val="24"/>
              </w:rPr>
            </w:pPr>
            <w:r w:rsidRPr="000F4A4E">
              <w:rPr>
                <w:sz w:val="24"/>
                <w:szCs w:val="24"/>
              </w:rPr>
              <w:t>Very high</w:t>
            </w:r>
          </w:p>
        </w:tc>
      </w:tr>
    </w:tbl>
    <w:p w14:paraId="7ACE0182" w14:textId="77777777" w:rsidR="00374BC9" w:rsidRDefault="00374BC9" w:rsidP="00374BC9">
      <w:pPr>
        <w:rPr>
          <w:b/>
          <w:bCs/>
          <w:sz w:val="24"/>
          <w:szCs w:val="24"/>
        </w:rPr>
      </w:pPr>
    </w:p>
    <w:p w14:paraId="247E8833" w14:textId="77777777" w:rsidR="00374BC9" w:rsidRDefault="00374BC9" w:rsidP="00374BC9">
      <w:pPr>
        <w:rPr>
          <w:b/>
          <w:bCs/>
          <w:sz w:val="24"/>
          <w:szCs w:val="24"/>
        </w:rPr>
      </w:pPr>
    </w:p>
    <w:p w14:paraId="027DBE4E" w14:textId="77777777" w:rsidR="00374BC9" w:rsidRDefault="00374BC9" w:rsidP="00374BC9">
      <w:pPr>
        <w:rPr>
          <w:b/>
          <w:bCs/>
          <w:sz w:val="24"/>
          <w:szCs w:val="24"/>
        </w:rPr>
      </w:pPr>
    </w:p>
    <w:p w14:paraId="1B7E1BFA" w14:textId="77777777" w:rsidR="00374BC9" w:rsidRDefault="00374BC9" w:rsidP="00374BC9">
      <w:pPr>
        <w:rPr>
          <w:b/>
          <w:bCs/>
          <w:sz w:val="24"/>
          <w:szCs w:val="24"/>
        </w:rPr>
      </w:pPr>
    </w:p>
    <w:p w14:paraId="434BEC9C" w14:textId="77777777" w:rsidR="00374BC9" w:rsidRDefault="00374BC9" w:rsidP="00374BC9">
      <w:pPr>
        <w:rPr>
          <w:b/>
          <w:bCs/>
          <w:sz w:val="24"/>
          <w:szCs w:val="24"/>
        </w:rPr>
      </w:pPr>
    </w:p>
    <w:p w14:paraId="4F4AD66F" w14:textId="77777777" w:rsidR="00374BC9" w:rsidRDefault="00374BC9" w:rsidP="00374BC9">
      <w:pPr>
        <w:rPr>
          <w:b/>
          <w:bCs/>
          <w:sz w:val="24"/>
          <w:szCs w:val="24"/>
        </w:rPr>
      </w:pPr>
    </w:p>
    <w:p w14:paraId="2F17EC07" w14:textId="77777777" w:rsidR="00374BC9" w:rsidRPr="000F4A4E" w:rsidRDefault="00374BC9" w:rsidP="00374BC9">
      <w:pPr>
        <w:rPr>
          <w:b/>
          <w:bCs/>
          <w:sz w:val="24"/>
          <w:szCs w:val="24"/>
        </w:rPr>
      </w:pPr>
    </w:p>
    <w:p w14:paraId="479F60A0" w14:textId="77777777" w:rsidR="000F4A4E" w:rsidRDefault="000F4A4E" w:rsidP="000F4A4E">
      <w:pPr>
        <w:numPr>
          <w:ilvl w:val="0"/>
          <w:numId w:val="1"/>
        </w:numPr>
        <w:rPr>
          <w:b/>
          <w:bCs/>
          <w:sz w:val="24"/>
          <w:szCs w:val="24"/>
        </w:rPr>
      </w:pPr>
      <w:r w:rsidRPr="000F4A4E">
        <w:rPr>
          <w:b/>
          <w:bCs/>
          <w:sz w:val="24"/>
          <w:szCs w:val="24"/>
        </w:rPr>
        <w:lastRenderedPageBreak/>
        <w:t>What are the major innovations introduced in Wi-Fi 7 (802.11be)?</w:t>
      </w:r>
    </w:p>
    <w:p w14:paraId="70DE2D20" w14:textId="343D1B42" w:rsidR="00DB5D7E" w:rsidRPr="000F4A4E" w:rsidRDefault="00DB5D7E" w:rsidP="00DB5D7E">
      <w:pPr>
        <w:ind w:left="720"/>
        <w:rPr>
          <w:b/>
          <w:bCs/>
          <w:sz w:val="24"/>
          <w:szCs w:val="24"/>
        </w:rPr>
      </w:pPr>
      <w:r w:rsidRPr="00DB5D7E">
        <w:rPr>
          <w:b/>
          <w:bCs/>
          <w:sz w:val="24"/>
          <w:szCs w:val="24"/>
        </w:rPr>
        <w:drawing>
          <wp:inline distT="0" distB="0" distL="0" distR="0" wp14:anchorId="274B8CBE" wp14:editId="3A4C8519">
            <wp:extent cx="5731510" cy="3371850"/>
            <wp:effectExtent l="0" t="0" r="2540" b="0"/>
            <wp:docPr id="98080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06838" name=""/>
                    <pic:cNvPicPr/>
                  </pic:nvPicPr>
                  <pic:blipFill>
                    <a:blip r:embed="rId6"/>
                    <a:stretch>
                      <a:fillRect/>
                    </a:stretch>
                  </pic:blipFill>
                  <pic:spPr>
                    <a:xfrm>
                      <a:off x="0" y="0"/>
                      <a:ext cx="5731510" cy="3371850"/>
                    </a:xfrm>
                    <a:prstGeom prst="rect">
                      <a:avLst/>
                    </a:prstGeom>
                  </pic:spPr>
                </pic:pic>
              </a:graphicData>
            </a:graphic>
          </wp:inline>
        </w:drawing>
      </w:r>
    </w:p>
    <w:p w14:paraId="484ABFF4" w14:textId="77777777" w:rsidR="000F4A4E" w:rsidRDefault="000F4A4E" w:rsidP="000F4A4E">
      <w:pPr>
        <w:numPr>
          <w:ilvl w:val="0"/>
          <w:numId w:val="1"/>
        </w:numPr>
        <w:rPr>
          <w:b/>
          <w:bCs/>
          <w:sz w:val="24"/>
          <w:szCs w:val="24"/>
        </w:rPr>
      </w:pPr>
      <w:r w:rsidRPr="000F4A4E">
        <w:rPr>
          <w:b/>
          <w:bCs/>
          <w:sz w:val="24"/>
          <w:szCs w:val="24"/>
        </w:rPr>
        <w:t>Explain the concept of Multi-Link Operation (MLO) and its impact on throughput and latency.</w:t>
      </w:r>
    </w:p>
    <w:p w14:paraId="0767BAFA" w14:textId="23622CE1" w:rsidR="00DB5D7E" w:rsidRPr="00DB5D7E" w:rsidRDefault="00DB5D7E" w:rsidP="00DB5D7E">
      <w:pPr>
        <w:ind w:left="720"/>
        <w:rPr>
          <w:sz w:val="24"/>
          <w:szCs w:val="24"/>
        </w:rPr>
      </w:pPr>
      <w:r w:rsidRPr="00DB5D7E">
        <w:rPr>
          <w:sz w:val="24"/>
          <w:szCs w:val="24"/>
        </w:rPr>
        <w:t>MLO allows devices to use multiple frequency bands (2.4 GHz, 5 GHz, and 6 GHz) simultaneously for data transmission. This increases throughput, reduces latency, and improves reliability by dynamically switching or combining links based on network conditions. It ensures more stable and faster communication.</w:t>
      </w:r>
    </w:p>
    <w:p w14:paraId="56946068" w14:textId="0E82C7C3" w:rsidR="00DB5D7E" w:rsidRDefault="00DB5D7E" w:rsidP="00DB5D7E">
      <w:pPr>
        <w:ind w:left="720"/>
        <w:rPr>
          <w:b/>
          <w:bCs/>
          <w:sz w:val="24"/>
          <w:szCs w:val="24"/>
        </w:rPr>
      </w:pPr>
      <w:r w:rsidRPr="00DB5D7E">
        <w:rPr>
          <w:b/>
          <w:bCs/>
          <w:sz w:val="24"/>
          <w:szCs w:val="24"/>
        </w:rPr>
        <w:drawing>
          <wp:inline distT="0" distB="0" distL="0" distR="0" wp14:anchorId="4A363A50" wp14:editId="575CEA11">
            <wp:extent cx="5200650" cy="3171190"/>
            <wp:effectExtent l="0" t="0" r="0" b="0"/>
            <wp:docPr id="96112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6827" name=""/>
                    <pic:cNvPicPr/>
                  </pic:nvPicPr>
                  <pic:blipFill>
                    <a:blip r:embed="rId7"/>
                    <a:stretch>
                      <a:fillRect/>
                    </a:stretch>
                  </pic:blipFill>
                  <pic:spPr>
                    <a:xfrm>
                      <a:off x="0" y="0"/>
                      <a:ext cx="5200650" cy="3171190"/>
                    </a:xfrm>
                    <a:prstGeom prst="rect">
                      <a:avLst/>
                    </a:prstGeom>
                  </pic:spPr>
                </pic:pic>
              </a:graphicData>
            </a:graphic>
          </wp:inline>
        </w:drawing>
      </w:r>
    </w:p>
    <w:p w14:paraId="0106218A" w14:textId="77777777" w:rsidR="00374BC9" w:rsidRDefault="00374BC9" w:rsidP="00DB5D7E">
      <w:pPr>
        <w:ind w:left="720"/>
        <w:rPr>
          <w:b/>
          <w:bCs/>
          <w:sz w:val="24"/>
          <w:szCs w:val="24"/>
        </w:rPr>
      </w:pPr>
    </w:p>
    <w:p w14:paraId="6004FF41" w14:textId="77777777" w:rsidR="00374BC9" w:rsidRPr="000F4A4E" w:rsidRDefault="00374BC9" w:rsidP="00DB5D7E">
      <w:pPr>
        <w:ind w:left="720"/>
        <w:rPr>
          <w:b/>
          <w:bCs/>
          <w:sz w:val="24"/>
          <w:szCs w:val="24"/>
        </w:rPr>
      </w:pPr>
    </w:p>
    <w:p w14:paraId="76B2C7B5" w14:textId="77777777" w:rsidR="000F4A4E" w:rsidRDefault="000F4A4E" w:rsidP="000F4A4E">
      <w:pPr>
        <w:numPr>
          <w:ilvl w:val="0"/>
          <w:numId w:val="1"/>
        </w:numPr>
        <w:rPr>
          <w:b/>
          <w:bCs/>
          <w:sz w:val="24"/>
          <w:szCs w:val="24"/>
        </w:rPr>
      </w:pPr>
      <w:r w:rsidRPr="000F4A4E">
        <w:rPr>
          <w:b/>
          <w:bCs/>
          <w:sz w:val="24"/>
          <w:szCs w:val="24"/>
        </w:rPr>
        <w:t>What is the purpose of 802.11k and v, and how does it aid in roaming?</w:t>
      </w:r>
    </w:p>
    <w:p w14:paraId="23CE185E" w14:textId="38A8F4F5" w:rsidR="00DB5D7E" w:rsidRDefault="00DB5D7E" w:rsidP="00DB5D7E">
      <w:pPr>
        <w:ind w:left="720"/>
        <w:rPr>
          <w:sz w:val="24"/>
          <w:szCs w:val="24"/>
        </w:rPr>
      </w:pPr>
      <w:r w:rsidRPr="00DB5D7E">
        <w:rPr>
          <w:sz w:val="24"/>
          <w:szCs w:val="24"/>
        </w:rPr>
        <w:t>802.11k provides radio resource management by helping devices identify nearby access points and their signal strength. 802.11v enables network-assisted roaming by guiding devices to better access points. Together, they help devices make smarter roaming decisions, improving connectivity and performance.</w:t>
      </w:r>
    </w:p>
    <w:p w14:paraId="232093D3" w14:textId="62C7B64B" w:rsidR="00DB5D7E" w:rsidRPr="00DB5D7E" w:rsidRDefault="00DB5D7E" w:rsidP="00DB5D7E">
      <w:pPr>
        <w:ind w:left="720"/>
        <w:rPr>
          <w:sz w:val="24"/>
          <w:szCs w:val="24"/>
        </w:rPr>
      </w:pPr>
      <w:r w:rsidRPr="00DB5D7E">
        <w:rPr>
          <w:sz w:val="24"/>
          <w:szCs w:val="24"/>
        </w:rPr>
        <w:drawing>
          <wp:inline distT="0" distB="0" distL="0" distR="0" wp14:anchorId="22A93563" wp14:editId="038B4E00">
            <wp:extent cx="5731510" cy="2270760"/>
            <wp:effectExtent l="0" t="0" r="2540" b="0"/>
            <wp:docPr id="121599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93815" name=""/>
                    <pic:cNvPicPr/>
                  </pic:nvPicPr>
                  <pic:blipFill>
                    <a:blip r:embed="rId8"/>
                    <a:stretch>
                      <a:fillRect/>
                    </a:stretch>
                  </pic:blipFill>
                  <pic:spPr>
                    <a:xfrm>
                      <a:off x="0" y="0"/>
                      <a:ext cx="5731510" cy="2270760"/>
                    </a:xfrm>
                    <a:prstGeom prst="rect">
                      <a:avLst/>
                    </a:prstGeom>
                  </pic:spPr>
                </pic:pic>
              </a:graphicData>
            </a:graphic>
          </wp:inline>
        </w:drawing>
      </w:r>
    </w:p>
    <w:p w14:paraId="43A46350" w14:textId="77777777" w:rsidR="000F4A4E" w:rsidRDefault="000F4A4E" w:rsidP="000F4A4E">
      <w:pPr>
        <w:numPr>
          <w:ilvl w:val="0"/>
          <w:numId w:val="1"/>
        </w:numPr>
        <w:rPr>
          <w:b/>
          <w:bCs/>
          <w:sz w:val="24"/>
          <w:szCs w:val="24"/>
        </w:rPr>
      </w:pPr>
      <w:r w:rsidRPr="000F4A4E">
        <w:rPr>
          <w:b/>
          <w:bCs/>
          <w:sz w:val="24"/>
          <w:szCs w:val="24"/>
        </w:rPr>
        <w:t>Explain the concept of Fast BSS Transition (802.11r) and its benefit in mobile environments.</w:t>
      </w:r>
    </w:p>
    <w:p w14:paraId="267205E8" w14:textId="31D2BA9A" w:rsidR="00DB5D7E" w:rsidRPr="00DB5D7E" w:rsidRDefault="00DB5D7E" w:rsidP="00DB5D7E">
      <w:pPr>
        <w:ind w:left="720"/>
        <w:rPr>
          <w:sz w:val="24"/>
          <w:szCs w:val="24"/>
        </w:rPr>
      </w:pPr>
      <w:r w:rsidRPr="00DB5D7E">
        <w:rPr>
          <w:sz w:val="24"/>
          <w:szCs w:val="24"/>
        </w:rPr>
        <w:t>802.11r enables fast roaming by allowing devices to quickly switch between access points without performing full re-authentication. It reduces handoff delay by pre-sharing key information, making it ideal for real-time applications like voice and video calls in mobile environments.</w:t>
      </w:r>
    </w:p>
    <w:p w14:paraId="1482D7F2" w14:textId="77777777" w:rsidR="000F4A4E" w:rsidRDefault="000F4A4E" w:rsidP="000F4A4E">
      <w:pPr>
        <w:numPr>
          <w:ilvl w:val="0"/>
          <w:numId w:val="1"/>
        </w:numPr>
        <w:rPr>
          <w:b/>
          <w:bCs/>
          <w:sz w:val="24"/>
          <w:szCs w:val="24"/>
        </w:rPr>
      </w:pPr>
      <w:r w:rsidRPr="000F4A4E">
        <w:rPr>
          <w:b/>
          <w:bCs/>
          <w:sz w:val="24"/>
          <w:szCs w:val="24"/>
        </w:rPr>
        <w:t>How do 802.11k/v/r work together to provide seamless roaming in enterprise networks?</w:t>
      </w:r>
    </w:p>
    <w:p w14:paraId="002AC931" w14:textId="205F0D98" w:rsidR="00DB5D7E" w:rsidRPr="00DB5D7E" w:rsidRDefault="00DB5D7E" w:rsidP="00DB5D7E">
      <w:pPr>
        <w:ind w:left="720"/>
        <w:rPr>
          <w:sz w:val="24"/>
          <w:szCs w:val="24"/>
        </w:rPr>
      </w:pPr>
      <w:r w:rsidRPr="00DB5D7E">
        <w:rPr>
          <w:sz w:val="24"/>
          <w:szCs w:val="24"/>
        </w:rPr>
        <w:t>802.11k helps devices discover nearby access points, 802.11v guides them to the best available option, and 802.11r ensures fast and secure transition between access points. Together, these protocols provide seamless roaming with minimal delay, improved user experience, and uninterrupted connectivity in enterprise networks.</w:t>
      </w:r>
    </w:p>
    <w:p w14:paraId="19D70E3A" w14:textId="77777777" w:rsidR="00CE73F4" w:rsidRPr="000F4A4E" w:rsidRDefault="00CE73F4">
      <w:pPr>
        <w:rPr>
          <w:sz w:val="24"/>
          <w:szCs w:val="24"/>
        </w:rPr>
      </w:pPr>
    </w:p>
    <w:sectPr w:rsidR="00CE73F4" w:rsidRPr="000F4A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73F0F"/>
    <w:multiLevelType w:val="multilevel"/>
    <w:tmpl w:val="CAC22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6175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A4E"/>
    <w:rsid w:val="00023975"/>
    <w:rsid w:val="000F4A4E"/>
    <w:rsid w:val="00374BC9"/>
    <w:rsid w:val="00CE73F4"/>
    <w:rsid w:val="00DB5D7E"/>
    <w:rsid w:val="00F134A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DE4F"/>
  <w15:chartTrackingRefBased/>
  <w15:docId w15:val="{CD78BD68-BD34-4E16-AC70-4B5939ACD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A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4A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4A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4A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4A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4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A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4A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4A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4A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4A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4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A4E"/>
    <w:rPr>
      <w:rFonts w:eastAsiaTheme="majorEastAsia" w:cstheme="majorBidi"/>
      <w:color w:val="272727" w:themeColor="text1" w:themeTint="D8"/>
    </w:rPr>
  </w:style>
  <w:style w:type="paragraph" w:styleId="Title">
    <w:name w:val="Title"/>
    <w:basedOn w:val="Normal"/>
    <w:next w:val="Normal"/>
    <w:link w:val="TitleChar"/>
    <w:uiPriority w:val="10"/>
    <w:qFormat/>
    <w:rsid w:val="000F4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A4E"/>
    <w:pPr>
      <w:spacing w:before="160"/>
      <w:jc w:val="center"/>
    </w:pPr>
    <w:rPr>
      <w:i/>
      <w:iCs/>
      <w:color w:val="404040" w:themeColor="text1" w:themeTint="BF"/>
    </w:rPr>
  </w:style>
  <w:style w:type="character" w:customStyle="1" w:styleId="QuoteChar">
    <w:name w:val="Quote Char"/>
    <w:basedOn w:val="DefaultParagraphFont"/>
    <w:link w:val="Quote"/>
    <w:uiPriority w:val="29"/>
    <w:rsid w:val="000F4A4E"/>
    <w:rPr>
      <w:i/>
      <w:iCs/>
      <w:color w:val="404040" w:themeColor="text1" w:themeTint="BF"/>
    </w:rPr>
  </w:style>
  <w:style w:type="paragraph" w:styleId="ListParagraph">
    <w:name w:val="List Paragraph"/>
    <w:basedOn w:val="Normal"/>
    <w:uiPriority w:val="34"/>
    <w:qFormat/>
    <w:rsid w:val="000F4A4E"/>
    <w:pPr>
      <w:ind w:left="720"/>
      <w:contextualSpacing/>
    </w:pPr>
  </w:style>
  <w:style w:type="character" w:styleId="IntenseEmphasis">
    <w:name w:val="Intense Emphasis"/>
    <w:basedOn w:val="DefaultParagraphFont"/>
    <w:uiPriority w:val="21"/>
    <w:qFormat/>
    <w:rsid w:val="000F4A4E"/>
    <w:rPr>
      <w:i/>
      <w:iCs/>
      <w:color w:val="2F5496" w:themeColor="accent1" w:themeShade="BF"/>
    </w:rPr>
  </w:style>
  <w:style w:type="paragraph" w:styleId="IntenseQuote">
    <w:name w:val="Intense Quote"/>
    <w:basedOn w:val="Normal"/>
    <w:next w:val="Normal"/>
    <w:link w:val="IntenseQuoteChar"/>
    <w:uiPriority w:val="30"/>
    <w:qFormat/>
    <w:rsid w:val="000F4A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4A4E"/>
    <w:rPr>
      <w:i/>
      <w:iCs/>
      <w:color w:val="2F5496" w:themeColor="accent1" w:themeShade="BF"/>
    </w:rPr>
  </w:style>
  <w:style w:type="character" w:styleId="IntenseReference">
    <w:name w:val="Intense Reference"/>
    <w:basedOn w:val="DefaultParagraphFont"/>
    <w:uiPriority w:val="32"/>
    <w:qFormat/>
    <w:rsid w:val="000F4A4E"/>
    <w:rPr>
      <w:b/>
      <w:bCs/>
      <w:smallCaps/>
      <w:color w:val="2F5496" w:themeColor="accent1" w:themeShade="BF"/>
      <w:spacing w:val="5"/>
    </w:rPr>
  </w:style>
  <w:style w:type="paragraph" w:styleId="NormalWeb">
    <w:name w:val="Normal (Web)"/>
    <w:basedOn w:val="Normal"/>
    <w:uiPriority w:val="99"/>
    <w:unhideWhenUsed/>
    <w:rsid w:val="000F4A4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GPS Family</dc:creator>
  <cp:keywords/>
  <dc:description/>
  <cp:lastModifiedBy>GPS Family</cp:lastModifiedBy>
  <cp:revision>2</cp:revision>
  <dcterms:created xsi:type="dcterms:W3CDTF">2026-05-04T11:35:00Z</dcterms:created>
  <dcterms:modified xsi:type="dcterms:W3CDTF">2026-05-04T11:56:00Z</dcterms:modified>
</cp:coreProperties>
</file>