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93"/>
        <w:gridCol w:w="1120"/>
        <w:gridCol w:w="3673"/>
      </w:tblGrid>
      <w:tr>
        <w:trPr>
          <w:trHeight w:val="990" w:hRule="auto"/>
          <w:jc w:val="left"/>
        </w:trPr>
        <w:tc>
          <w:tcPr>
            <w:tcW w:w="5913" w:type="dxa"/>
            <w:gridSpan w:val="2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Санкт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Петербургский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национальный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исследовательский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университет информационных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технологий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механики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оптики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УЧЕБНЫЙ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ЦЕНТР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ОБЩЕЙ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ФИЗИКИ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ФТФ</w:t>
            </w:r>
          </w:p>
        </w:tc>
        <w:tc>
          <w:tcPr>
            <w:tcW w:w="3673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532">
                <v:rect xmlns:o="urn:schemas-microsoft-com:office:office" xmlns:v="urn:schemas-microsoft-com:vml" id="rectole0000000000" style="width:165.950000pt;height:26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P3109____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_________________________</w:t>
            </w:r>
          </w:p>
        </w:tc>
        <w:tc>
          <w:tcPr>
            <w:tcW w:w="4793" w:type="dxa"/>
            <w:gridSpan w:val="2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 работе допущен__________________________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Маллаев Сабур Наджибович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_________________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Работы выполнена_________________________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Крылов В. А.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Отчет принят______________________________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Рабочий протокол и отчет по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1.00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Цель работы.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 объем тела неправильной формы, рассматривая его как цилиндр. Вычислить абсолютную и относительную погрешность.</w:t>
        <w:br/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Задачи, выполняемые при выполнении работы.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Измерение диаметра и высоты цилиндра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Вычисление погрешности (по средним значениям)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Нахождение объема цилиндра по формуле </w:t>
        <w:br/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Объект исследования.</w:t>
        <w:br/>
        <w:t xml:space="preserve">Деревянное тело неправильной формы.</w:t>
        <w:br/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 экспериментального исследования.</w:t>
        <w:br/>
        <w:br/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Рабочие формулы и исходные данные.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Формулы: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арифметическое значение</w:t>
        <w:br/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Оценка среднеквадратического отклонения</w:t>
        <w:br/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  <w:t xml:space="preserve">Доверительный интервал случайной погрешности</w:t>
        <w:br/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Абсолютная погрешность измерения с учетом случайной погрешности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br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инструментальной погрешности  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  <w:br/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Относительная погрешность измерения</w:t>
        <w:br/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цилиндра</w:t>
        <w:br/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Измерительные приборы.</w:t>
        <w:br/>
      </w:r>
    </w:p>
    <w:tbl>
      <w:tblPr>
        <w:tblInd w:w="720" w:type="dxa"/>
      </w:tblPr>
      <w:tblGrid>
        <w:gridCol w:w="1823"/>
        <w:gridCol w:w="1714"/>
        <w:gridCol w:w="1637"/>
        <w:gridCol w:w="1653"/>
        <w:gridCol w:w="1803"/>
      </w:tblGrid>
      <w:tr>
        <w:trPr>
          <w:trHeight w:val="917" w:hRule="auto"/>
          <w:jc w:val="left"/>
        </w:trPr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средства измерения</w:t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Предел измерения, мм</w:t>
            </w:r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 деления, мм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 точности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Погрешность, мм</w:t>
            </w:r>
          </w:p>
        </w:tc>
      </w:tr>
      <w:tr>
        <w:trPr>
          <w:trHeight w:val="350" w:hRule="auto"/>
          <w:jc w:val="left"/>
        </w:trPr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Линейка</w:t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установки.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прямых измерений и их обработки.</w:t>
        <w:br/>
      </w:r>
    </w:p>
    <w:tbl>
      <w:tblPr>
        <w:tblInd w:w="720" w:type="dxa"/>
      </w:tblPr>
      <w:tblGrid>
        <w:gridCol w:w="1517"/>
        <w:gridCol w:w="1423"/>
        <w:gridCol w:w="1422"/>
        <w:gridCol w:w="1422"/>
        <w:gridCol w:w="1423"/>
        <w:gridCol w:w="1423"/>
      </w:tblGrid>
      <w:tr>
        <w:trPr>
          <w:trHeight w:val="458" w:hRule="auto"/>
          <w:jc w:val="left"/>
        </w:trPr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Диаметр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350" w:hRule="auto"/>
          <w:jc w:val="left"/>
        </w:trPr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диаметра, мм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</w:tr>
      <w:tr>
        <w:trPr>
          <w:trHeight w:val="440" w:hRule="auto"/>
          <w:jc w:val="left"/>
        </w:trPr>
        <w:tc>
          <w:tcPr>
            <w:tcW w:w="1517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Высота</w:t>
            </w:r>
          </w:p>
        </w:tc>
        <w:tc>
          <w:tcPr>
            <w:tcW w:w="142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42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42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42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863" w:hRule="auto"/>
          <w:jc w:val="left"/>
        </w:trPr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высоты, мм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результатов косвенных измерений.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погрешностей измерений.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</w:t>
        <w:br/>
        <w:br/>
        <w:t xml:space="preserve">Рассчитаем среднее арифметическое значение</w:t>
        <w:br/>
        <w:t xml:space="preserve">Находим оценку СКО результата</w:t>
        <w:br/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Рассчитываем доверительный интервал случайной погрешности, т.к. n = 5. Тогда </w:t>
        <w:br/>
        <w:br/>
        <w:t xml:space="preserve">Определяем абсолютную погрешность измерения</w:t>
        <w:br/>
        <w:t xml:space="preserve">Вычислим относительную погрешность</w:t>
        <w:br/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Высота</w:t>
        <w:br/>
        <w:br/>
        <w:t xml:space="preserve">Рассчитаем среднее арифметическое значение</w:t>
        <w:br/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Рассчитываем доверительный интервал случайной погрешности, т.к. n = 5. Тогда </w:t>
        <w:br/>
        <w:br/>
        <w:t xml:space="preserve">Определяем абсолютную погрешность измерения</w:t>
        <w:br/>
        <w:t xml:space="preserve">Вычислим относительную погрешность</w:t>
        <w:br/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</w:t>
        <w:br/>
        <w:t xml:space="preserve"> </w:t>
        <w:br/>
        <w:br/>
        <w:t xml:space="preserve">Рассчитаем относительную погрешность измерения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олютную погрешность измерения</w:t>
        <w:br/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Графики.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Окончательные результаты.</w:t>
        <w:br/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 и анализ результатов работы.</w:t>
        <w:br/>
        <w:br/>
        <w:t xml:space="preserve"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3">
    <w:abstractNumId w:val="30"/>
  </w:num>
  <w:num w:numId="18">
    <w:abstractNumId w:val="24"/>
  </w:num>
  <w:num w:numId="26">
    <w:abstractNumId w:val="18"/>
  </w:num>
  <w:num w:numId="40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