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793"/>
        <w:gridCol w:w="1120"/>
        <w:gridCol w:w="3673"/>
      </w:tblGrid>
      <w:tr>
        <w:trPr>
          <w:trHeight w:val="990" w:hRule="auto"/>
          <w:jc w:val="left"/>
        </w:trPr>
        <w:tc>
          <w:tcPr>
            <w:tcW w:w="5913" w:type="dxa"/>
            <w:gridSpan w:val="2"/>
            <w:tcBorders>
              <w:top w:val="single" w:color="000000" w:sz="0"/>
              <w:left w:val="single" w:color="000000" w:sz="0"/>
              <w:bottom w:val="single" w:color="000000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Санкт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Петербургский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национальный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исследовательский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университет информационных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технологий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механики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и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оптики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УЧЕБНЫЙ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ЦЕНТР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ОБЩЕЙ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ФИЗИКИ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ФТФ</w:t>
            </w:r>
          </w:p>
        </w:tc>
        <w:tc>
          <w:tcPr>
            <w:tcW w:w="3673" w:type="dxa"/>
            <w:tcBorders>
              <w:top w:val="single" w:color="000000" w:sz="0"/>
              <w:left w:val="single" w:color="000000" w:sz="0"/>
              <w:bottom w:val="single" w:color="000000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19" w:dyaOrig="532">
                <v:rect xmlns:o="urn:schemas-microsoft-com:office:office" xmlns:v="urn:schemas-microsoft-com:vml" id="rectole0000000000" style="width:165.950000pt;height:26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395" w:hRule="auto"/>
          <w:jc w:val="left"/>
        </w:trPr>
        <w:tc>
          <w:tcPr>
            <w:tcW w:w="4793" w:type="dxa"/>
            <w:tcBorders>
              <w:top w:val="single" w:color="000000" w:sz="1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Группа__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P3109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___________________________</w:t>
            </w:r>
          </w:p>
        </w:tc>
        <w:tc>
          <w:tcPr>
            <w:tcW w:w="4793" w:type="dxa"/>
            <w:gridSpan w:val="2"/>
            <w:tcBorders>
              <w:top w:val="single" w:color="000000" w:sz="1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 работе допущен__________________________</w:t>
            </w:r>
          </w:p>
        </w:tc>
      </w:tr>
      <w:tr>
        <w:trPr>
          <w:trHeight w:val="395" w:hRule="auto"/>
          <w:jc w:val="left"/>
        </w:trPr>
        <w:tc>
          <w:tcPr>
            <w:tcW w:w="4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Студент__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Маллаев Сабур Наджибович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________</w:t>
            </w:r>
          </w:p>
        </w:tc>
        <w:tc>
          <w:tcPr>
            <w:tcW w:w="47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Работы выполнена_________________________</w:t>
            </w:r>
          </w:p>
        </w:tc>
      </w:tr>
      <w:tr>
        <w:trPr>
          <w:trHeight w:val="395" w:hRule="auto"/>
          <w:jc w:val="left"/>
        </w:trPr>
        <w:tc>
          <w:tcPr>
            <w:tcW w:w="4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Преподаватель_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Крылов В. А.________________</w:t>
            </w:r>
          </w:p>
        </w:tc>
        <w:tc>
          <w:tcPr>
            <w:tcW w:w="47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Отчет принят______________________________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Рабочий протокол и отчет по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1.02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__«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Изучение скольжения тележки по__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Наклонной плоскости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auto" w:val="clear"/>
        </w:rPr>
        <w:t xml:space="preserve">             _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работы.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Экспериментальная проверка равноускоренности движения тележки по наклонной плоскости.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величины ускорения свободного падения </w:t>
        <w:br/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Задачи, выполняемые при выполнении работы.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движения тележки на равноускоренность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движения тележки с фиксированным углом наклона.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зависимости ускорения тележки от угла наклона рельса к горизонту.</w:t>
        <w:br/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 исследования.</w:t>
        <w:br/>
        <w:t xml:space="preserve">Статические закономерности</w:t>
        <w:br/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экспериментального исследования.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Анализ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Лабораторный эксперимент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Рабочие формулы и исходные данные.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Формула нахождения коэффициента  и его СКО: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Абсолютная погрешность коэффициента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Относительная погрешность ускорения: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Синус угла наклона рельса к горизонту: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Ускорение и его погрешность: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Коэффициенты линейной зависимости: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Измерительные приборы.</w:t>
      </w: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1: Измерительные приборы</w:t>
      </w:r>
    </w:p>
    <w:tbl>
      <w:tblPr>
        <w:tblInd w:w="360" w:type="dxa"/>
      </w:tblPr>
      <w:tblGrid>
        <w:gridCol w:w="3388"/>
        <w:gridCol w:w="1310"/>
        <w:gridCol w:w="1433"/>
        <w:gridCol w:w="1434"/>
        <w:gridCol w:w="1425"/>
      </w:tblGrid>
      <w:tr>
        <w:trPr>
          <w:trHeight w:val="1" w:hRule="atLeast"/>
          <w:jc w:val="left"/>
        </w:trPr>
        <w:tc>
          <w:tcPr>
            <w:tcW w:w="3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Предел измерений</w:t>
            </w:r>
          </w:p>
        </w:tc>
        <w:tc>
          <w:tcPr>
            <w:tcW w:w="1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Цена деления</w:t>
            </w:r>
          </w:p>
        </w:tc>
        <w:tc>
          <w:tcPr>
            <w:tcW w:w="1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Класс точности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Линейка на рельсе</w:t>
            </w:r>
          </w:p>
        </w:tc>
        <w:tc>
          <w:tcPr>
            <w:tcW w:w="1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</w:t>
            </w:r>
          </w:p>
        </w:tc>
        <w:tc>
          <w:tcPr>
            <w:tcW w:w="1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см/дел</w:t>
            </w:r>
          </w:p>
        </w:tc>
        <w:tc>
          <w:tcPr>
            <w:tcW w:w="1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</w:p>
        </w:tc>
      </w:tr>
      <w:tr>
        <w:trPr>
          <w:trHeight w:val="1" w:hRule="atLeast"/>
          <w:jc w:val="left"/>
        </w:trPr>
        <w:tc>
          <w:tcPr>
            <w:tcW w:w="3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Линейка на угольнике</w:t>
            </w:r>
          </w:p>
        </w:tc>
        <w:tc>
          <w:tcPr>
            <w:tcW w:w="1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</w:p>
        </w:tc>
        <w:tc>
          <w:tcPr>
            <w:tcW w:w="1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мм/дел</w:t>
            </w:r>
          </w:p>
        </w:tc>
        <w:tc>
          <w:tcPr>
            <w:tcW w:w="1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</w:p>
        </w:tc>
      </w:tr>
      <w:tr>
        <w:trPr>
          <w:trHeight w:val="1" w:hRule="atLeast"/>
          <w:jc w:val="left"/>
        </w:trPr>
        <w:tc>
          <w:tcPr>
            <w:tcW w:w="3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ПКЦ-3 в режиме секундомера</w:t>
            </w:r>
          </w:p>
        </w:tc>
        <w:tc>
          <w:tcPr>
            <w:tcW w:w="1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</w:p>
        </w:tc>
        <w:tc>
          <w:tcPr>
            <w:tcW w:w="1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</w:p>
        </w:tc>
        <w:tc>
          <w:tcPr>
            <w:tcW w:w="1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Схема установки.</w:t>
      </w: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 1. Общий вид экспериментальной установки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515">
          <v:rect xmlns:o="urn:schemas-microsoft-com:office:office" xmlns:v="urn:schemas-microsoft-com:vml" id="rectole0000000001" style="width:449.250000pt;height:22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Рельс с сантиметровой шкалой на лицевой стороне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Тележка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Воздушный насос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Источник питания насоса ВС 4-12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Опоры рельса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Опорная плоскость (поверхность стола)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Фиксирующий электромагнит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Оптические ворота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Цифровой измерительный прибор ПКЦ-3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Линейка-угольника</w:t>
      </w:r>
    </w:p>
    <w:p>
      <w:pPr>
        <w:numPr>
          <w:ilvl w:val="0"/>
          <w:numId w:val="38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прямых измерений и их обработки.</w:t>
      </w: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2</w:t>
      </w:r>
    </w:p>
    <w:tbl>
      <w:tblPr>
        <w:tblInd w:w="360" w:type="dxa"/>
      </w:tblPr>
      <w:tblGrid>
        <w:gridCol w:w="2247"/>
        <w:gridCol w:w="2247"/>
        <w:gridCol w:w="2248"/>
        <w:gridCol w:w="2248"/>
      </w:tblGrid>
      <w:tr>
        <w:trPr>
          <w:trHeight w:val="432" w:hRule="auto"/>
          <w:jc w:val="left"/>
        </w:trPr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0.22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1.00</w:t>
            </w:r>
          </w:p>
        </w:tc>
        <w:tc>
          <w:tcPr>
            <w:tcW w:w="2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0.216</w:t>
            </w:r>
          </w:p>
        </w:tc>
        <w:tc>
          <w:tcPr>
            <w:tcW w:w="2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0.216</w:t>
            </w:r>
          </w:p>
        </w:tc>
      </w:tr>
      <w:tr>
        <w:trPr>
          <w:trHeight w:val="432" w:hRule="auto"/>
          <w:jc w:val="left"/>
        </w:trPr>
        <w:tc>
          <w:tcPr>
            <w:tcW w:w="89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3</w:t>
      </w:r>
    </w:p>
    <w:tbl>
      <w:tblPr>
        <w:tblInd w:w="360" w:type="dxa"/>
      </w:tblPr>
      <w:tblGrid>
        <w:gridCol w:w="715"/>
        <w:gridCol w:w="1379"/>
        <w:gridCol w:w="1379"/>
        <w:gridCol w:w="1379"/>
        <w:gridCol w:w="1379"/>
        <w:gridCol w:w="1379"/>
        <w:gridCol w:w="1380"/>
      </w:tblGrid>
      <w:tr>
        <w:trPr>
          <w:trHeight w:val="432" w:hRule="auto"/>
          <w:jc w:val="left"/>
        </w:trPr>
        <w:tc>
          <w:tcPr>
            <w:tcW w:w="71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5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Измеренные величины</w:t>
            </w:r>
          </w:p>
        </w:tc>
        <w:tc>
          <w:tcPr>
            <w:tcW w:w="27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Рассчитанные величины</w:t>
            </w:r>
          </w:p>
        </w:tc>
      </w:tr>
      <w:tr>
        <w:trPr>
          <w:trHeight w:val="432" w:hRule="auto"/>
          <w:jc w:val="left"/>
        </w:trPr>
        <w:tc>
          <w:tcPr>
            <w:tcW w:w="7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0.15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0.4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2.9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0.25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</w:t>
            </w:r>
          </w:p>
        </w:tc>
      </w:tr>
      <w:tr>
        <w:trPr>
          <w:trHeight w:val="288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0.15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3.0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0.35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3.6</w:t>
            </w:r>
          </w:p>
        </w:tc>
      </w:tr>
      <w:tr>
        <w:trPr>
          <w:trHeight w:val="288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0.15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0.7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1.5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4.2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0.55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7.7</w:t>
            </w:r>
          </w:p>
        </w:tc>
      </w:tr>
      <w:tr>
        <w:trPr>
          <w:trHeight w:val="288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0.15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1.4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4.6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0.75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9.6</w:t>
            </w:r>
          </w:p>
        </w:tc>
      </w:tr>
      <w:tr>
        <w:trPr>
          <w:trHeight w:val="288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0.15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1.5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5.4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0.95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4</w:t>
      </w:r>
    </w:p>
    <w:tbl>
      <w:tblPr/>
      <w:tblGrid>
        <w:gridCol w:w="1557"/>
        <w:gridCol w:w="1558"/>
        <w:gridCol w:w="1559"/>
        <w:gridCol w:w="540"/>
        <w:gridCol w:w="2069"/>
        <w:gridCol w:w="2067"/>
      </w:tblGrid>
      <w:tr>
        <w:trPr>
          <w:trHeight w:val="42" w:hRule="auto"/>
          <w:jc w:val="left"/>
        </w:trPr>
        <w:tc>
          <w:tcPr>
            <w:tcW w:w="1557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" w:hRule="auto"/>
          <w:jc w:val="left"/>
        </w:trPr>
        <w:tc>
          <w:tcPr>
            <w:tcW w:w="1557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8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216</w:t>
            </w:r>
          </w:p>
        </w:tc>
        <w:tc>
          <w:tcPr>
            <w:tcW w:w="1559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208</w:t>
            </w:r>
          </w:p>
        </w:tc>
        <w:tc>
          <w:tcPr>
            <w:tcW w:w="540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6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1.4</w:t>
            </w:r>
          </w:p>
        </w:tc>
        <w:tc>
          <w:tcPr>
            <w:tcW w:w="2067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5.1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1.4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5.4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1.4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5.2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1.5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5.1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1.5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5.4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58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229</w:t>
            </w:r>
          </w:p>
        </w:tc>
        <w:tc>
          <w:tcPr>
            <w:tcW w:w="1559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208</w:t>
            </w:r>
          </w:p>
        </w:tc>
        <w:tc>
          <w:tcPr>
            <w:tcW w:w="540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6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2067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3.5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3.6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3.5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3.5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3.6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58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234</w:t>
            </w:r>
          </w:p>
        </w:tc>
        <w:tc>
          <w:tcPr>
            <w:tcW w:w="1559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208</w:t>
            </w:r>
          </w:p>
        </w:tc>
        <w:tc>
          <w:tcPr>
            <w:tcW w:w="540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6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</w:t>
            </w:r>
          </w:p>
        </w:tc>
        <w:tc>
          <w:tcPr>
            <w:tcW w:w="2067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2.7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0.7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2.7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0.7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2.7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2.8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3.0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558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240</w:t>
            </w:r>
          </w:p>
        </w:tc>
        <w:tc>
          <w:tcPr>
            <w:tcW w:w="1559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208</w:t>
            </w:r>
          </w:p>
        </w:tc>
        <w:tc>
          <w:tcPr>
            <w:tcW w:w="540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6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0.7</w:t>
            </w:r>
          </w:p>
        </w:tc>
        <w:tc>
          <w:tcPr>
            <w:tcW w:w="2067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2.5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0.7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2.6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0.7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2.6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2.7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0.7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2.7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558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251</w:t>
            </w:r>
          </w:p>
        </w:tc>
        <w:tc>
          <w:tcPr>
            <w:tcW w:w="1559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208</w:t>
            </w:r>
          </w:p>
        </w:tc>
        <w:tc>
          <w:tcPr>
            <w:tcW w:w="540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6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</w:t>
            </w:r>
          </w:p>
        </w:tc>
        <w:tc>
          <w:tcPr>
            <w:tcW w:w="2067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2.0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2.0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2.0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2.0</w:t>
            </w:r>
          </w:p>
        </w:tc>
      </w:tr>
      <w:tr>
        <w:trPr>
          <w:trHeight w:val="54" w:hRule="auto"/>
          <w:jc w:val="left"/>
        </w:trPr>
        <w:tc>
          <w:tcPr>
            <w:tcW w:w="1557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2.0</w:t>
            </w:r>
          </w:p>
        </w:tc>
      </w:tr>
      <w:tr>
        <w:trPr>
          <w:trHeight w:val="38" w:hRule="auto"/>
          <w:jc w:val="left"/>
        </w:trPr>
        <w:tc>
          <w:tcPr>
            <w:tcW w:w="4674" w:type="dxa"/>
            <w:gridSpan w:val="3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пластин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высота на координате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высота на координате </w:t>
            </w:r>
          </w:p>
        </w:tc>
        <w:tc>
          <w:tcPr>
            <w:tcW w:w="54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7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Расчет результатов косвенных измерений и размер некоторых погрешностей.</w:t>
        <w:br/>
      </w:r>
    </w:p>
    <w:tbl>
      <w:tblPr>
        <w:tblInd w:w="360" w:type="dxa"/>
      </w:tblPr>
      <w:tblGrid>
        <w:gridCol w:w="1802"/>
        <w:gridCol w:w="1797"/>
        <w:gridCol w:w="1797"/>
        <w:gridCol w:w="1797"/>
        <w:gridCol w:w="1797"/>
      </w:tblGrid>
      <w:tr>
        <w:trPr>
          <w:trHeight w:val="512" w:hRule="auto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0.03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0.04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0.05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Расчеты на примере первой строки</w:t>
        <w:br/>
      </w:r>
    </w:p>
    <w:p>
      <w:pPr>
        <w:numPr>
          <w:ilvl w:val="0"/>
          <w:numId w:val="18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 погрешностей измерений.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Абсолютная и относительная погрешность коэффициента a: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Абсолютная и относительная погрешность значения времени: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Графики.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Зависимость Y от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object w:dxaOrig="6140" w:dyaOrig="5126">
          <v:rect xmlns:o="urn:schemas-microsoft-com:office:office" xmlns:v="urn:schemas-microsoft-com:vml" id="rectole0000000002" style="width:307.000000pt;height:256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Зависимость ускорения от угла наклона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76" w:dyaOrig="6551">
          <v:rect xmlns:o="urn:schemas-microsoft-com:office:office" xmlns:v="urn:schemas-microsoft-com:vml" id="rectole0000000003" style="width:398.800000pt;height:327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8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Окончательные результаты.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Ускорение тележки: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Ускорение свободного падения: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0.0805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абсолютное отклонение экспериментального значения ускорения свободного от его табличного значение для Санкт-Петербурга.</w:t>
      </w:r>
    </w:p>
    <w:p>
      <w:pPr>
        <w:numPr>
          <w:ilvl w:val="0"/>
          <w:numId w:val="190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Выводы и анализ результатов работы.</w:t>
        <w:br/>
        <w:br/>
        <w:t xml:space="preserve">Движение тележки можно считать равноускоренным, так как точки графика, полученные из расчетов экспериментальных данных, почти совпадают с графиком зависимости между перемещением и полу-разности квадратов значений времени.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абсолютное значение ускорения свободного падения отличается от табличного значения для Санкт-Петербурга меньше, чем абсолютная погрешность, так что полученные измерения можно считать достоверными.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3">
    <w:abstractNumId w:val="48"/>
  </w:num>
  <w:num w:numId="22">
    <w:abstractNumId w:val="42"/>
  </w:num>
  <w:num w:numId="35">
    <w:abstractNumId w:val="36"/>
  </w:num>
  <w:num w:numId="38">
    <w:abstractNumId w:val="30"/>
  </w:num>
  <w:num w:numId="165">
    <w:abstractNumId w:val="24"/>
  </w:num>
  <w:num w:numId="181">
    <w:abstractNumId w:val="18"/>
  </w:num>
  <w:num w:numId="184">
    <w:abstractNumId w:val="12"/>
  </w:num>
  <w:num w:numId="186">
    <w:abstractNumId w:val="6"/>
  </w:num>
  <w:num w:numId="1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