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Storage Manager for Inventory Tracking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Team Details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ID : NM2025TMID40058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Size :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Leader : KANMANI 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 id: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sac2427bca5231@ssacollegechennai.com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Team member : JESLYN VERONICA 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Email id: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sac2427bca5783@ssacollegechennai.com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Team member : JOANNA MARIA 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Email id: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sac2427bca5249@ssacollegechennai.com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Team member : KEERTHI J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Email id: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sac2427bca5352@ssacollegechennai.com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 Inventory Manager (or Storage Manager) is a system designed to keep track of products, their quantities, and their movement across sales and purchases. In any business—whether retail, wholesale, or e-commerce—managing stock efficiently is crucial to avoid overstocking, understocking, or financial losses.</w:t>
        <w:br w:type="textWrapping"/>
        <w:br w:type="textWrapping"/>
        <w:t xml:space="preserve">The storage manager acts as the central hub for monitoring:</w:t>
        <w:br w:type="textWrapping"/>
        <w:t xml:space="preserve">- What items are available in stock</w:t>
        <w:br w:type="textWrapping"/>
        <w:t xml:space="preserve">- How many units are sold</w:t>
        <w:br w:type="textWrapping"/>
        <w:t xml:space="preserve">- When new items are added</w:t>
        <w:br w:type="textWrapping"/>
        <w:t xml:space="preserve">- Real-time updates on product prices and availability</w:t>
        <w:br w:type="textWrapping"/>
        <w:br w:type="textWrapping"/>
        <w:t xml:space="preserve">By using an inventory management system, businesses can:</w:t>
        <w:br w:type="textWrapping"/>
        <w:t xml:space="preserve">- Track stock levels accurately</w:t>
        <w:br w:type="textWrapping"/>
        <w:t xml:space="preserve">- Update records automatically when a sale or new product entry happens</w:t>
        <w:br w:type="textWrapping"/>
        <w:t xml:space="preserve">- Prevent errors caused by manual record-keeping</w:t>
        <w:br w:type="textWrapping"/>
        <w:t xml:space="preserve">- Improve decision-making, like knowing when to restock or which products sell the most</w:t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Purpose: The Storage Manager helps businesses manage inventory by tracking product stock, sales, purchases, and availability in real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Product catalog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Add and update product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Sales and purchase record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Real-time stock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User-friendly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3. Architecture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Frontend: React.js with Bootstrap and Material UI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Backend: Node.js and Express.js managing server logic and API endpoints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Database: MongoDB stores product data, sales records, and user information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4. Setup Instructions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Express.js – Mongoose –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Installation Steps: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Clone the repository: git clone &lt;repository_url&gt;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client dependencies: cd client &amp;&amp; 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server dependencies: cd ../server &amp;&amp; 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5. Folder Structure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Storage-Manager/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|-- client/   # React frontend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 |-- components/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  |-- pages/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|-- server/   # Node.js backend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 |-- routes/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  |-- models/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  |-- controllers/</w:t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6. Running the Application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cd client &amp;&amp; npm start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cd server &amp;&amp; npm start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Access: Visit http://localhost:3000</w:t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7. API Documentation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User: /api/user/register, /api/user/login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Products: /api/products/create, /api/products/:id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Sales: /api/sales/create, /api/sales/:id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zcwjfoeh83ob" w:id="0"/>
      <w:bookmarkEnd w:id="0"/>
      <w:r w:rsidDel="00000000" w:rsidR="00000000" w:rsidRPr="00000000">
        <w:rPr>
          <w:rtl w:val="0"/>
        </w:rPr>
        <w:t xml:space="preserve">8. Demo Link</w:t>
      </w:r>
    </w:p>
    <w:p w:rsidR="00000000" w:rsidDel="00000000" w:rsidP="00000000" w:rsidRDefault="00000000" w:rsidRPr="00000000" w14:paraId="0000004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https://drive.google.com/file/d/1-ooaT0G9_--CaTP6t3fKYsxK3LmcmDFg/view?usp=drivesdk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9. Authentication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JWT-based authentication for secure login. Middleware protects private routes.</w:t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10. User Interface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Product Catalog Page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Add Product Page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• Sales Record Page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• Admin Dashboard</w:t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11. Testing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 Manual testing during milestones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 Tools: Postman, Chrome Dev Tools</w:t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12. Known Issues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Some features may need optimization for large-scale inventory data.</w:t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  <w:t xml:space="preserve">13. Future Enhancements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Add barcode/QR code scanning for products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 Mobile app integration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 Advanced analytics and reporting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-ooaT0G9_--CaTP6t3fKYsxK3LmcmDFg/view?usp=drivesdk" TargetMode="External"/><Relationship Id="rId5" Type="http://schemas.openxmlformats.org/officeDocument/2006/relationships/styles" Target="styles.xml"/><Relationship Id="rId6" Type="http://schemas.openxmlformats.org/officeDocument/2006/relationships/hyperlink" Target="mailto:sac2427bca5@ssacollegechennai.com" TargetMode="External"/><Relationship Id="rId7" Type="http://schemas.openxmlformats.org/officeDocument/2006/relationships/hyperlink" Target="mailto:sac2427bca5249@ssacollegechennai.com" TargetMode="External"/><Relationship Id="rId8" Type="http://schemas.openxmlformats.org/officeDocument/2006/relationships/hyperlink" Target="mailto:sac2427bca5352@ssacollegechenn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