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E01" w:rsidRDefault="00000000">
      <w:pPr>
        <w:spacing w:after="0"/>
        <w:ind w:left="1521"/>
        <w:jc w:val="center"/>
      </w:pPr>
      <w:r>
        <w:rPr>
          <w:b/>
          <w:sz w:val="29"/>
        </w:rPr>
        <w:t xml:space="preserve">Project Design Phase-II </w:t>
      </w:r>
    </w:p>
    <w:p w:rsidR="007C3E01" w:rsidRDefault="00000000">
      <w:pPr>
        <w:spacing w:after="0"/>
        <w:jc w:val="right"/>
      </w:pPr>
      <w:r>
        <w:rPr>
          <w:b/>
          <w:sz w:val="29"/>
        </w:rPr>
        <w:t xml:space="preserve">Solution Requirements (Functional &amp; Non-functional) </w:t>
      </w:r>
    </w:p>
    <w:p w:rsidR="007C3E01" w:rsidRDefault="00000000">
      <w:pPr>
        <w:spacing w:after="0"/>
        <w:ind w:left="1571"/>
        <w:jc w:val="center"/>
      </w:pPr>
      <w:r>
        <w:rPr>
          <w:b/>
          <w:sz w:val="23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3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850"/>
      </w:tblGrid>
      <w:tr w:rsidR="007C3E01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Date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</w:pPr>
            <w:r>
              <w:rPr>
                <w:sz w:val="23"/>
              </w:rPr>
              <w:t xml:space="preserve">07/03/2026 </w:t>
            </w:r>
          </w:p>
        </w:tc>
      </w:tr>
      <w:tr w:rsidR="007C3E01">
        <w:trPr>
          <w:trHeight w:val="286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Team ID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BE3D15">
            <w:pPr>
              <w:spacing w:after="0"/>
            </w:pPr>
            <w:r w:rsidRPr="00BE3D15">
              <w:t>SWTID-2026-4039</w:t>
            </w:r>
          </w:p>
        </w:tc>
      </w:tr>
      <w:tr w:rsidR="007C3E01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Project Name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</w:pPr>
            <w:r>
              <w:rPr>
                <w:sz w:val="23"/>
              </w:rPr>
              <w:t xml:space="preserve">MicroGoal </w:t>
            </w:r>
          </w:p>
        </w:tc>
      </w:tr>
      <w:tr w:rsidR="007C3E01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  <w:ind w:left="15"/>
            </w:pPr>
            <w:r>
              <w:rPr>
                <w:sz w:val="23"/>
              </w:rPr>
              <w:t xml:space="preserve">Maximum Marks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C3E01" w:rsidRDefault="00000000">
            <w:pPr>
              <w:spacing w:after="0"/>
            </w:pPr>
            <w:r>
              <w:rPr>
                <w:sz w:val="23"/>
              </w:rPr>
              <w:t xml:space="preserve">4 Marks </w:t>
            </w:r>
          </w:p>
        </w:tc>
      </w:tr>
    </w:tbl>
    <w:p w:rsidR="007C3E01" w:rsidRDefault="00000000">
      <w:pPr>
        <w:spacing w:after="156"/>
      </w:pPr>
      <w:r>
        <w:rPr>
          <w:rFonts w:ascii="Arial" w:eastAsia="Arial" w:hAnsi="Arial" w:cs="Arial"/>
          <w:sz w:val="23"/>
        </w:rPr>
        <w:t xml:space="preserve"> </w:t>
      </w:r>
    </w:p>
    <w:p w:rsidR="007C3E01" w:rsidRDefault="00000000">
      <w:pPr>
        <w:spacing w:after="216"/>
      </w:pPr>
      <w:r>
        <w:rPr>
          <w:rFonts w:ascii="Arial" w:eastAsia="Arial" w:hAnsi="Arial" w:cs="Arial"/>
          <w:sz w:val="23"/>
        </w:rPr>
        <w:t xml:space="preserve"> </w:t>
      </w:r>
    </w:p>
    <w:p w:rsidR="007C3E01" w:rsidRDefault="00000000">
      <w:pPr>
        <w:spacing w:after="89"/>
        <w:ind w:left="-5" w:hanging="10"/>
      </w:pPr>
      <w:r>
        <w:rPr>
          <w:b/>
          <w:sz w:val="29"/>
        </w:rPr>
        <w:t xml:space="preserve">Functional Requirements: </w:t>
      </w:r>
    </w:p>
    <w:p w:rsidR="007C3E01" w:rsidRDefault="00000000">
      <w:pPr>
        <w:spacing w:after="154"/>
        <w:ind w:left="-5" w:hanging="10"/>
      </w:pPr>
      <w:r>
        <w:rPr>
          <w:sz w:val="23"/>
        </w:rPr>
        <w:t xml:space="preserve">Following are the functional requirements of the proposed solution. </w:t>
      </w:r>
    </w:p>
    <w:p w:rsidR="007C3E01" w:rsidRDefault="00000000">
      <w:pPr>
        <w:spacing w:after="0"/>
      </w:pPr>
      <w:r>
        <w:rPr>
          <w:b/>
          <w:sz w:val="23"/>
        </w:rPr>
        <w:t xml:space="preserve"> </w:t>
      </w:r>
    </w:p>
    <w:tbl>
      <w:tblPr>
        <w:tblStyle w:val="TableGrid"/>
        <w:tblW w:w="9664" w:type="dxa"/>
        <w:tblInd w:w="2" w:type="dxa"/>
        <w:tblCellMar>
          <w:top w:w="127" w:type="dxa"/>
          <w:left w:w="11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6"/>
        <w:gridCol w:w="3755"/>
        <w:gridCol w:w="5053"/>
      </w:tblGrid>
      <w:tr w:rsidR="007C3E01">
        <w:trPr>
          <w:trHeight w:val="972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FR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No.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Functional Requirement (Epic)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Sub Requirement (Story / Sub-Task)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C3E01">
        <w:trPr>
          <w:trHeight w:val="1113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FR-1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User Authentication &amp; Account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Management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User Registration </w:t>
            </w:r>
          </w:p>
        </w:tc>
      </w:tr>
      <w:tr w:rsidR="007C3E01">
        <w:trPr>
          <w:trHeight w:val="79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User Login </w:t>
            </w:r>
          </w:p>
        </w:tc>
      </w:tr>
      <w:tr w:rsidR="007C3E01">
        <w:trPr>
          <w:trHeight w:val="795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Password Encryption (Hashing) </w:t>
            </w:r>
          </w:p>
        </w:tc>
      </w:tr>
      <w:tr w:rsidR="007C3E01">
        <w:trPr>
          <w:trHeight w:val="781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JWT Token Generation </w:t>
            </w:r>
          </w:p>
        </w:tc>
      </w:tr>
      <w:tr w:rsidR="007C3E01">
        <w:trPr>
          <w:trHeight w:val="106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FR-2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Goal Management (CRUD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Operations)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Create Goal </w:t>
            </w:r>
          </w:p>
        </w:tc>
      </w:tr>
      <w:tr w:rsidR="007C3E01">
        <w:trPr>
          <w:trHeight w:val="79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View All Goals (User-Specific) </w:t>
            </w:r>
          </w:p>
        </w:tc>
      </w:tr>
      <w:tr w:rsidR="007C3E01">
        <w:trPr>
          <w:trHeight w:val="79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lastRenderedPageBreak/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Update Goal </w:t>
            </w:r>
          </w:p>
        </w:tc>
      </w:tr>
      <w:tr w:rsidR="007C3E01">
        <w:trPr>
          <w:trHeight w:val="781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Delete Goal </w:t>
            </w:r>
          </w:p>
        </w:tc>
      </w:tr>
      <w:tr w:rsidR="007C3E01">
        <w:trPr>
          <w:trHeight w:val="106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FR-3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Authorization &amp; Access Control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Protect Routes using Auth Middleware </w:t>
            </w:r>
          </w:p>
        </w:tc>
      </w:tr>
      <w:tr w:rsidR="007C3E01">
        <w:trPr>
          <w:trHeight w:val="106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Restrict Users from Accessing Others' Data </w:t>
            </w:r>
          </w:p>
        </w:tc>
      </w:tr>
      <w:tr w:rsidR="007C3E01">
        <w:trPr>
          <w:trHeight w:val="1051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FR-4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6"/>
            </w:pPr>
            <w:r>
              <w:rPr>
                <w:rFonts w:ascii="Arial" w:eastAsia="Arial" w:hAnsi="Arial" w:cs="Arial"/>
                <w:b/>
                <w:sz w:val="23"/>
              </w:rPr>
              <w:t xml:space="preserve">Error Handling &amp; Response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Management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Centralized Error Middleware </w:t>
            </w:r>
          </w:p>
        </w:tc>
      </w:tr>
      <w:tr w:rsidR="007C3E01">
        <w:trPr>
          <w:trHeight w:val="106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Proper HTTP Status Codes (200, 201, 400, 401,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404, 500) </w:t>
            </w:r>
          </w:p>
        </w:tc>
      </w:tr>
      <w:tr w:rsidR="007C3E01">
        <w:trPr>
          <w:trHeight w:val="79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FR-5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API Testing &amp; Validation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Test Endpoints using Thunder Client </w:t>
            </w:r>
          </w:p>
        </w:tc>
      </w:tr>
      <w:tr w:rsidR="007C3E01">
        <w:trPr>
          <w:trHeight w:val="796"/>
        </w:trPr>
        <w:tc>
          <w:tcPr>
            <w:tcW w:w="8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37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50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Validate Request Body Data </w:t>
            </w:r>
          </w:p>
        </w:tc>
      </w:tr>
    </w:tbl>
    <w:p w:rsidR="007C3E01" w:rsidRDefault="00000000">
      <w:pPr>
        <w:spacing w:after="154"/>
      </w:pPr>
      <w:r>
        <w:rPr>
          <w:b/>
          <w:sz w:val="23"/>
        </w:rPr>
        <w:t xml:space="preserve"> </w:t>
      </w:r>
    </w:p>
    <w:p w:rsidR="007C3E01" w:rsidRDefault="00000000">
      <w:pPr>
        <w:spacing w:after="154"/>
      </w:pPr>
      <w:r>
        <w:rPr>
          <w:b/>
          <w:sz w:val="23"/>
        </w:rPr>
        <w:t xml:space="preserve"> </w:t>
      </w:r>
    </w:p>
    <w:p w:rsidR="007C3E01" w:rsidRDefault="00000000">
      <w:pPr>
        <w:spacing w:after="215"/>
      </w:pPr>
      <w:r>
        <w:rPr>
          <w:b/>
          <w:sz w:val="23"/>
        </w:rPr>
        <w:t xml:space="preserve"> </w:t>
      </w:r>
    </w:p>
    <w:tbl>
      <w:tblPr>
        <w:tblStyle w:val="TableGrid"/>
        <w:tblpPr w:vertAnchor="page" w:horzAnchor="page" w:tblpX="1444" w:tblpY="10579"/>
        <w:tblOverlap w:val="never"/>
        <w:tblW w:w="9995" w:type="dxa"/>
        <w:tblInd w:w="0" w:type="dxa"/>
        <w:tblCellMar>
          <w:top w:w="127" w:type="dxa"/>
          <w:left w:w="118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931"/>
        <w:gridCol w:w="2238"/>
        <w:gridCol w:w="6826"/>
      </w:tblGrid>
      <w:tr w:rsidR="007C3E01">
        <w:trPr>
          <w:trHeight w:val="972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lastRenderedPageBreak/>
              <w:t xml:space="preserve">NFR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No.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 xml:space="preserve">Non-Functional </w:t>
            </w:r>
          </w:p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Requirement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Description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</w:tr>
      <w:tr w:rsidR="007C3E01">
        <w:trPr>
          <w:trHeight w:val="1098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NFR-1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Usability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API endpoints should be simple, clear, and easy to understand for developers. </w:t>
            </w:r>
          </w:p>
        </w:tc>
      </w:tr>
      <w:tr w:rsidR="007C3E01">
        <w:trPr>
          <w:trHeight w:val="1352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3"/>
              </w:rPr>
              <w:lastRenderedPageBreak/>
              <w:t xml:space="preserve">NFR-2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Security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All API requests must be secured using JWT authentication. Passwords must be hashed before storing. </w:t>
            </w:r>
          </w:p>
        </w:tc>
      </w:tr>
    </w:tbl>
    <w:p w:rsidR="007C3E01" w:rsidRDefault="00000000">
      <w:pPr>
        <w:spacing w:after="89"/>
        <w:ind w:left="-5" w:hanging="10"/>
      </w:pPr>
      <w:r>
        <w:rPr>
          <w:b/>
          <w:sz w:val="29"/>
        </w:rPr>
        <w:t>Non-functional Requirements:</w:t>
      </w:r>
      <w:r>
        <w:rPr>
          <w:b/>
          <w:sz w:val="23"/>
        </w:rPr>
        <w:t xml:space="preserve">  </w:t>
      </w:r>
    </w:p>
    <w:p w:rsidR="007C3E01" w:rsidRDefault="00000000">
      <w:pPr>
        <w:spacing w:after="154"/>
        <w:ind w:left="-5" w:hanging="10"/>
      </w:pPr>
      <w:r>
        <w:rPr>
          <w:sz w:val="23"/>
        </w:rPr>
        <w:t xml:space="preserve">Following are the non-functional requirements of the proposed solution. </w:t>
      </w:r>
    </w:p>
    <w:p w:rsidR="007C3E01" w:rsidRDefault="00000000">
      <w:pPr>
        <w:spacing w:after="154"/>
      </w:pPr>
      <w:r>
        <w:rPr>
          <w:sz w:val="23"/>
        </w:rPr>
        <w:t xml:space="preserve"> </w:t>
      </w:r>
    </w:p>
    <w:p w:rsidR="007C3E01" w:rsidRDefault="00000000">
      <w:pPr>
        <w:spacing w:after="0"/>
      </w:pPr>
      <w:r>
        <w:rPr>
          <w:sz w:val="23"/>
        </w:rPr>
        <w:t xml:space="preserve"> </w:t>
      </w:r>
    </w:p>
    <w:tbl>
      <w:tblPr>
        <w:tblStyle w:val="TableGrid"/>
        <w:tblW w:w="10002" w:type="dxa"/>
        <w:tblInd w:w="-8" w:type="dxa"/>
        <w:tblCellMar>
          <w:top w:w="159" w:type="dxa"/>
          <w:left w:w="12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931"/>
        <w:gridCol w:w="2238"/>
        <w:gridCol w:w="6833"/>
      </w:tblGrid>
      <w:tr w:rsidR="007C3E01">
        <w:trPr>
          <w:trHeight w:val="1066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NFR-3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Reliability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The system should handle errors properly and avoid crashes during invalid requests. </w:t>
            </w:r>
          </w:p>
        </w:tc>
      </w:tr>
      <w:tr w:rsidR="007C3E01">
        <w:trPr>
          <w:trHeight w:val="1066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NFR-4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Performance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API responses should be returned within 2 seconds under normal load conditions. </w:t>
            </w:r>
          </w:p>
        </w:tc>
      </w:tr>
      <w:tr w:rsidR="007C3E01">
        <w:trPr>
          <w:trHeight w:val="1051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NFR-5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Availability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The backend server should be accessible 24/7 with minimal downtime. </w:t>
            </w:r>
          </w:p>
        </w:tc>
      </w:tr>
      <w:tr w:rsidR="007C3E01">
        <w:trPr>
          <w:trHeight w:val="1351"/>
        </w:trPr>
        <w:tc>
          <w:tcPr>
            <w:tcW w:w="9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NFR-6 </w:t>
            </w:r>
          </w:p>
        </w:tc>
        <w:tc>
          <w:tcPr>
            <w:tcW w:w="22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3"/>
              </w:rPr>
              <w:t>Scalability</w:t>
            </w:r>
            <w:r>
              <w:rPr>
                <w:rFonts w:ascii="Arial" w:eastAsia="Arial" w:hAnsi="Arial" w:cs="Arial"/>
                <w:sz w:val="23"/>
              </w:rPr>
              <w:t xml:space="preserve"> </w:t>
            </w:r>
          </w:p>
        </w:tc>
        <w:tc>
          <w:tcPr>
            <w:tcW w:w="68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C3E01" w:rsidRDefault="00000000">
            <w:pPr>
              <w:spacing w:after="0"/>
              <w:ind w:right="552"/>
              <w:jc w:val="both"/>
            </w:pPr>
            <w:r>
              <w:rPr>
                <w:rFonts w:ascii="Arial" w:eastAsia="Arial" w:hAnsi="Arial" w:cs="Arial"/>
                <w:sz w:val="23"/>
              </w:rPr>
              <w:t xml:space="preserve">The system should support increasing users and goals without performance degradation. The architecture should allow future feature expansion. </w:t>
            </w:r>
          </w:p>
        </w:tc>
      </w:tr>
    </w:tbl>
    <w:p w:rsidR="007C3E01" w:rsidRDefault="00000000">
      <w:pPr>
        <w:spacing w:after="0"/>
        <w:jc w:val="both"/>
      </w:pPr>
      <w:r>
        <w:rPr>
          <w:sz w:val="23"/>
        </w:rPr>
        <w:t xml:space="preserve"> </w:t>
      </w:r>
    </w:p>
    <w:sectPr w:rsidR="007C3E01">
      <w:pgSz w:w="12240" w:h="15840"/>
      <w:pgMar w:top="1449" w:right="2947" w:bottom="183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01"/>
    <w:rsid w:val="007C3E01"/>
    <w:rsid w:val="008F742D"/>
    <w:rsid w:val="00BE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AA77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2026-03-08T06:50:00Z</dcterms:created>
  <dcterms:modified xsi:type="dcterms:W3CDTF">2026-03-08T06:50:00Z</dcterms:modified>
</cp:coreProperties>
</file>