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0388" w:rsidRDefault="00000000">
      <w:pPr>
        <w:spacing w:after="156"/>
        <w:ind w:left="10" w:right="116" w:hanging="10"/>
        <w:jc w:val="center"/>
      </w:pPr>
      <w:r>
        <w:rPr>
          <w:b/>
          <w:sz w:val="41"/>
          <w:u w:val="single" w:color="000000"/>
        </w:rPr>
        <w:t>Project Design Phase</w:t>
      </w:r>
      <w:r>
        <w:rPr>
          <w:sz w:val="41"/>
        </w:rPr>
        <w:t xml:space="preserve"> </w:t>
      </w:r>
    </w:p>
    <w:p w:rsidR="00BE0388" w:rsidRDefault="00000000">
      <w:pPr>
        <w:spacing w:after="111"/>
        <w:ind w:left="10" w:right="88" w:hanging="10"/>
        <w:jc w:val="center"/>
      </w:pPr>
      <w:r>
        <w:rPr>
          <w:b/>
          <w:sz w:val="41"/>
          <w:u w:val="single" w:color="000000"/>
        </w:rPr>
        <w:t>Problem – Solution Fit</w:t>
      </w:r>
      <w:r>
        <w:rPr>
          <w:sz w:val="41"/>
        </w:rPr>
        <w:t xml:space="preserve"> </w:t>
      </w:r>
    </w:p>
    <w:p w:rsidR="00BE0388" w:rsidRDefault="00000000">
      <w:pPr>
        <w:spacing w:after="0"/>
      </w:pPr>
      <w:r>
        <w:rPr>
          <w:sz w:val="36"/>
        </w:rPr>
        <w:t xml:space="preserve"> </w:t>
      </w:r>
    </w:p>
    <w:tbl>
      <w:tblPr>
        <w:tblStyle w:val="TableGrid"/>
        <w:tblW w:w="8996" w:type="dxa"/>
        <w:tblInd w:w="-8" w:type="dxa"/>
        <w:tblCellMar>
          <w:top w:w="6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15"/>
        <w:gridCol w:w="4881"/>
      </w:tblGrid>
      <w:tr w:rsidR="00BE0388">
        <w:trPr>
          <w:trHeight w:val="645"/>
        </w:trPr>
        <w:tc>
          <w:tcPr>
            <w:tcW w:w="4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0388" w:rsidRDefault="00000000">
            <w:pPr>
              <w:spacing w:after="0"/>
              <w:ind w:left="15"/>
            </w:pPr>
            <w:r>
              <w:rPr>
                <w:sz w:val="36"/>
              </w:rPr>
              <w:t xml:space="preserve">Date </w:t>
            </w:r>
          </w:p>
        </w:tc>
        <w:tc>
          <w:tcPr>
            <w:tcW w:w="4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0388" w:rsidRDefault="00000000">
            <w:pPr>
              <w:spacing w:after="0"/>
            </w:pPr>
            <w:r>
              <w:rPr>
                <w:sz w:val="36"/>
              </w:rPr>
              <w:t xml:space="preserve">07 Mar 2026 </w:t>
            </w:r>
          </w:p>
        </w:tc>
      </w:tr>
      <w:tr w:rsidR="00BE0388">
        <w:trPr>
          <w:trHeight w:val="646"/>
        </w:trPr>
        <w:tc>
          <w:tcPr>
            <w:tcW w:w="4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0388" w:rsidRDefault="00000000">
            <w:pPr>
              <w:spacing w:after="0"/>
              <w:ind w:left="15"/>
            </w:pPr>
            <w:r>
              <w:rPr>
                <w:sz w:val="36"/>
              </w:rPr>
              <w:t xml:space="preserve">Team ID </w:t>
            </w:r>
          </w:p>
        </w:tc>
        <w:tc>
          <w:tcPr>
            <w:tcW w:w="4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0388" w:rsidRDefault="000A1A20">
            <w:pPr>
              <w:spacing w:after="0"/>
            </w:pPr>
            <w:r w:rsidRPr="00475633">
              <w:rPr>
                <w:sz w:val="36"/>
                <w:szCs w:val="40"/>
              </w:rPr>
              <w:t>SWTID-2026-4039</w:t>
            </w:r>
          </w:p>
        </w:tc>
      </w:tr>
      <w:tr w:rsidR="00BE0388">
        <w:trPr>
          <w:trHeight w:val="646"/>
        </w:trPr>
        <w:tc>
          <w:tcPr>
            <w:tcW w:w="4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0388" w:rsidRDefault="00000000">
            <w:pPr>
              <w:spacing w:after="0"/>
              <w:ind w:left="15"/>
            </w:pPr>
            <w:r>
              <w:rPr>
                <w:sz w:val="36"/>
              </w:rPr>
              <w:t xml:space="preserve">Project Name </w:t>
            </w:r>
          </w:p>
        </w:tc>
        <w:tc>
          <w:tcPr>
            <w:tcW w:w="4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0388" w:rsidRDefault="00000000">
            <w:pPr>
              <w:spacing w:after="0"/>
            </w:pPr>
            <w:r>
              <w:rPr>
                <w:sz w:val="36"/>
              </w:rPr>
              <w:t xml:space="preserve">MicroGoal </w:t>
            </w:r>
          </w:p>
        </w:tc>
      </w:tr>
      <w:tr w:rsidR="00BE0388">
        <w:trPr>
          <w:trHeight w:val="631"/>
        </w:trPr>
        <w:tc>
          <w:tcPr>
            <w:tcW w:w="4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0388" w:rsidRDefault="00000000">
            <w:pPr>
              <w:spacing w:after="0"/>
              <w:ind w:left="15"/>
            </w:pPr>
            <w:r>
              <w:rPr>
                <w:sz w:val="36"/>
              </w:rPr>
              <w:t xml:space="preserve">Maximum Marks </w:t>
            </w:r>
          </w:p>
        </w:tc>
        <w:tc>
          <w:tcPr>
            <w:tcW w:w="4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0388" w:rsidRDefault="00000000">
            <w:pPr>
              <w:spacing w:after="0"/>
            </w:pPr>
            <w:r>
              <w:rPr>
                <w:sz w:val="36"/>
              </w:rPr>
              <w:t xml:space="preserve">2 Marks </w:t>
            </w:r>
          </w:p>
        </w:tc>
      </w:tr>
    </w:tbl>
    <w:p w:rsidR="00BE0388" w:rsidRDefault="00000000">
      <w:pPr>
        <w:spacing w:after="216"/>
      </w:pPr>
      <w:r>
        <w:rPr>
          <w:sz w:val="36"/>
        </w:rPr>
        <w:t xml:space="preserve"> </w:t>
      </w:r>
    </w:p>
    <w:p w:rsidR="00BE0388" w:rsidRDefault="00000000">
      <w:pPr>
        <w:pStyle w:val="Heading1"/>
        <w:ind w:left="-5" w:right="0"/>
      </w:pPr>
      <w:r>
        <w:t>Problem – Solution Fit Overview:-</w:t>
      </w:r>
      <w:r>
        <w:rPr>
          <w:u w:val="none"/>
        </w:rPr>
        <w:t xml:space="preserve"> </w:t>
      </w:r>
    </w:p>
    <w:p w:rsidR="00BE0388" w:rsidRDefault="00000000">
      <w:pPr>
        <w:spacing w:after="155" w:line="260" w:lineRule="auto"/>
      </w:pPr>
      <w:r>
        <w:rPr>
          <w:sz w:val="41"/>
        </w:rPr>
        <w:t xml:space="preserve">The Problem–Solution Fit ensures that the problem we identified aligns with real user needs, and that our backend solution effectively addresses those issues before adding more features. </w:t>
      </w:r>
    </w:p>
    <w:p w:rsidR="00BE0388" w:rsidRDefault="00000000">
      <w:pPr>
        <w:spacing w:after="143"/>
      </w:pPr>
      <w:r>
        <w:rPr>
          <w:sz w:val="41"/>
        </w:rPr>
        <w:t xml:space="preserve"> </w:t>
      </w:r>
    </w:p>
    <w:p w:rsidR="00BE0388" w:rsidRDefault="00000000">
      <w:pPr>
        <w:pStyle w:val="Heading1"/>
        <w:ind w:left="-5" w:right="0"/>
      </w:pPr>
      <w:r>
        <w:rPr>
          <w:sz w:val="36"/>
          <w:u w:val="none"/>
        </w:rPr>
        <w:t xml:space="preserve"> </w:t>
      </w:r>
      <w:r>
        <w:t>Purpose</w:t>
      </w:r>
      <w:r>
        <w:rPr>
          <w:u w:val="none"/>
        </w:rPr>
        <w:t xml:space="preserve"> </w:t>
      </w:r>
    </w:p>
    <w:p w:rsidR="00BE0388" w:rsidRDefault="00000000">
      <w:pPr>
        <w:numPr>
          <w:ilvl w:val="0"/>
          <w:numId w:val="1"/>
        </w:numPr>
        <w:spacing w:after="3"/>
        <w:ind w:left="706" w:hanging="360"/>
        <w:jc w:val="both"/>
      </w:pPr>
      <w:r>
        <w:rPr>
          <w:sz w:val="41"/>
        </w:rPr>
        <w:t xml:space="preserve">Solve the lack of a secure and organized backend system for managing personal goals </w:t>
      </w:r>
    </w:p>
    <w:p w:rsidR="00BE0388" w:rsidRDefault="00000000">
      <w:pPr>
        <w:numPr>
          <w:ilvl w:val="0"/>
          <w:numId w:val="1"/>
        </w:numPr>
        <w:spacing w:after="3"/>
        <w:ind w:left="706" w:hanging="360"/>
        <w:jc w:val="both"/>
      </w:pPr>
      <w:r>
        <w:rPr>
          <w:sz w:val="41"/>
        </w:rPr>
        <w:t xml:space="preserve">Provide users with a dependable API to create, update, delete, and view goals </w:t>
      </w:r>
    </w:p>
    <w:p w:rsidR="00BE0388" w:rsidRDefault="00000000">
      <w:pPr>
        <w:numPr>
          <w:ilvl w:val="0"/>
          <w:numId w:val="1"/>
        </w:numPr>
        <w:spacing w:after="3"/>
        <w:ind w:left="706" w:hanging="360"/>
        <w:jc w:val="both"/>
      </w:pPr>
      <w:r>
        <w:rPr>
          <w:sz w:val="41"/>
        </w:rPr>
        <w:t xml:space="preserve">Implement secure authentication and authorization using JWT </w:t>
      </w:r>
    </w:p>
    <w:p w:rsidR="00BE0388" w:rsidRDefault="00000000">
      <w:pPr>
        <w:numPr>
          <w:ilvl w:val="0"/>
          <w:numId w:val="1"/>
        </w:numPr>
        <w:spacing w:after="3"/>
        <w:ind w:left="706" w:hanging="360"/>
        <w:jc w:val="both"/>
      </w:pPr>
      <w:r>
        <w:rPr>
          <w:sz w:val="41"/>
        </w:rPr>
        <w:t xml:space="preserve">Protect user data by allowing access only to </w:t>
      </w:r>
    </w:p>
    <w:p w:rsidR="00BE0388" w:rsidRDefault="00000000">
      <w:pPr>
        <w:spacing w:after="3"/>
        <w:ind w:left="720"/>
        <w:jc w:val="both"/>
      </w:pPr>
      <w:r>
        <w:rPr>
          <w:sz w:val="41"/>
        </w:rPr>
        <w:t xml:space="preserve">authorized users </w:t>
      </w:r>
    </w:p>
    <w:p w:rsidR="00BE0388" w:rsidRDefault="00000000">
      <w:pPr>
        <w:numPr>
          <w:ilvl w:val="0"/>
          <w:numId w:val="1"/>
        </w:numPr>
        <w:spacing w:after="68"/>
        <w:ind w:left="706" w:hanging="360"/>
        <w:jc w:val="both"/>
      </w:pPr>
      <w:r>
        <w:rPr>
          <w:sz w:val="41"/>
        </w:rPr>
        <w:lastRenderedPageBreak/>
        <w:t>Build a scalable backend architecture that can support future enhancements</w:t>
      </w:r>
    </w:p>
    <w:p w:rsidR="00BE0388" w:rsidRDefault="00000000">
      <w:pPr>
        <w:spacing w:after="5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285106" cy="20574"/>
                <wp:effectExtent l="0" t="0" r="0" b="0"/>
                <wp:docPr id="1536" name="Group 1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5106" cy="20574"/>
                          <a:chOff x="0" y="0"/>
                          <a:chExt cx="5285106" cy="20574"/>
                        </a:xfrm>
                      </wpg:grpSpPr>
                      <wps:wsp>
                        <wps:cNvPr id="1986" name="Shape 1986"/>
                        <wps:cNvSpPr/>
                        <wps:spPr>
                          <a:xfrm>
                            <a:off x="0" y="0"/>
                            <a:ext cx="5276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19050">
                                <a:moveTo>
                                  <a:pt x="0" y="0"/>
                                </a:moveTo>
                                <a:lnTo>
                                  <a:pt x="5276850" y="0"/>
                                </a:lnTo>
                                <a:lnTo>
                                  <a:pt x="52768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1524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11049" y="1524"/>
                            <a:ext cx="526453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4532" h="9525">
                                <a:moveTo>
                                  <a:pt x="0" y="0"/>
                                </a:moveTo>
                                <a:lnTo>
                                  <a:pt x="5264532" y="0"/>
                                </a:lnTo>
                                <a:lnTo>
                                  <a:pt x="526453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5275581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1524" y="110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11049" y="11049"/>
                            <a:ext cx="526453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4532" h="9525">
                                <a:moveTo>
                                  <a:pt x="0" y="0"/>
                                </a:moveTo>
                                <a:lnTo>
                                  <a:pt x="5264532" y="0"/>
                                </a:lnTo>
                                <a:lnTo>
                                  <a:pt x="526453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5275581" y="110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6" style="width:416.15pt;height:1.62pt;mso-position-horizontal-relative:char;mso-position-vertical-relative:line" coordsize="52851,205">
                <v:shape id="Shape 1993" style="position:absolute;width:52768;height:190;left:0;top:0;" coordsize="5276850,19050" path="m0,0l5276850,0l5276850,19050l0,19050l0,0">
                  <v:stroke weight="0pt" endcap="flat" joinstyle="miter" miterlimit="10" on="false" color="#000000" opacity="0"/>
                  <v:fill on="true" color="#a0a0a0"/>
                </v:shape>
                <v:shape id="Shape 1994" style="position:absolute;width:95;height:95;left:15;top:1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1995" style="position:absolute;width:52645;height:95;left:110;top:15;" coordsize="5264532,9525" path="m0,0l5264532,0l5264532,9525l0,9525l0,0">
                  <v:stroke weight="0pt" endcap="flat" joinstyle="miter" miterlimit="10" on="false" color="#000000" opacity="0"/>
                  <v:fill on="true" color="#a0a0a0"/>
                </v:shape>
                <v:shape id="Shape 1996" style="position:absolute;width:95;height:95;left:52755;top:1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1997" style="position:absolute;width:95;height:95;left:15;top:11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1998" style="position:absolute;width:52645;height:95;left:110;top:110;" coordsize="5264532,9525" path="m0,0l5264532,0l5264532,9525l0,9525l0,0">
                  <v:stroke weight="0pt" endcap="flat" joinstyle="miter" miterlimit="10" on="false" color="#000000" opacity="0"/>
                  <v:fill on="true" color="#e3e3e3"/>
                </v:shape>
                <v:shape id="Shape 1999" style="position:absolute;width:95;height:95;left:52755;top:11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41"/>
        </w:rPr>
        <w:t xml:space="preserve"> </w:t>
      </w:r>
    </w:p>
    <w:p w:rsidR="00BE0388" w:rsidRDefault="00000000">
      <w:pPr>
        <w:spacing w:after="141"/>
      </w:pPr>
      <w:r>
        <w:rPr>
          <w:sz w:val="41"/>
        </w:rPr>
        <w:t xml:space="preserve"> </w:t>
      </w:r>
    </w:p>
    <w:p w:rsidR="00BE0388" w:rsidRDefault="00000000">
      <w:pPr>
        <w:pStyle w:val="Heading1"/>
        <w:ind w:left="-5" w:right="0"/>
      </w:pPr>
      <w:r>
        <w:t>Problem Statement</w:t>
      </w:r>
      <w:r>
        <w:rPr>
          <w:b w:val="0"/>
          <w:u w:val="none"/>
        </w:rPr>
        <w:t xml:space="preserve"> </w:t>
      </w:r>
    </w:p>
    <w:p w:rsidR="00BE0388" w:rsidRDefault="00000000">
      <w:pPr>
        <w:spacing w:after="0"/>
        <w:ind w:left="720"/>
      </w:pPr>
      <w:r>
        <w:rPr>
          <w:sz w:val="41"/>
        </w:rPr>
        <w:t xml:space="preserve"> </w:t>
      </w:r>
    </w:p>
    <w:p w:rsidR="00BE0388" w:rsidRDefault="00000000">
      <w:pPr>
        <w:numPr>
          <w:ilvl w:val="0"/>
          <w:numId w:val="2"/>
        </w:numPr>
        <w:spacing w:after="3"/>
        <w:ind w:left="706" w:hanging="360"/>
        <w:jc w:val="both"/>
      </w:pPr>
      <w:r>
        <w:rPr>
          <w:sz w:val="41"/>
        </w:rPr>
        <w:t xml:space="preserve">Many users want a digital way to manage their daily or long-term goals, but existing solutions have issues: </w:t>
      </w:r>
    </w:p>
    <w:p w:rsidR="00BE0388" w:rsidRDefault="00000000">
      <w:pPr>
        <w:numPr>
          <w:ilvl w:val="0"/>
          <w:numId w:val="2"/>
        </w:numPr>
        <w:spacing w:after="3"/>
        <w:ind w:left="706" w:hanging="360"/>
        <w:jc w:val="both"/>
      </w:pPr>
      <w:r>
        <w:rPr>
          <w:sz w:val="41"/>
        </w:rPr>
        <w:t xml:space="preserve">Current systems may be insecure or too complicated </w:t>
      </w:r>
    </w:p>
    <w:p w:rsidR="00BE0388" w:rsidRDefault="00000000">
      <w:pPr>
        <w:numPr>
          <w:ilvl w:val="0"/>
          <w:numId w:val="2"/>
        </w:numPr>
        <w:spacing w:after="3"/>
        <w:ind w:left="706" w:hanging="360"/>
        <w:jc w:val="both"/>
      </w:pPr>
      <w:r>
        <w:rPr>
          <w:sz w:val="41"/>
        </w:rPr>
        <w:t xml:space="preserve">User data is not always properly protected </w:t>
      </w:r>
    </w:p>
    <w:p w:rsidR="00BE0388" w:rsidRDefault="00000000">
      <w:pPr>
        <w:numPr>
          <w:ilvl w:val="0"/>
          <w:numId w:val="2"/>
        </w:numPr>
        <w:spacing w:after="3"/>
        <w:ind w:left="706" w:hanging="360"/>
        <w:jc w:val="both"/>
      </w:pPr>
      <w:r>
        <w:rPr>
          <w:sz w:val="41"/>
        </w:rPr>
        <w:t xml:space="preserve">Unauthorized access to personal goals is a concern </w:t>
      </w:r>
    </w:p>
    <w:p w:rsidR="00BE0388" w:rsidRDefault="00000000">
      <w:pPr>
        <w:numPr>
          <w:ilvl w:val="0"/>
          <w:numId w:val="2"/>
        </w:numPr>
        <w:spacing w:after="3"/>
        <w:ind w:left="706" w:hanging="360"/>
        <w:jc w:val="both"/>
      </w:pPr>
      <w:r>
        <w:rPr>
          <w:sz w:val="41"/>
        </w:rPr>
        <w:t xml:space="preserve">Developers creating simple goal apps often face difficulties implementing authentication and proper error handling </w:t>
      </w:r>
    </w:p>
    <w:p w:rsidR="00BE0388" w:rsidRDefault="00000000">
      <w:pPr>
        <w:spacing w:after="201"/>
        <w:ind w:left="720"/>
      </w:pPr>
      <w:r>
        <w:rPr>
          <w:sz w:val="41"/>
        </w:rPr>
        <w:t xml:space="preserve"> </w:t>
      </w:r>
    </w:p>
    <w:p w:rsidR="00BE0388" w:rsidRDefault="00000000">
      <w:pPr>
        <w:spacing w:after="135" w:line="295" w:lineRule="auto"/>
        <w:ind w:right="10" w:hanging="2"/>
      </w:pPr>
      <w:r>
        <w:rPr>
          <w:noProof/>
        </w:rPr>
        <mc:AlternateContent>
          <mc:Choice Requires="wpg">
            <w:drawing>
              <wp:inline distT="0" distB="0" distL="0" distR="0">
                <wp:extent cx="5742306" cy="25400"/>
                <wp:effectExtent l="0" t="0" r="0" b="0"/>
                <wp:docPr id="1537" name="Group 1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06" cy="25400"/>
                          <a:chOff x="0" y="0"/>
                          <a:chExt cx="5742306" cy="25400"/>
                        </a:xfrm>
                      </wpg:grpSpPr>
                      <wps:wsp>
                        <wps:cNvPr id="2000" name="Shape 2000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 h="19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  <a:lnTo>
                                  <a:pt x="5734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1270" y="63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10795" y="6350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5732781" y="63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1270" y="15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10795" y="15875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5732781" y="15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7" style="width:452.15pt;height:2pt;mso-position-horizontal-relative:char;mso-position-vertical-relative:line" coordsize="57423,254">
                <v:shape id="Shape 2007" style="position:absolute;width:57340;height:190;left:0;top:0;" coordsize="5734050,19050" path="m0,0l5734050,0l5734050,19050l0,19050l0,0">
                  <v:stroke weight="0pt" endcap="flat" joinstyle="miter" miterlimit="10" on="false" color="#000000" opacity="0"/>
                  <v:fill on="true" color="#a0a0a0"/>
                </v:shape>
                <v:shape id="Shape 2008" style="position:absolute;width:95;height:95;left:12;top:63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2009" style="position:absolute;width:57219;height:95;left:107;top:63;" coordsize="5721985,9525" path="m0,0l5721985,0l5721985,9525l0,9525l0,0">
                  <v:stroke weight="0pt" endcap="flat" joinstyle="miter" miterlimit="10" on="false" color="#000000" opacity="0"/>
                  <v:fill on="true" color="#a0a0a0"/>
                </v:shape>
                <v:shape id="Shape 2010" style="position:absolute;width:95;height:95;left:57327;top:63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2011" style="position:absolute;width:95;height:95;left:12;top:158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2012" style="position:absolute;width:57219;height:95;left:107;top:158;" coordsize="5721985,9525" path="m0,0l5721985,0l5721985,9525l0,9525l0,0">
                  <v:stroke weight="0pt" endcap="flat" joinstyle="miter" miterlimit="10" on="false" color="#000000" opacity="0"/>
                  <v:fill on="true" color="#e3e3e3"/>
                </v:shape>
                <v:shape id="Shape 2013" style="position:absolute;width:95;height:95;left:57327;top:158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  <w:r>
        <w:rPr>
          <w:b/>
          <w:sz w:val="36"/>
        </w:rPr>
        <w:t xml:space="preserve"> </w:t>
      </w:r>
    </w:p>
    <w:p w:rsidR="00BE0388" w:rsidRDefault="00000000">
      <w:pPr>
        <w:pStyle w:val="Heading1"/>
        <w:ind w:left="-5" w:right="0"/>
      </w:pPr>
      <w:r>
        <w:t xml:space="preserve"> Solution</w:t>
      </w:r>
      <w:r>
        <w:rPr>
          <w:u w:val="none"/>
        </w:rPr>
        <w:t xml:space="preserve"> </w:t>
      </w:r>
    </w:p>
    <w:p w:rsidR="00BE0388" w:rsidRDefault="00000000">
      <w:pPr>
        <w:spacing w:after="126"/>
      </w:pPr>
      <w:r>
        <w:rPr>
          <w:b/>
          <w:sz w:val="41"/>
        </w:rPr>
        <w:t xml:space="preserve"> </w:t>
      </w:r>
    </w:p>
    <w:p w:rsidR="00BE0388" w:rsidRDefault="00000000">
      <w:pPr>
        <w:spacing w:after="212" w:line="246" w:lineRule="auto"/>
      </w:pPr>
      <w:r>
        <w:rPr>
          <w:b/>
          <w:sz w:val="36"/>
        </w:rPr>
        <w:t>A Goal Management Backend API built with Node.js and Express</w:t>
      </w:r>
      <w:r>
        <w:rPr>
          <w:sz w:val="36"/>
        </w:rPr>
        <w:t xml:space="preserve"> that: </w:t>
      </w:r>
    </w:p>
    <w:p w:rsidR="00BE0388" w:rsidRDefault="00000000">
      <w:pPr>
        <w:spacing w:after="8" w:line="258" w:lineRule="auto"/>
        <w:ind w:left="346" w:right="150"/>
        <w:jc w:val="both"/>
      </w:pPr>
      <w:r>
        <w:rPr>
          <w:rFonts w:ascii="Webdings" w:eastAsia="Webdings" w:hAnsi="Webdings" w:cs="Webdings"/>
          <w:sz w:val="36"/>
        </w:rPr>
        <w:t></w:t>
      </w:r>
      <w:r>
        <w:rPr>
          <w:sz w:val="36"/>
        </w:rPr>
        <w:t xml:space="preserve">Offers secure </w:t>
      </w:r>
      <w:r>
        <w:rPr>
          <w:b/>
          <w:sz w:val="36"/>
        </w:rPr>
        <w:t>user registration and login</w:t>
      </w:r>
      <w:r>
        <w:rPr>
          <w:sz w:val="36"/>
        </w:rPr>
        <w:t xml:space="preserve"> functionality </w:t>
      </w:r>
      <w:r>
        <w:rPr>
          <w:rFonts w:ascii="Webdings" w:eastAsia="Webdings" w:hAnsi="Webdings" w:cs="Webdings"/>
          <w:sz w:val="36"/>
        </w:rPr>
        <w:t></w:t>
      </w:r>
      <w:r>
        <w:rPr>
          <w:sz w:val="36"/>
        </w:rPr>
        <w:t xml:space="preserve">Protects all API routes using </w:t>
      </w:r>
      <w:r>
        <w:rPr>
          <w:b/>
          <w:sz w:val="36"/>
        </w:rPr>
        <w:t>JWT authentication</w:t>
      </w:r>
      <w:r>
        <w:rPr>
          <w:sz w:val="36"/>
        </w:rPr>
        <w:t xml:space="preserve"> </w:t>
      </w:r>
    </w:p>
    <w:p w:rsidR="00BE0388" w:rsidRDefault="00000000">
      <w:pPr>
        <w:spacing w:after="8" w:line="258" w:lineRule="auto"/>
        <w:ind w:left="346" w:right="150"/>
        <w:jc w:val="both"/>
      </w:pPr>
      <w:r>
        <w:rPr>
          <w:rFonts w:ascii="Webdings" w:eastAsia="Webdings" w:hAnsi="Webdings" w:cs="Webdings"/>
          <w:sz w:val="36"/>
        </w:rPr>
        <w:t></w:t>
      </w:r>
      <w:r>
        <w:rPr>
          <w:sz w:val="36"/>
        </w:rPr>
        <w:t xml:space="preserve">Supports complete </w:t>
      </w:r>
      <w:r>
        <w:rPr>
          <w:b/>
          <w:sz w:val="36"/>
        </w:rPr>
        <w:t xml:space="preserve">CRUD </w:t>
      </w:r>
      <w:r>
        <w:rPr>
          <w:sz w:val="36"/>
        </w:rPr>
        <w:t xml:space="preserve">operations for managing goals </w:t>
      </w:r>
    </w:p>
    <w:p w:rsidR="00BE0388" w:rsidRDefault="00000000">
      <w:pPr>
        <w:spacing w:after="8" w:line="258" w:lineRule="auto"/>
        <w:ind w:left="716" w:right="150" w:hanging="370"/>
        <w:jc w:val="both"/>
      </w:pPr>
      <w:r>
        <w:rPr>
          <w:rFonts w:ascii="Webdings" w:eastAsia="Webdings" w:hAnsi="Webdings" w:cs="Webdings"/>
          <w:sz w:val="36"/>
        </w:rPr>
        <w:lastRenderedPageBreak/>
        <w:t></w:t>
      </w:r>
      <w:r>
        <w:rPr>
          <w:sz w:val="36"/>
        </w:rPr>
        <w:t xml:space="preserve">Uses centralized </w:t>
      </w:r>
      <w:r>
        <w:rPr>
          <w:b/>
          <w:sz w:val="36"/>
        </w:rPr>
        <w:t>error-handling middleware</w:t>
      </w:r>
      <w:r>
        <w:rPr>
          <w:sz w:val="36"/>
        </w:rPr>
        <w:t xml:space="preserve"> to provide consistent responses </w:t>
      </w:r>
    </w:p>
    <w:p w:rsidR="00BE0388" w:rsidRDefault="00000000">
      <w:pPr>
        <w:spacing w:after="8" w:line="258" w:lineRule="auto"/>
        <w:ind w:left="716" w:right="150" w:hanging="370"/>
        <w:jc w:val="both"/>
      </w:pPr>
      <w:r>
        <w:rPr>
          <w:rFonts w:ascii="Webdings" w:eastAsia="Webdings" w:hAnsi="Webdings" w:cs="Webdings"/>
          <w:sz w:val="36"/>
        </w:rPr>
        <w:t></w:t>
      </w:r>
      <w:r>
        <w:rPr>
          <w:sz w:val="36"/>
        </w:rPr>
        <w:t xml:space="preserve">Stores user and goal data securely in </w:t>
      </w:r>
      <w:r>
        <w:rPr>
          <w:b/>
          <w:sz w:val="36"/>
        </w:rPr>
        <w:t>MongoDB</w:t>
      </w:r>
      <w:r>
        <w:rPr>
          <w:sz w:val="36"/>
        </w:rPr>
        <w:t xml:space="preserve"> with structured models </w:t>
      </w:r>
    </w:p>
    <w:p w:rsidR="00BE0388" w:rsidRDefault="00000000">
      <w:pPr>
        <w:spacing w:after="8" w:line="258" w:lineRule="auto"/>
        <w:ind w:left="716" w:right="150" w:hanging="370"/>
        <w:jc w:val="both"/>
      </w:pPr>
      <w:r>
        <w:rPr>
          <w:rFonts w:ascii="Webdings" w:eastAsia="Webdings" w:hAnsi="Webdings" w:cs="Webdings"/>
          <w:sz w:val="36"/>
        </w:rPr>
        <w:t></w:t>
      </w:r>
      <w:r>
        <w:rPr>
          <w:sz w:val="36"/>
        </w:rPr>
        <w:t xml:space="preserve">Follows a modular architecture (Routes → Controllers → Models → Middleware) for scalability and easy maintenance </w:t>
      </w:r>
    </w:p>
    <w:sectPr w:rsidR="00BE0388">
      <w:pgSz w:w="11910" w:h="16845"/>
      <w:pgMar w:top="1512" w:right="1335" w:bottom="1646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401A"/>
    <w:multiLevelType w:val="hybridMultilevel"/>
    <w:tmpl w:val="48DC94C0"/>
    <w:lvl w:ilvl="0" w:tplc="2186700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116C9932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87BE262C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F420183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8304AEE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C12094CC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E79E187C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9A6A5A58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55D642F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DF6027"/>
    <w:multiLevelType w:val="hybridMultilevel"/>
    <w:tmpl w:val="E78EF28E"/>
    <w:lvl w:ilvl="0" w:tplc="EB48D35C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0D085EAC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4626A914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D4C08470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2DA69962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DC1CC92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E8106638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EC44895C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0CAC7D04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1832506">
    <w:abstractNumId w:val="0"/>
  </w:num>
  <w:num w:numId="2" w16cid:durableId="157196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388"/>
    <w:rsid w:val="000A1A20"/>
    <w:rsid w:val="008F742D"/>
    <w:rsid w:val="00BE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1FB8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right="116" w:hanging="10"/>
      <w:outlineLvl w:val="0"/>
    </w:pPr>
    <w:rPr>
      <w:rFonts w:ascii="Calibri" w:eastAsia="Calibri" w:hAnsi="Calibri" w:cs="Calibri"/>
      <w:b/>
      <w:color w:val="000000"/>
      <w:sz w:val="4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1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2026-03-08T06:55:00Z</dcterms:created>
  <dcterms:modified xsi:type="dcterms:W3CDTF">2026-03-08T06:55:00Z</dcterms:modified>
</cp:coreProperties>
</file>