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5582" w:rsidRDefault="00000000" w:rsidP="007C6103">
      <w:pPr>
        <w:spacing w:after="156"/>
        <w:ind w:left="10" w:right="106" w:hanging="10"/>
        <w:jc w:val="center"/>
      </w:pPr>
      <w:r>
        <w:rPr>
          <w:b/>
          <w:sz w:val="41"/>
          <w:u w:val="single" w:color="000000"/>
        </w:rPr>
        <w:t>Project Design Phase</w:t>
      </w:r>
    </w:p>
    <w:p w:rsidR="004D5582" w:rsidRDefault="00000000">
      <w:pPr>
        <w:spacing w:after="111"/>
        <w:ind w:left="10" w:right="106" w:hanging="10"/>
        <w:jc w:val="center"/>
      </w:pPr>
      <w:r>
        <w:rPr>
          <w:b/>
          <w:sz w:val="41"/>
          <w:u w:val="single" w:color="000000"/>
        </w:rPr>
        <w:t>Solution Architecture</w:t>
      </w:r>
      <w:r>
        <w:rPr>
          <w:sz w:val="41"/>
        </w:rPr>
        <w:t xml:space="preserve"> </w:t>
      </w:r>
    </w:p>
    <w:p w:rsidR="004D5582" w:rsidRDefault="00000000">
      <w:pPr>
        <w:spacing w:after="0"/>
      </w:pPr>
      <w:r>
        <w:rPr>
          <w:sz w:val="36"/>
        </w:rPr>
        <w:t xml:space="preserve"> </w:t>
      </w:r>
    </w:p>
    <w:tbl>
      <w:tblPr>
        <w:tblStyle w:val="TableGrid"/>
        <w:tblW w:w="9176" w:type="dxa"/>
        <w:tblInd w:w="-8" w:type="dxa"/>
        <w:tblCellMar>
          <w:top w:w="8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90"/>
        <w:gridCol w:w="4986"/>
      </w:tblGrid>
      <w:tr w:rsidR="004D5582">
        <w:trPr>
          <w:trHeight w:val="645"/>
        </w:trPr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Date 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</w:pPr>
            <w:r>
              <w:rPr>
                <w:sz w:val="36"/>
              </w:rPr>
              <w:t xml:space="preserve">07 Mar 2026 </w:t>
            </w:r>
          </w:p>
        </w:tc>
      </w:tr>
      <w:tr w:rsidR="004D5582">
        <w:trPr>
          <w:trHeight w:val="646"/>
        </w:trPr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Team ID 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7C6103">
            <w:pPr>
              <w:spacing w:after="0"/>
            </w:pPr>
            <w:r w:rsidRPr="00475633">
              <w:rPr>
                <w:sz w:val="36"/>
                <w:szCs w:val="40"/>
              </w:rPr>
              <w:t>SWTID-2026-4039</w:t>
            </w:r>
          </w:p>
        </w:tc>
      </w:tr>
      <w:tr w:rsidR="004D5582">
        <w:trPr>
          <w:trHeight w:val="646"/>
        </w:trPr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Project Name 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</w:pPr>
            <w:r>
              <w:rPr>
                <w:sz w:val="36"/>
              </w:rPr>
              <w:t xml:space="preserve">MicroGoal </w:t>
            </w:r>
          </w:p>
        </w:tc>
      </w:tr>
      <w:tr w:rsidR="004D5582">
        <w:trPr>
          <w:trHeight w:val="646"/>
        </w:trPr>
        <w:tc>
          <w:tcPr>
            <w:tcW w:w="4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  <w:ind w:left="15"/>
            </w:pPr>
            <w:r>
              <w:rPr>
                <w:sz w:val="36"/>
              </w:rPr>
              <w:t xml:space="preserve">Maximum Marks </w:t>
            </w:r>
          </w:p>
        </w:tc>
        <w:tc>
          <w:tcPr>
            <w:tcW w:w="4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4D5582" w:rsidRDefault="00000000">
            <w:pPr>
              <w:spacing w:after="0"/>
            </w:pPr>
            <w:r>
              <w:rPr>
                <w:sz w:val="36"/>
              </w:rPr>
              <w:t xml:space="preserve">4 Marks </w:t>
            </w:r>
          </w:p>
        </w:tc>
      </w:tr>
    </w:tbl>
    <w:p w:rsidR="004D5582" w:rsidRDefault="00000000">
      <w:pPr>
        <w:spacing w:after="204"/>
      </w:pPr>
      <w:r>
        <w:rPr>
          <w:sz w:val="36"/>
        </w:rPr>
        <w:t xml:space="preserve"> </w:t>
      </w:r>
    </w:p>
    <w:p w:rsidR="004D5582" w:rsidRDefault="00000000">
      <w:pPr>
        <w:pStyle w:val="Heading1"/>
        <w:spacing w:after="142"/>
        <w:ind w:left="-5" w:right="0"/>
      </w:pPr>
      <w:r>
        <w:t>Solution Architecture</w:t>
      </w:r>
      <w:r>
        <w:rPr>
          <w:b w:val="0"/>
          <w:sz w:val="23"/>
          <w:u w:val="none"/>
        </w:rPr>
        <w:t xml:space="preserve"> </w:t>
      </w:r>
      <w:r>
        <w:rPr>
          <w:b w:val="0"/>
          <w:sz w:val="35"/>
          <w:u w:val="none"/>
          <w:vertAlign w:val="subscript"/>
        </w:rPr>
        <w:t xml:space="preserve"> </w:t>
      </w:r>
    </w:p>
    <w:p w:rsidR="004D5582" w:rsidRDefault="00000000">
      <w:pPr>
        <w:spacing w:after="75" w:line="255" w:lineRule="auto"/>
        <w:ind w:right="302"/>
        <w:jc w:val="both"/>
      </w:pPr>
      <w:r>
        <w:rPr>
          <w:sz w:val="41"/>
        </w:rPr>
        <w:t>The MicroGoals Backend API is designed with a secure and scalable architecture. It manages user authentication and goal tracking in an efficient and structured way.</w:t>
      </w:r>
    </w:p>
    <w:p w:rsidR="004D5582" w:rsidRDefault="00000000">
      <w:pPr>
        <w:spacing w:after="110"/>
        <w:ind w:left="-2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42306" cy="24765"/>
                <wp:effectExtent l="0" t="0" r="0" b="0"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2306" cy="24765"/>
                          <a:chOff x="0" y="0"/>
                          <a:chExt cx="5742306" cy="24765"/>
                        </a:xfrm>
                      </wpg:grpSpPr>
                      <wps:wsp>
                        <wps:cNvPr id="1367" name="Shape 1367"/>
                        <wps:cNvSpPr/>
                        <wps:spPr>
                          <a:xfrm>
                            <a:off x="0" y="0"/>
                            <a:ext cx="5734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 h="19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  <a:lnTo>
                                  <a:pt x="57340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270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10795" y="5715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5732781" y="5715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1270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10795" y="15240"/>
                            <a:ext cx="572198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1985" h="9525">
                                <a:moveTo>
                                  <a:pt x="0" y="0"/>
                                </a:moveTo>
                                <a:lnTo>
                                  <a:pt x="5721985" y="0"/>
                                </a:lnTo>
                                <a:lnTo>
                                  <a:pt x="572198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5732781" y="15240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" style="width:452.15pt;height:1.95001pt;mso-position-horizontal-relative:char;mso-position-vertical-relative:line" coordsize="57423,247">
                <v:shape id="Shape 1374" style="position:absolute;width:57340;height:190;left:0;top:0;" coordsize="5734050,19050" path="m0,0l5734050,0l5734050,19050l0,19050l0,0">
                  <v:stroke weight="0pt" endcap="flat" joinstyle="miter" miterlimit="10" on="false" color="#000000" opacity="0"/>
                  <v:fill on="true" color="#a0a0a0"/>
                </v:shape>
                <v:shape id="Shape 1375" style="position:absolute;width:95;height:95;left:12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1376" style="position:absolute;width:57219;height:95;left:107;top:57;" coordsize="5721985,9525" path="m0,0l5721985,0l5721985,9525l0,9525l0,0">
                  <v:stroke weight="0pt" endcap="flat" joinstyle="miter" miterlimit="10" on="false" color="#000000" opacity="0"/>
                  <v:fill on="true" color="#a0a0a0"/>
                </v:shape>
                <v:shape id="Shape 1377" style="position:absolute;width:95;height:95;left:57327;top:57;" coordsize="9525,9525" path="m0,0l9525,0l9525,9525l0,9525l0,0">
                  <v:stroke weight="0pt" endcap="flat" joinstyle="miter" miterlimit="10" on="false" color="#000000" opacity="0"/>
                  <v:fill on="true" color="#a0a0a0"/>
                </v:shape>
                <v:shape id="Shape 1378" style="position:absolute;width:95;height:95;left:12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  <v:shape id="Shape 1379" style="position:absolute;width:57219;height:95;left:107;top:152;" coordsize="5721985,9525" path="m0,0l5721985,0l5721985,9525l0,9525l0,0">
                  <v:stroke weight="0pt" endcap="flat" joinstyle="miter" miterlimit="10" on="false" color="#000000" opacity="0"/>
                  <v:fill on="true" color="#e3e3e3"/>
                </v:shape>
                <v:shape id="Shape 1380" style="position:absolute;width:95;height:95;left:57327;top:152;" coordsize="9525,9525" path="m0,0l9525,0l9525,9525l0,9525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36"/>
        </w:rPr>
        <w:t xml:space="preserve"> </w:t>
      </w:r>
    </w:p>
    <w:p w:rsidR="004D5582" w:rsidRDefault="00000000">
      <w:pPr>
        <w:spacing w:after="141"/>
      </w:pPr>
      <w:r>
        <w:rPr>
          <w:b/>
          <w:sz w:val="41"/>
        </w:rPr>
        <w:t xml:space="preserve"> </w:t>
      </w:r>
    </w:p>
    <w:p w:rsidR="004D5582" w:rsidRDefault="00000000">
      <w:pPr>
        <w:pStyle w:val="Heading1"/>
        <w:ind w:left="-5" w:right="0"/>
      </w:pPr>
      <w:r>
        <w:t>Goals of the Solution Architecture</w:t>
      </w:r>
      <w:r>
        <w:rPr>
          <w:u w:val="none"/>
        </w:rPr>
        <w:t xml:space="preserve"> </w:t>
      </w:r>
    </w:p>
    <w:p w:rsidR="004D5582" w:rsidRDefault="00000000">
      <w:pPr>
        <w:spacing w:after="155"/>
      </w:pPr>
      <w:r>
        <w:rPr>
          <w:sz w:val="36"/>
        </w:rPr>
        <w:t xml:space="preserve"> </w:t>
      </w:r>
    </w:p>
    <w:p w:rsidR="004D5582" w:rsidRDefault="00000000">
      <w:pPr>
        <w:spacing w:after="191" w:line="260" w:lineRule="auto"/>
        <w:ind w:left="10" w:right="107" w:hanging="10"/>
      </w:pPr>
      <w:r>
        <w:rPr>
          <w:sz w:val="36"/>
        </w:rPr>
        <w:t xml:space="preserve">Identify the best technical solution for the backend system. </w:t>
      </w:r>
    </w:p>
    <w:p w:rsidR="004D5582" w:rsidRDefault="00000000">
      <w:pPr>
        <w:numPr>
          <w:ilvl w:val="0"/>
          <w:numId w:val="1"/>
        </w:numPr>
        <w:spacing w:after="5" w:line="260" w:lineRule="auto"/>
        <w:ind w:left="706" w:right="107" w:hanging="360"/>
      </w:pPr>
      <w:r>
        <w:rPr>
          <w:sz w:val="36"/>
        </w:rPr>
        <w:t xml:space="preserve">. Use Node.js for server-side runtime. </w:t>
      </w:r>
    </w:p>
    <w:p w:rsidR="004D5582" w:rsidRDefault="00000000">
      <w:pPr>
        <w:numPr>
          <w:ilvl w:val="0"/>
          <w:numId w:val="1"/>
        </w:numPr>
        <w:spacing w:after="5" w:line="260" w:lineRule="auto"/>
        <w:ind w:left="706" w:right="107" w:hanging="360"/>
      </w:pPr>
      <w:r>
        <w:rPr>
          <w:sz w:val="36"/>
        </w:rPr>
        <w:t xml:space="preserve">. Use Express.js for building RESTful APIs. </w:t>
      </w:r>
    </w:p>
    <w:p w:rsidR="004D5582" w:rsidRDefault="00000000">
      <w:pPr>
        <w:numPr>
          <w:ilvl w:val="0"/>
          <w:numId w:val="1"/>
        </w:numPr>
        <w:spacing w:after="5" w:line="260" w:lineRule="auto"/>
        <w:ind w:left="706" w:right="107" w:hanging="360"/>
      </w:pPr>
      <w:r>
        <w:rPr>
          <w:sz w:val="36"/>
        </w:rPr>
        <w:t xml:space="preserve">.Use MongoDB as a NoSQL database for flexible data </w:t>
      </w:r>
    </w:p>
    <w:p w:rsidR="004D5582" w:rsidRDefault="00000000">
      <w:pPr>
        <w:spacing w:after="5" w:line="260" w:lineRule="auto"/>
        <w:ind w:left="730" w:right="107" w:hanging="10"/>
      </w:pPr>
      <w:r>
        <w:rPr>
          <w:sz w:val="36"/>
        </w:rPr>
        <w:t xml:space="preserve">storage. </w:t>
      </w:r>
    </w:p>
    <w:p w:rsidR="004D5582" w:rsidRDefault="00000000">
      <w:pPr>
        <w:numPr>
          <w:ilvl w:val="0"/>
          <w:numId w:val="1"/>
        </w:numPr>
        <w:spacing w:after="5" w:line="260" w:lineRule="auto"/>
        <w:ind w:left="706" w:right="107" w:hanging="360"/>
      </w:pPr>
      <w:r>
        <w:rPr>
          <w:sz w:val="36"/>
        </w:rPr>
        <w:lastRenderedPageBreak/>
        <w:t xml:space="preserve">.Use Mongoose for schema modeling and database interaction. </w:t>
      </w:r>
    </w:p>
    <w:p w:rsidR="004D5582" w:rsidRDefault="00000000">
      <w:pPr>
        <w:numPr>
          <w:ilvl w:val="0"/>
          <w:numId w:val="1"/>
        </w:numPr>
        <w:spacing w:after="5" w:line="260" w:lineRule="auto"/>
        <w:ind w:left="706" w:right="107" w:hanging="360"/>
      </w:pPr>
      <w:r>
        <w:rPr>
          <w:sz w:val="36"/>
        </w:rPr>
        <w:t xml:space="preserve">.Use JWT (JSON Web Token) for secure authentication. </w:t>
      </w:r>
      <w:r>
        <w:rPr>
          <w:rFonts w:ascii="Wingdings" w:eastAsia="Wingdings" w:hAnsi="Wingdings" w:cs="Wingdings"/>
          <w:sz w:val="36"/>
        </w:rPr>
        <w:t>✓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6"/>
        </w:rPr>
        <w:t xml:space="preserve">.Use Thunder Client for API testing and validation. </w:t>
      </w:r>
    </w:p>
    <w:p w:rsidR="004D5582" w:rsidRDefault="00000000">
      <w:pPr>
        <w:numPr>
          <w:ilvl w:val="0"/>
          <w:numId w:val="1"/>
        </w:numPr>
        <w:spacing w:after="156" w:line="260" w:lineRule="auto"/>
        <w:ind w:left="706" w:right="107" w:hanging="360"/>
      </w:pPr>
      <w:r>
        <w:rPr>
          <w:sz w:val="36"/>
        </w:rPr>
        <w:t xml:space="preserve">.Ensure a lightweight, fast, and scalable backend performance. </w:t>
      </w:r>
    </w:p>
    <w:p w:rsidR="004D5582" w:rsidRDefault="00000000">
      <w:pPr>
        <w:spacing w:after="170"/>
      </w:pPr>
      <w:r>
        <w:rPr>
          <w:sz w:val="36"/>
        </w:rPr>
        <w:t xml:space="preserve"> </w:t>
      </w:r>
    </w:p>
    <w:p w:rsidR="004D5582" w:rsidRDefault="00000000">
      <w:pPr>
        <w:spacing w:after="155"/>
      </w:pPr>
      <w:r>
        <w:rPr>
          <w:b/>
          <w:sz w:val="36"/>
        </w:rPr>
        <w:t xml:space="preserve"> Define Structure:- </w:t>
      </w:r>
    </w:p>
    <w:p w:rsidR="004D5582" w:rsidRDefault="00000000">
      <w:pPr>
        <w:spacing w:after="78"/>
      </w:pPr>
      <w:r>
        <w:rPr>
          <w:sz w:val="36"/>
        </w:rPr>
        <w:t xml:space="preserve"> </w:t>
      </w:r>
    </w:p>
    <w:p w:rsidR="004D5582" w:rsidRDefault="00000000">
      <w:pPr>
        <w:spacing w:after="0" w:line="295" w:lineRule="auto"/>
        <w:ind w:hanging="2"/>
      </w:pPr>
      <w:r>
        <w:rPr>
          <w:noProof/>
        </w:rPr>
        <w:drawing>
          <wp:inline distT="0" distB="0" distL="0" distR="0">
            <wp:extent cx="5731510" cy="3820795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</w:rPr>
        <w:t xml:space="preserve">  </w:t>
      </w:r>
    </w:p>
    <w:sectPr w:rsidR="004D5582">
      <w:pgSz w:w="11910" w:h="16845"/>
      <w:pgMar w:top="1527" w:right="1346" w:bottom="220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34E1A"/>
    <w:multiLevelType w:val="hybridMultilevel"/>
    <w:tmpl w:val="0736FC4C"/>
    <w:lvl w:ilvl="0" w:tplc="A3CA1996">
      <w:start w:val="1"/>
      <w:numFmt w:val="bullet"/>
      <w:lvlText w:val="✓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04058E0">
      <w:start w:val="1"/>
      <w:numFmt w:val="bullet"/>
      <w:lvlText w:val="o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8963EFC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356741E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908A19A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0B0AF2BE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9669F08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7F1A830A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D74EEC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265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582"/>
    <w:rsid w:val="004D5582"/>
    <w:rsid w:val="007C6103"/>
    <w:rsid w:val="008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7AC4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1" w:line="259" w:lineRule="auto"/>
      <w:ind w:left="10" w:right="106" w:hanging="10"/>
      <w:outlineLvl w:val="0"/>
    </w:pPr>
    <w:rPr>
      <w:rFonts w:ascii="Calibri" w:eastAsia="Calibri" w:hAnsi="Calibri" w:cs="Calibri"/>
      <w:b/>
      <w:color w:val="000000"/>
      <w:sz w:val="4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1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2026-03-08T07:00:00Z</dcterms:created>
  <dcterms:modified xsi:type="dcterms:W3CDTF">2026-03-08T07:00:00Z</dcterms:modified>
</cp:coreProperties>
</file>