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7A0" w:rsidRDefault="009057A0">
      <w:pPr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PHASE VI</w:t>
      </w:r>
    </w:p>
    <w:p w:rsidR="00AF2C2A" w:rsidRDefault="009057A0">
      <w:pPr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PROJECT TESTING</w:t>
      </w:r>
      <w:r w:rsidR="005F1E21">
        <w:rPr>
          <w:b/>
          <w:bCs/>
          <w:sz w:val="36"/>
          <w:szCs w:val="36"/>
        </w:rPr>
        <w:t xml:space="preserve"> </w:t>
      </w:r>
    </w:p>
    <w:tbl>
      <w:tblPr>
        <w:tblStyle w:val="a"/>
        <w:tblW w:w="99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486"/>
        <w:gridCol w:w="5420"/>
      </w:tblGrid>
      <w:tr w:rsidR="00AF2C2A" w:rsidTr="009057A0">
        <w:trPr>
          <w:trHeight w:val="482"/>
        </w:trPr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C2A" w:rsidRDefault="005F1E21">
            <w:pPr>
              <w:spacing w:line="240" w:lineRule="auto"/>
              <w:rPr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C2A" w:rsidRDefault="009057A0">
            <w:pPr>
              <w:spacing w:line="240" w:lineRule="auto"/>
              <w:rPr>
                <w:sz w:val="24"/>
                <w:szCs w:val="24"/>
              </w:rPr>
            </w:pPr>
            <w:r w:rsidRPr="009057A0">
              <w:rPr>
                <w:sz w:val="24"/>
                <w:szCs w:val="24"/>
              </w:rPr>
              <w:t>NM2025TMID39966</w:t>
            </w:r>
          </w:p>
        </w:tc>
      </w:tr>
      <w:tr w:rsidR="00AF2C2A" w:rsidTr="009057A0">
        <w:trPr>
          <w:trHeight w:val="482"/>
        </w:trPr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C2A" w:rsidRDefault="005F1E21">
            <w:pPr>
              <w:spacing w:line="240" w:lineRule="auto"/>
              <w:rPr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C2A" w:rsidRDefault="009057A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BLOGNEST API</w:t>
            </w:r>
          </w:p>
        </w:tc>
      </w:tr>
    </w:tbl>
    <w:p w:rsidR="009057A0" w:rsidRDefault="009057A0">
      <w:pPr>
        <w:spacing w:after="160" w:line="259" w:lineRule="auto"/>
        <w:jc w:val="both"/>
        <w:rPr>
          <w:b/>
          <w:bCs/>
        </w:rPr>
      </w:pPr>
    </w:p>
    <w:p w:rsidR="009057A0" w:rsidRPr="00126E80" w:rsidRDefault="009057A0">
      <w:pPr>
        <w:spacing w:after="160" w:line="259" w:lineRule="auto"/>
        <w:jc w:val="both"/>
        <w:rPr>
          <w:b/>
          <w:bCs/>
          <w:sz w:val="36"/>
          <w:szCs w:val="36"/>
        </w:rPr>
      </w:pPr>
      <w:r w:rsidRPr="00126E80">
        <w:rPr>
          <w:b/>
          <w:bCs/>
          <w:sz w:val="36"/>
          <w:szCs w:val="36"/>
        </w:rPr>
        <w:t>Testing Strategy &amp; Methodology:</w:t>
      </w:r>
    </w:p>
    <w:p w:rsidR="009057A0" w:rsidRDefault="009057A0" w:rsidP="009057A0">
      <w:pPr>
        <w:pStyle w:val="ListParagraph"/>
        <w:numPr>
          <w:ilvl w:val="0"/>
          <w:numId w:val="4"/>
        </w:numPr>
        <w:spacing w:after="160" w:line="259" w:lineRule="auto"/>
        <w:jc w:val="both"/>
      </w:pPr>
      <w:r>
        <w:t>Adopted a modular, endpoint-driven testing approach using automated and manual request validation via Thunder Client collections to ensure all backend routes function as expected.</w:t>
      </w:r>
    </w:p>
    <w:p w:rsidR="009057A0" w:rsidRDefault="009057A0" w:rsidP="009057A0">
      <w:pPr>
        <w:pStyle w:val="ListParagraph"/>
        <w:numPr>
          <w:ilvl w:val="0"/>
          <w:numId w:val="4"/>
        </w:numPr>
        <w:spacing w:after="160" w:line="259" w:lineRule="auto"/>
        <w:jc w:val="both"/>
      </w:pPr>
      <w:r>
        <w:t>Performed rigorous validation of authentication tokens, request body payloads, database queries, and error handling responses.</w:t>
      </w:r>
    </w:p>
    <w:p w:rsidR="009057A0" w:rsidRDefault="009057A0" w:rsidP="009057A0">
      <w:pPr>
        <w:spacing w:after="160" w:line="259" w:lineRule="auto"/>
        <w:jc w:val="both"/>
      </w:pPr>
    </w:p>
    <w:p w:rsidR="00126E80" w:rsidRDefault="00126E80" w:rsidP="009057A0">
      <w:pPr>
        <w:spacing w:after="160" w:line="259" w:lineRule="auto"/>
        <w:jc w:val="both"/>
      </w:pPr>
    </w:p>
    <w:p w:rsidR="009057A0" w:rsidRPr="00126E80" w:rsidRDefault="009057A0" w:rsidP="009057A0">
      <w:pPr>
        <w:spacing w:after="160" w:line="259" w:lineRule="auto"/>
        <w:jc w:val="both"/>
        <w:rPr>
          <w:b/>
          <w:sz w:val="36"/>
          <w:szCs w:val="36"/>
        </w:rPr>
      </w:pPr>
      <w:r w:rsidRPr="00126E80">
        <w:rPr>
          <w:b/>
          <w:sz w:val="36"/>
          <w:szCs w:val="36"/>
        </w:rPr>
        <w:t>API Endpoint &amp; Module Testing:</w:t>
      </w:r>
    </w:p>
    <w:p w:rsidR="00126E80" w:rsidRPr="00126E80" w:rsidRDefault="009057A0" w:rsidP="009057A0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sz w:val="24"/>
          <w:szCs w:val="24"/>
        </w:rPr>
      </w:pPr>
      <w:r w:rsidRPr="00126E80">
        <w:rPr>
          <w:b/>
          <w:sz w:val="24"/>
          <w:szCs w:val="24"/>
        </w:rPr>
        <w:t>Authentication Testing</w:t>
      </w:r>
      <w:r w:rsidRPr="00126E80">
        <w:rPr>
          <w:sz w:val="24"/>
          <w:szCs w:val="24"/>
        </w:rPr>
        <w:t xml:space="preserve">: </w:t>
      </w:r>
    </w:p>
    <w:p w:rsidR="009057A0" w:rsidRDefault="00126E80" w:rsidP="00126E80">
      <w:pPr>
        <w:pStyle w:val="ListParagraph"/>
        <w:spacing w:after="160" w:line="259" w:lineRule="auto"/>
        <w:jc w:val="both"/>
      </w:pPr>
      <w:r>
        <w:rPr>
          <w:b/>
        </w:rPr>
        <w:t xml:space="preserve">                  </w:t>
      </w:r>
      <w:r w:rsidR="009057A0">
        <w:t xml:space="preserve">Verified user registration </w:t>
      </w:r>
      <w:r w:rsidR="009057A0" w:rsidRPr="009057A0">
        <w:rPr>
          <w:i/>
        </w:rPr>
        <w:t>(/</w:t>
      </w:r>
      <w:proofErr w:type="spellStart"/>
      <w:r w:rsidR="009057A0" w:rsidRPr="009057A0">
        <w:rPr>
          <w:b/>
          <w:i/>
        </w:rPr>
        <w:t>api</w:t>
      </w:r>
      <w:proofErr w:type="spellEnd"/>
      <w:r w:rsidR="009057A0" w:rsidRPr="009057A0">
        <w:rPr>
          <w:i/>
        </w:rPr>
        <w:t>/</w:t>
      </w:r>
      <w:r w:rsidR="009057A0" w:rsidRPr="009057A0">
        <w:rPr>
          <w:b/>
          <w:i/>
        </w:rPr>
        <w:t>auth</w:t>
      </w:r>
      <w:r w:rsidR="009057A0" w:rsidRPr="009057A0">
        <w:rPr>
          <w:i/>
        </w:rPr>
        <w:t>/</w:t>
      </w:r>
      <w:r w:rsidR="009057A0" w:rsidRPr="009057A0">
        <w:rPr>
          <w:b/>
          <w:i/>
        </w:rPr>
        <w:t>register</w:t>
      </w:r>
      <w:r w:rsidR="009057A0">
        <w:t xml:space="preserve">) with valid/invalid email formats and tested login endpoints </w:t>
      </w:r>
      <w:r w:rsidR="009057A0" w:rsidRPr="009057A0">
        <w:rPr>
          <w:b/>
          <w:i/>
        </w:rPr>
        <w:t>(/</w:t>
      </w:r>
      <w:proofErr w:type="spellStart"/>
      <w:r w:rsidR="009057A0" w:rsidRPr="009057A0">
        <w:rPr>
          <w:b/>
          <w:i/>
        </w:rPr>
        <w:t>api</w:t>
      </w:r>
      <w:proofErr w:type="spellEnd"/>
      <w:r w:rsidR="009057A0" w:rsidRPr="009057A0">
        <w:rPr>
          <w:b/>
          <w:i/>
        </w:rPr>
        <w:t>/auth/login)</w:t>
      </w:r>
      <w:r w:rsidR="009057A0">
        <w:t xml:space="preserve"> to ensure secure JWT token generation and rejection of incorrect passwords.</w:t>
      </w:r>
    </w:p>
    <w:p w:rsidR="00126E80" w:rsidRDefault="00126E80" w:rsidP="00126E80">
      <w:pPr>
        <w:pStyle w:val="ListParagraph"/>
        <w:spacing w:after="160" w:line="259" w:lineRule="auto"/>
        <w:jc w:val="both"/>
      </w:pPr>
    </w:p>
    <w:p w:rsidR="00126E80" w:rsidRPr="00126E80" w:rsidRDefault="009057A0" w:rsidP="009057A0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sz w:val="24"/>
          <w:szCs w:val="24"/>
        </w:rPr>
      </w:pPr>
      <w:r w:rsidRPr="00126E80">
        <w:rPr>
          <w:b/>
          <w:sz w:val="24"/>
          <w:szCs w:val="24"/>
        </w:rPr>
        <w:t>Protected Route &amp; Middleware Testing</w:t>
      </w:r>
      <w:r w:rsidRPr="00126E80">
        <w:rPr>
          <w:sz w:val="24"/>
          <w:szCs w:val="24"/>
        </w:rPr>
        <w:t xml:space="preserve">: </w:t>
      </w:r>
    </w:p>
    <w:p w:rsidR="00AF2C2A" w:rsidRDefault="00126E80" w:rsidP="00126E80">
      <w:pPr>
        <w:pStyle w:val="ListParagraph"/>
        <w:spacing w:after="160" w:line="259" w:lineRule="auto"/>
        <w:jc w:val="both"/>
      </w:pPr>
      <w:r>
        <w:rPr>
          <w:b/>
        </w:rPr>
        <w:t xml:space="preserve">                </w:t>
      </w:r>
      <w:r w:rsidR="009057A0">
        <w:t xml:space="preserve">Tested protected endpoints (blog creation, updates, and deletions) by passing and omitting the Authorization: </w:t>
      </w:r>
      <w:r w:rsidR="009057A0" w:rsidRPr="00126E80">
        <w:rPr>
          <w:b/>
        </w:rPr>
        <w:t>Bearer &lt;token&gt;</w:t>
      </w:r>
      <w:r w:rsidR="009057A0">
        <w:t xml:space="preserve"> header to confirm proper middleware access control.</w:t>
      </w:r>
    </w:p>
    <w:p w:rsidR="00126E80" w:rsidRDefault="00126E80" w:rsidP="00126E80">
      <w:pPr>
        <w:pStyle w:val="ListParagraph"/>
        <w:spacing w:after="160" w:line="259" w:lineRule="auto"/>
        <w:jc w:val="both"/>
      </w:pPr>
    </w:p>
    <w:p w:rsidR="00126E80" w:rsidRDefault="00126E80" w:rsidP="00126E80">
      <w:pPr>
        <w:pStyle w:val="ListParagraph"/>
        <w:spacing w:after="160" w:line="259" w:lineRule="auto"/>
        <w:jc w:val="both"/>
      </w:pPr>
    </w:p>
    <w:p w:rsidR="00126E80" w:rsidRDefault="00126E80" w:rsidP="00126E80">
      <w:pPr>
        <w:spacing w:line="259" w:lineRule="auto"/>
        <w:rPr>
          <w:b/>
          <w:bCs/>
          <w:sz w:val="36"/>
          <w:szCs w:val="36"/>
        </w:rPr>
      </w:pPr>
      <w:r w:rsidRPr="00126E80">
        <w:rPr>
          <w:b/>
          <w:bCs/>
          <w:sz w:val="36"/>
          <w:szCs w:val="36"/>
        </w:rPr>
        <w:t>CRUD Operations Testing:</w:t>
      </w:r>
    </w:p>
    <w:p w:rsidR="00126E80" w:rsidRDefault="00126E80" w:rsidP="00126E80">
      <w:pPr>
        <w:spacing w:line="259" w:lineRule="auto"/>
      </w:pPr>
      <w:r w:rsidRPr="00126E80">
        <w:t>Executed test requests for creating, reading, updating, and deleting blog posts to ensure ownership validation prevents unauthorized modifications.</w:t>
      </w:r>
    </w:p>
    <w:p w:rsidR="00126E80" w:rsidRPr="00126E80" w:rsidRDefault="00126E80" w:rsidP="00126E80">
      <w:pPr>
        <w:spacing w:line="259" w:lineRule="auto"/>
      </w:pPr>
    </w:p>
    <w:p w:rsidR="00126E80" w:rsidRDefault="00126E80" w:rsidP="00126E80">
      <w:pPr>
        <w:pStyle w:val="ListParagraph"/>
        <w:numPr>
          <w:ilvl w:val="0"/>
          <w:numId w:val="6"/>
        </w:numPr>
        <w:spacing w:after="160" w:line="259" w:lineRule="auto"/>
      </w:pPr>
      <w:r w:rsidRPr="00126E80">
        <w:rPr>
          <w:b/>
        </w:rPr>
        <w:t>AI Services Testing</w:t>
      </w:r>
      <w:r>
        <w:t>: Evaluated external AI integration endpoints to ensure prompt-based blog drafting and content summarization return correct structured text outputs without crashing the server.</w:t>
      </w:r>
    </w:p>
    <w:p w:rsidR="00126E80" w:rsidRDefault="00126E80" w:rsidP="00126E80">
      <w:pPr>
        <w:pStyle w:val="ListParagraph"/>
        <w:numPr>
          <w:ilvl w:val="0"/>
          <w:numId w:val="6"/>
        </w:numPr>
        <w:spacing w:after="160" w:line="259" w:lineRule="auto"/>
      </w:pPr>
      <w:r>
        <w:t>Error Handling &amp; Edge Case Validation</w:t>
      </w:r>
    </w:p>
    <w:p w:rsidR="005F1E21" w:rsidRDefault="00126E80" w:rsidP="005F1E21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Tested database cast errors (invalid MongoDB </w:t>
      </w:r>
      <w:proofErr w:type="spellStart"/>
      <w:r>
        <w:t>ObjectIDs</w:t>
      </w:r>
      <w:proofErr w:type="spellEnd"/>
      <w:r>
        <w:t>) and missing required fields to verify that the centralized error-handling middleware consistently catches exceptions and returns uniform JSON error structures</w:t>
      </w:r>
      <w:r w:rsidR="005F1E21">
        <w:t>.</w:t>
      </w:r>
    </w:p>
    <w:p w:rsidR="005F1E21" w:rsidRPr="005F1E21" w:rsidRDefault="005F1E21" w:rsidP="000C37C5">
      <w:pPr>
        <w:pStyle w:val="ListParagraph"/>
        <w:spacing w:after="160" w:line="259" w:lineRule="auto"/>
        <w:ind w:left="0"/>
        <w:rPr>
          <w:b/>
          <w:sz w:val="36"/>
          <w:szCs w:val="36"/>
        </w:rPr>
      </w:pPr>
      <w:r w:rsidRPr="005F1E21">
        <w:rPr>
          <w:b/>
          <w:sz w:val="36"/>
          <w:szCs w:val="36"/>
        </w:rPr>
        <w:lastRenderedPageBreak/>
        <w:t>AI Service Integration Testing:</w:t>
      </w:r>
    </w:p>
    <w:p w:rsidR="005F1E21" w:rsidRDefault="005F1E21" w:rsidP="000C37C5">
      <w:pPr>
        <w:pStyle w:val="ListParagraph"/>
        <w:spacing w:after="160" w:line="259" w:lineRule="auto"/>
        <w:ind w:left="142"/>
      </w:pPr>
      <w:r w:rsidRPr="005F1E21">
        <w:t xml:space="preserve"> Evaluated external AI integration handlers (aiController.js) using test prompts to ensure automated draft generation and text summarization return stable responses within acceptable latency limits.</w:t>
      </w:r>
    </w:p>
    <w:p w:rsidR="005F1E21" w:rsidRDefault="005F1E21" w:rsidP="005F1E21">
      <w:pPr>
        <w:pStyle w:val="ListParagraph"/>
        <w:spacing w:after="160" w:line="259" w:lineRule="auto"/>
      </w:pPr>
    </w:p>
    <w:p w:rsidR="005F1E21" w:rsidRDefault="005F1E21" w:rsidP="005F1E21">
      <w:pPr>
        <w:pStyle w:val="ListParagraph"/>
        <w:spacing w:after="160" w:line="259" w:lineRule="auto"/>
      </w:pPr>
    </w:p>
    <w:p w:rsidR="005F1E21" w:rsidRPr="005F1E21" w:rsidRDefault="005F1E21" w:rsidP="000C37C5">
      <w:pPr>
        <w:pStyle w:val="ListParagraph"/>
        <w:spacing w:after="160" w:line="259" w:lineRule="auto"/>
        <w:ind w:left="0"/>
        <w:rPr>
          <w:b/>
          <w:sz w:val="36"/>
          <w:szCs w:val="36"/>
        </w:rPr>
      </w:pPr>
      <w:r w:rsidRPr="005F1E21">
        <w:rPr>
          <w:b/>
          <w:sz w:val="36"/>
          <w:szCs w:val="36"/>
        </w:rPr>
        <w:t>Error Handling &amp; Exception Management Testing:</w:t>
      </w:r>
    </w:p>
    <w:p w:rsidR="005F1E21" w:rsidRDefault="005F1E21" w:rsidP="000C37C5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Triggered deliberate validation failures, malformed JSON payloads, and invalid MongoDB </w:t>
      </w:r>
      <w:proofErr w:type="spellStart"/>
      <w:r>
        <w:t>ObjectId</w:t>
      </w:r>
      <w:proofErr w:type="spellEnd"/>
      <w:r>
        <w:t xml:space="preserve"> parameters to verify that centralized error-handling middleware intercepts runtime exceptions cleanly.</w:t>
      </w:r>
    </w:p>
    <w:p w:rsidR="005F1E21" w:rsidRDefault="005F1E21" w:rsidP="000C37C5">
      <w:pPr>
        <w:pStyle w:val="ListParagraph"/>
        <w:numPr>
          <w:ilvl w:val="0"/>
          <w:numId w:val="7"/>
        </w:numPr>
        <w:spacing w:after="160" w:line="259" w:lineRule="auto"/>
      </w:pPr>
      <w:r>
        <w:t>Confirmed that all error responses return uniform, descriptive JSON structures rather than crashing the Node.js server environment.</w:t>
      </w:r>
      <w:bookmarkStart w:id="0" w:name="_GoBack"/>
      <w:bookmarkEnd w:id="0"/>
    </w:p>
    <w:sectPr w:rsidR="005F1E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DFDF5D-BFA6-4A56-932C-6DFBAE1417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FBC93C-E9CC-409F-878A-58D2BC182F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64CE5"/>
    <w:multiLevelType w:val="hybridMultilevel"/>
    <w:tmpl w:val="6D84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33633"/>
    <w:multiLevelType w:val="multilevel"/>
    <w:tmpl w:val="DE1C6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3A4C06"/>
    <w:multiLevelType w:val="hybridMultilevel"/>
    <w:tmpl w:val="B7E8C1E2"/>
    <w:lvl w:ilvl="0" w:tplc="88860F0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27916"/>
    <w:multiLevelType w:val="multilevel"/>
    <w:tmpl w:val="4CB88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E745CB"/>
    <w:multiLevelType w:val="multilevel"/>
    <w:tmpl w:val="67FEE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E438AA"/>
    <w:multiLevelType w:val="hybridMultilevel"/>
    <w:tmpl w:val="5A9CA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94719"/>
    <w:multiLevelType w:val="hybridMultilevel"/>
    <w:tmpl w:val="9036D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2A"/>
    <w:rsid w:val="000C37C5"/>
    <w:rsid w:val="00126E80"/>
    <w:rsid w:val="005F1E21"/>
    <w:rsid w:val="009057A0"/>
    <w:rsid w:val="00AF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BE7565-5071-44B9-B0CD-2DD89F6F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05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3</cp:revision>
  <dcterms:created xsi:type="dcterms:W3CDTF">2026-09-27T10:44:00Z</dcterms:created>
  <dcterms:modified xsi:type="dcterms:W3CDTF">2026-09-27T12:42:00Z</dcterms:modified>
</cp:coreProperties>
</file>