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  <w:rtl/>
        </w:rPr>
        <w:t>Project Design Phase-II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  <w:rtl/>
        </w:rPr>
        <w:t>Solution Requirements (Functional &amp; Non-functional)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0</w:t>
            </w:r>
            <w:r>
              <w:rPr>
                <w:rFonts w:ascii="Calibri" w:eastAsia="Calibri" w:cs="Calibri" w:hAnsi="Calibri"/>
              </w:rPr>
              <w:t>5-03-2026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NM2025TMID39963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LibSpace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Functional Requirements: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Following are the functional requirements of the proposed solution.</w:t>
      </w:r>
    </w:p>
    <w:tbl>
      <w:tblPr>
        <w:tblpPr w:leftFromText="180" w:rightFromText="180" w:topFromText="180" w:bottomFromText="180" w:vertAnchor="text" w:tblpX="150" w:tblpY="0"/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8"/>
        <w:gridCol w:w="3008"/>
        <w:gridCol w:w="3008"/>
      </w:tblGrid>
      <w:tr>
        <w:trPr>
          <w:cantSplit/>
          <w:trHeight w:val="785"/>
          <w:tblHeader/>
        </w:trPr>
        <w:tc>
          <w:tcPr/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FR No.</w:t>
            </w:r>
          </w:p>
        </w:tc>
        <w:tc>
          <w:tcPr/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Functional Requirement (Epic)</w:t>
            </w:r>
          </w:p>
        </w:tc>
        <w:tc>
          <w:tcPr/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Sub Requirement (Story / Sub-Task)</w:t>
            </w:r>
          </w:p>
        </w:tc>
      </w:tr>
      <w:tr>
        <w:trPr>
          <w:cantSplit/>
          <w:trHeight w:val="785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FR-1</w:t>
            </w: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User Authentication &amp; Authorization</w:t>
            </w: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User Registration with email and password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Secure password hashing using bcrypt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User Login with credential validation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JWT Token generation on successful login</w:t>
            </w:r>
          </w:p>
        </w:tc>
      </w:tr>
      <w:tr>
        <w:trPr>
          <w:cantSplit/>
          <w:trHeight w:val="785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Protected routes using authentication middleware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Secure Logout functionality</w:t>
            </w:r>
          </w:p>
        </w:tc>
      </w:tr>
      <w:tr>
        <w:trPr>
          <w:cantSplit/>
          <w:trHeight w:val="785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FR-2</w:t>
            </w: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Book Management (CRUD Operations)</w:t>
            </w: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Add new book record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View all books created by logged-in user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View single book by ID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Update book details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Delete book record</w:t>
            </w:r>
          </w:p>
        </w:tc>
      </w:tr>
      <w:tr>
        <w:trPr>
          <w:cantSplit/>
          <w:trHeight w:val="500"/>
          <w:tblHeader/>
        </w:trPr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FR-3</w:t>
            </w: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Database Management</w:t>
            </w:r>
          </w:p>
        </w:tc>
        <w:tc>
          <w:tcPr/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Store user data securely in database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Non-functional Requirements:</w:t>
        <w:tab/>
        <w:t xml:space="preserve"> 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Following are the non-functional requirements of the proposed solution.</w:t>
      </w:r>
    </w:p>
    <w:tbl>
      <w:tblPr>
        <w:jc w:val="left"/>
        <w:tblInd w:w="0" w:type="dxa"/>
        <w:tblW w:w="9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8"/>
        <w:gridCol w:w="3008"/>
        <w:gridCol w:w="3008"/>
      </w:tblGrid>
      <w:tr>
        <w:trPr>
          <w:cantSplit/>
          <w:trHeight w:val="78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FR No.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Non-Functional Requirement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Usability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Security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>
        <w:trPr>
          <w:cantSplit/>
          <w:trHeight w:val="132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Reliability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Performance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Availability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The backend service should be accessible whenever required and capable of running continuously without unexpected downtime.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Scalability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Maintainability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>
        <w:trPr>
          <w:cantSplit/>
          <w:trHeight w:val="1055"/>
          <w:tblHeader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  <w:rtl/>
              </w:rPr>
              <w:t>NFR-8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Data Integrity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</w:rPr>
      </w:pPr>
    </w:p>
    <w:sectPr>
      <w:headerReference w:type="default" r:id="rId2"/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/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3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3</Pages>
  <Words>320</Words>
  <Characters>2081</Characters>
  <Lines>133</Lines>
  <Paragraphs>62</Paragraphs>
  <CharactersWithSpaces>2341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2026-03-07T16:08:11Z</dcterms:modified>
</cp:coreProperties>
</file>