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DFC8E" w14:textId="77777777" w:rsidR="00713B1F" w:rsidRDefault="00713B1F" w:rsidP="00713B1F">
      <w:pPr>
        <w:pStyle w:val="Heading1"/>
      </w:pPr>
      <w:r>
        <w:t>1. Introduction</w:t>
      </w:r>
    </w:p>
    <w:p w14:paraId="682FF5DD" w14:textId="5E4BFDB0" w:rsidR="00713B1F" w:rsidRPr="00713B1F" w:rsidRDefault="00713B1F" w:rsidP="00713B1F">
      <w:pPr>
        <w:jc w:val="both"/>
        <w:rPr>
          <w:sz w:val="28"/>
          <w:szCs w:val="22"/>
        </w:rPr>
      </w:pPr>
      <w:r w:rsidRPr="00713B1F">
        <w:rPr>
          <w:sz w:val="28"/>
          <w:szCs w:val="22"/>
        </w:rPr>
        <w:t>As machine learning models get more used in high-stakes applications like real estate evaluation, medicine, and banking, transparency takes on a similar importance to that of predictive power. Even though Linear Regression is an easily interpretable method since its coefficients are explicitly defined, it is useful to use modern XAI (Explainable AI) tools to interpret predictions and understand feature relationships.</w:t>
      </w:r>
    </w:p>
    <w:p w14:paraId="1DF2C37E" w14:textId="51D3C29B" w:rsidR="00713B1F" w:rsidRDefault="00713B1F" w:rsidP="00713B1F">
      <w:pPr>
        <w:jc w:val="both"/>
        <w:rPr>
          <w:sz w:val="28"/>
          <w:szCs w:val="22"/>
        </w:rPr>
      </w:pPr>
      <w:r w:rsidRPr="00713B1F">
        <w:rPr>
          <w:sz w:val="28"/>
          <w:szCs w:val="22"/>
        </w:rPr>
        <w:t>SHAP</w:t>
      </w:r>
      <w:r>
        <w:rPr>
          <w:sz w:val="28"/>
          <w:szCs w:val="22"/>
        </w:rPr>
        <w:t xml:space="preserve"> </w:t>
      </w:r>
      <w:r w:rsidRPr="00713B1F">
        <w:rPr>
          <w:sz w:val="28"/>
          <w:szCs w:val="22"/>
        </w:rPr>
        <w:t>is a game theory approach designed to explain the results of a machine learning algorithm. SHAP gives every feature an importance score (SHAP value) when making a particular prediction. In this portfolio project, I will use Linear Regression model for the California Housing dataset and explore features using SHAP.</w:t>
      </w:r>
    </w:p>
    <w:p w14:paraId="5C021272" w14:textId="77777777" w:rsidR="003135E9" w:rsidRPr="003135E9" w:rsidRDefault="003135E9" w:rsidP="003135E9">
      <w:pPr>
        <w:pStyle w:val="Heading1"/>
      </w:pPr>
      <w:r w:rsidRPr="003135E9">
        <w:t>2. Method</w:t>
      </w:r>
    </w:p>
    <w:p w14:paraId="568A9546" w14:textId="77777777" w:rsidR="003135E9" w:rsidRPr="003135E9" w:rsidRDefault="003135E9" w:rsidP="003135E9">
      <w:pPr>
        <w:jc w:val="both"/>
        <w:rPr>
          <w:sz w:val="28"/>
          <w:szCs w:val="22"/>
        </w:rPr>
      </w:pPr>
      <w:r w:rsidRPr="003135E9">
        <w:rPr>
          <w:sz w:val="28"/>
          <w:szCs w:val="22"/>
        </w:rPr>
        <w:t>The project process is structured in the following main steps:</w:t>
      </w:r>
    </w:p>
    <w:p w14:paraId="1D8D93EB" w14:textId="77777777" w:rsidR="003135E9" w:rsidRPr="003135E9" w:rsidRDefault="003135E9" w:rsidP="003135E9">
      <w:pPr>
        <w:pStyle w:val="ListParagraph"/>
        <w:numPr>
          <w:ilvl w:val="0"/>
          <w:numId w:val="1"/>
        </w:numPr>
        <w:jc w:val="both"/>
        <w:rPr>
          <w:sz w:val="28"/>
          <w:szCs w:val="22"/>
        </w:rPr>
      </w:pPr>
      <w:r w:rsidRPr="003135E9">
        <w:rPr>
          <w:b/>
          <w:bCs/>
          <w:sz w:val="28"/>
          <w:szCs w:val="22"/>
        </w:rPr>
        <w:t>Data Loading &amp; Preprocessing</w:t>
      </w:r>
      <w:r w:rsidRPr="003135E9">
        <w:rPr>
          <w:sz w:val="28"/>
          <w:szCs w:val="22"/>
        </w:rPr>
        <w:t>: The California Housing dataset is loaded with the extraction of numeric variables (for example, median income, house age, number of average rooms, population) and the target variable (median house value).</w:t>
      </w:r>
    </w:p>
    <w:p w14:paraId="5B707104" w14:textId="77777777" w:rsidR="003135E9" w:rsidRPr="003135E9" w:rsidRDefault="003135E9" w:rsidP="003135E9">
      <w:pPr>
        <w:pStyle w:val="ListParagraph"/>
        <w:numPr>
          <w:ilvl w:val="0"/>
          <w:numId w:val="1"/>
        </w:numPr>
        <w:jc w:val="both"/>
        <w:rPr>
          <w:sz w:val="28"/>
          <w:szCs w:val="22"/>
        </w:rPr>
      </w:pPr>
      <w:r w:rsidRPr="003135E9">
        <w:rPr>
          <w:b/>
          <w:bCs/>
          <w:sz w:val="28"/>
          <w:szCs w:val="22"/>
        </w:rPr>
        <w:t>Train/Test Split</w:t>
      </w:r>
      <w:r w:rsidRPr="003135E9">
        <w:rPr>
          <w:sz w:val="28"/>
          <w:szCs w:val="22"/>
        </w:rPr>
        <w:t>: The dataset is divided into training (80%) and test (20%) subsets.</w:t>
      </w:r>
    </w:p>
    <w:p w14:paraId="03AC8DB5" w14:textId="0550DBFD" w:rsidR="003135E9" w:rsidRPr="003135E9" w:rsidRDefault="003135E9" w:rsidP="003135E9">
      <w:pPr>
        <w:pStyle w:val="ListParagraph"/>
        <w:numPr>
          <w:ilvl w:val="0"/>
          <w:numId w:val="1"/>
        </w:numPr>
        <w:jc w:val="both"/>
        <w:rPr>
          <w:sz w:val="28"/>
          <w:szCs w:val="22"/>
        </w:rPr>
      </w:pPr>
      <w:r w:rsidRPr="003135E9">
        <w:rPr>
          <w:b/>
          <w:bCs/>
          <w:sz w:val="28"/>
          <w:szCs w:val="22"/>
        </w:rPr>
        <w:t>Model Training:</w:t>
      </w:r>
      <w:r w:rsidRPr="003135E9">
        <w:rPr>
          <w:sz w:val="28"/>
          <w:szCs w:val="22"/>
        </w:rPr>
        <w:t xml:space="preserve"> The conventional Ordinary Least Squares </w:t>
      </w:r>
      <w:r w:rsidRPr="003135E9">
        <w:rPr>
          <w:sz w:val="28"/>
          <w:szCs w:val="22"/>
        </w:rPr>
        <w:t>Linear Regression</w:t>
      </w:r>
      <w:r w:rsidRPr="003135E9">
        <w:rPr>
          <w:sz w:val="28"/>
          <w:szCs w:val="22"/>
        </w:rPr>
        <w:t xml:space="preserve"> model is trained on the training data.</w:t>
      </w:r>
    </w:p>
    <w:p w14:paraId="0DC517C6" w14:textId="0E5D2757" w:rsidR="003135E9" w:rsidRPr="003135E9" w:rsidRDefault="003135E9" w:rsidP="003135E9">
      <w:pPr>
        <w:pStyle w:val="ListParagraph"/>
        <w:numPr>
          <w:ilvl w:val="0"/>
          <w:numId w:val="1"/>
        </w:numPr>
        <w:jc w:val="both"/>
        <w:rPr>
          <w:sz w:val="28"/>
          <w:szCs w:val="22"/>
        </w:rPr>
      </w:pPr>
      <w:r w:rsidRPr="003135E9">
        <w:rPr>
          <w:b/>
          <w:bCs/>
          <w:sz w:val="28"/>
          <w:szCs w:val="22"/>
        </w:rPr>
        <w:t>Model Evaluation</w:t>
      </w:r>
      <w:r w:rsidRPr="003135E9">
        <w:rPr>
          <w:sz w:val="28"/>
          <w:szCs w:val="22"/>
        </w:rPr>
        <w:t>: Model's performance is evaluated through calculation of MSE and R</w:t>
      </w:r>
      <w:r>
        <w:rPr>
          <w:sz w:val="28"/>
          <w:szCs w:val="22"/>
          <w:vertAlign w:val="superscript"/>
        </w:rPr>
        <w:t>2</w:t>
      </w:r>
      <w:r w:rsidRPr="003135E9">
        <w:rPr>
          <w:sz w:val="28"/>
          <w:szCs w:val="22"/>
        </w:rPr>
        <w:t xml:space="preserve"> score.</w:t>
      </w:r>
    </w:p>
    <w:p w14:paraId="46599C56" w14:textId="60DD9179" w:rsidR="00981F41" w:rsidRDefault="003135E9" w:rsidP="003135E9">
      <w:pPr>
        <w:pStyle w:val="ListParagraph"/>
        <w:numPr>
          <w:ilvl w:val="0"/>
          <w:numId w:val="1"/>
        </w:numPr>
        <w:jc w:val="both"/>
        <w:rPr>
          <w:sz w:val="28"/>
          <w:szCs w:val="22"/>
        </w:rPr>
      </w:pPr>
      <w:r w:rsidRPr="003135E9">
        <w:rPr>
          <w:b/>
          <w:bCs/>
          <w:sz w:val="28"/>
          <w:szCs w:val="22"/>
        </w:rPr>
        <w:t>SHAP Interpretation</w:t>
      </w:r>
      <w:r w:rsidRPr="003135E9">
        <w:rPr>
          <w:sz w:val="28"/>
          <w:szCs w:val="22"/>
        </w:rPr>
        <w:t xml:space="preserve">: The linear explainer for exact or approximate SHAP values calculation is created via </w:t>
      </w:r>
      <w:r w:rsidRPr="003135E9">
        <w:rPr>
          <w:sz w:val="28"/>
          <w:szCs w:val="22"/>
        </w:rPr>
        <w:t>SHAP</w:t>
      </w:r>
      <w:r w:rsidRPr="003135E9">
        <w:rPr>
          <w:sz w:val="28"/>
          <w:szCs w:val="22"/>
        </w:rPr>
        <w:t>.</w:t>
      </w:r>
      <w:r>
        <w:rPr>
          <w:sz w:val="28"/>
          <w:szCs w:val="22"/>
        </w:rPr>
        <w:t xml:space="preserve"> </w:t>
      </w:r>
      <w:r w:rsidRPr="003135E9">
        <w:rPr>
          <w:sz w:val="28"/>
          <w:szCs w:val="22"/>
        </w:rPr>
        <w:t>Explainer class with generation of global summary and dependence plots.</w:t>
      </w:r>
    </w:p>
    <w:p w14:paraId="6B6D38A3" w14:textId="77777777" w:rsidR="00DB4BC4" w:rsidRPr="00DB4BC4" w:rsidRDefault="00DB4BC4" w:rsidP="00DB4BC4">
      <w:pPr>
        <w:ind w:left="360"/>
        <w:jc w:val="both"/>
        <w:rPr>
          <w:sz w:val="28"/>
          <w:szCs w:val="22"/>
        </w:rPr>
      </w:pPr>
      <w:r w:rsidRPr="00DB4BC4">
        <w:rPr>
          <w:sz w:val="28"/>
          <w:szCs w:val="22"/>
        </w:rPr>
        <w:t>3. Explanation of Your Result Using SHAP</w:t>
      </w:r>
    </w:p>
    <w:p w14:paraId="5822AF89" w14:textId="1B30D5FF" w:rsidR="00DB4BC4" w:rsidRPr="00DB4BC4" w:rsidRDefault="00DB4BC4" w:rsidP="00DB4BC4">
      <w:pPr>
        <w:pStyle w:val="Heading1"/>
      </w:pPr>
      <w:r>
        <w:lastRenderedPageBreak/>
        <w:t xml:space="preserve">3. </w:t>
      </w:r>
      <w:r w:rsidRPr="00DB4BC4">
        <w:t>Model Performance</w:t>
      </w:r>
    </w:p>
    <w:p w14:paraId="45B51162" w14:textId="77777777" w:rsidR="00DB4BC4" w:rsidRPr="00DB4BC4" w:rsidRDefault="00DB4BC4" w:rsidP="00DB4BC4">
      <w:pPr>
        <w:pStyle w:val="ListParagraph"/>
        <w:numPr>
          <w:ilvl w:val="0"/>
          <w:numId w:val="2"/>
        </w:numPr>
        <w:jc w:val="both"/>
        <w:rPr>
          <w:sz w:val="28"/>
          <w:szCs w:val="22"/>
        </w:rPr>
      </w:pPr>
      <w:r w:rsidRPr="00DB4BC4">
        <w:rPr>
          <w:sz w:val="28"/>
          <w:szCs w:val="22"/>
        </w:rPr>
        <w:t>Mean Squared Error (MSE): About 0.5558</w:t>
      </w:r>
    </w:p>
    <w:p w14:paraId="4E68A4AF" w14:textId="77777777" w:rsidR="00DB4BC4" w:rsidRPr="00DB4BC4" w:rsidRDefault="00DB4BC4" w:rsidP="00DB4BC4">
      <w:pPr>
        <w:pStyle w:val="ListParagraph"/>
        <w:numPr>
          <w:ilvl w:val="0"/>
          <w:numId w:val="2"/>
        </w:numPr>
        <w:jc w:val="both"/>
        <w:rPr>
          <w:sz w:val="28"/>
          <w:szCs w:val="22"/>
        </w:rPr>
      </w:pPr>
      <w:r w:rsidRPr="00DB4BC4">
        <w:rPr>
          <w:sz w:val="28"/>
          <w:szCs w:val="22"/>
        </w:rPr>
        <w:t>R-Squared: About 0.5758</w:t>
      </w:r>
    </w:p>
    <w:p w14:paraId="2E3B925A" w14:textId="1F829D60" w:rsidR="00DB4BC4" w:rsidRDefault="00DB4BC4" w:rsidP="00DB4BC4">
      <w:pPr>
        <w:pStyle w:val="ListParagraph"/>
        <w:numPr>
          <w:ilvl w:val="0"/>
          <w:numId w:val="2"/>
        </w:numPr>
        <w:jc w:val="both"/>
        <w:rPr>
          <w:sz w:val="28"/>
          <w:szCs w:val="22"/>
        </w:rPr>
      </w:pPr>
      <w:r w:rsidRPr="00DB4BC4">
        <w:rPr>
          <w:sz w:val="28"/>
          <w:szCs w:val="22"/>
        </w:rPr>
        <w:t>Explanation: The linear model explains about 57.6% of the variance in the California housing prices. Although non-linear models such as tree ensembles could identify some complicated spatial relations, the linear model is very clear and straightforward to audit.</w:t>
      </w:r>
    </w:p>
    <w:p w14:paraId="24887EA7" w14:textId="43C0B3D3" w:rsidR="008A42E5" w:rsidRPr="008A42E5" w:rsidRDefault="008A42E5" w:rsidP="008A42E5">
      <w:pPr>
        <w:pStyle w:val="Heading1"/>
      </w:pPr>
      <w:r>
        <w:t xml:space="preserve">4. </w:t>
      </w:r>
      <w:r w:rsidRPr="008A42E5">
        <w:t>Insights &amp; Explainability from SHAP</w:t>
      </w:r>
    </w:p>
    <w:p w14:paraId="07AADC15" w14:textId="7BB77915" w:rsidR="008A42E5" w:rsidRPr="008A42E5" w:rsidRDefault="008A42E5" w:rsidP="001B17A0">
      <w:pPr>
        <w:pStyle w:val="Heading2"/>
        <w:rPr>
          <w:sz w:val="28"/>
          <w:szCs w:val="22"/>
        </w:rPr>
      </w:pPr>
      <w:r w:rsidRPr="008A42E5">
        <w:rPr>
          <w:rStyle w:val="Heading2Char"/>
        </w:rPr>
        <w:t>Global Feature Importance (Summary plot</w:t>
      </w:r>
      <w:r w:rsidRPr="008A42E5">
        <w:rPr>
          <w:sz w:val="28"/>
          <w:szCs w:val="22"/>
        </w:rPr>
        <w:t>)</w:t>
      </w:r>
    </w:p>
    <w:p w14:paraId="185925F3" w14:textId="3B26F084" w:rsidR="008A42E5" w:rsidRPr="001B17A0" w:rsidRDefault="008A42E5" w:rsidP="008A42E5">
      <w:pPr>
        <w:pStyle w:val="ListParagraph"/>
        <w:numPr>
          <w:ilvl w:val="0"/>
          <w:numId w:val="3"/>
        </w:numPr>
        <w:jc w:val="both"/>
        <w:rPr>
          <w:sz w:val="28"/>
          <w:szCs w:val="22"/>
        </w:rPr>
      </w:pPr>
      <w:r w:rsidRPr="001B17A0">
        <w:rPr>
          <w:sz w:val="28"/>
          <w:szCs w:val="22"/>
        </w:rPr>
        <w:t>Median Income (</w:t>
      </w:r>
      <w:proofErr w:type="spellStart"/>
      <w:r w:rsidRPr="001B17A0">
        <w:rPr>
          <w:sz w:val="28"/>
          <w:szCs w:val="22"/>
        </w:rPr>
        <w:t>MedInc</w:t>
      </w:r>
      <w:proofErr w:type="spellEnd"/>
      <w:r w:rsidRPr="001B17A0">
        <w:rPr>
          <w:sz w:val="28"/>
          <w:szCs w:val="22"/>
        </w:rPr>
        <w:t>) is revealed to be the single most important factor for predicting home prices with a significant lead over the other factors. The higher the values of median income, the stronger the SHAP values (resulting in increasing prices).</w:t>
      </w:r>
    </w:p>
    <w:p w14:paraId="4F08DA82" w14:textId="3508307C" w:rsidR="008A42E5" w:rsidRPr="001B17A0" w:rsidRDefault="008A42E5" w:rsidP="008A42E5">
      <w:pPr>
        <w:pStyle w:val="ListParagraph"/>
        <w:numPr>
          <w:ilvl w:val="0"/>
          <w:numId w:val="3"/>
        </w:numPr>
        <w:jc w:val="both"/>
        <w:rPr>
          <w:sz w:val="28"/>
          <w:szCs w:val="22"/>
        </w:rPr>
      </w:pPr>
      <w:r w:rsidRPr="001B17A0">
        <w:rPr>
          <w:sz w:val="28"/>
          <w:szCs w:val="22"/>
        </w:rPr>
        <w:t>Geographic factors, such as Latitude and Longitude, also take a leading role due to the high value of these areas (coastal and metropolitan areas, for example, San Francisco and Los Angeles).</w:t>
      </w:r>
    </w:p>
    <w:p w14:paraId="029E82D4" w14:textId="6D70E16F" w:rsidR="008A42E5" w:rsidRPr="001B17A0" w:rsidRDefault="008A42E5" w:rsidP="008A42E5">
      <w:pPr>
        <w:pStyle w:val="ListParagraph"/>
        <w:numPr>
          <w:ilvl w:val="0"/>
          <w:numId w:val="3"/>
        </w:numPr>
        <w:jc w:val="both"/>
        <w:rPr>
          <w:sz w:val="28"/>
          <w:szCs w:val="22"/>
        </w:rPr>
      </w:pPr>
      <w:r w:rsidRPr="001B17A0">
        <w:rPr>
          <w:sz w:val="28"/>
          <w:szCs w:val="22"/>
        </w:rPr>
        <w:t>Average Rooms (</w:t>
      </w:r>
      <w:proofErr w:type="spellStart"/>
      <w:r w:rsidRPr="001B17A0">
        <w:rPr>
          <w:sz w:val="28"/>
          <w:szCs w:val="22"/>
        </w:rPr>
        <w:t>AveRooms</w:t>
      </w:r>
      <w:proofErr w:type="spellEnd"/>
      <w:r w:rsidRPr="001B17A0">
        <w:rPr>
          <w:sz w:val="28"/>
          <w:szCs w:val="22"/>
        </w:rPr>
        <w:t>) and House Age (</w:t>
      </w:r>
      <w:proofErr w:type="spellStart"/>
      <w:r w:rsidRPr="001B17A0">
        <w:rPr>
          <w:sz w:val="28"/>
          <w:szCs w:val="22"/>
        </w:rPr>
        <w:t>HouseAge</w:t>
      </w:r>
      <w:proofErr w:type="spellEnd"/>
      <w:r w:rsidRPr="001B17A0">
        <w:rPr>
          <w:sz w:val="28"/>
          <w:szCs w:val="22"/>
        </w:rPr>
        <w:t>) also contribute to the calculation of prices with linear influence.</w:t>
      </w:r>
    </w:p>
    <w:p w14:paraId="160DC214" w14:textId="77777777" w:rsidR="008A42E5" w:rsidRPr="008A42E5" w:rsidRDefault="008A42E5" w:rsidP="001B17A0">
      <w:pPr>
        <w:pStyle w:val="Heading2"/>
      </w:pPr>
      <w:r w:rsidRPr="008A42E5">
        <w:t>Feature Interaction and Dependence Plots</w:t>
      </w:r>
    </w:p>
    <w:p w14:paraId="28DB428D" w14:textId="77777777" w:rsidR="008A42E5" w:rsidRPr="008A42E5" w:rsidRDefault="008A42E5" w:rsidP="008A42E5">
      <w:pPr>
        <w:jc w:val="both"/>
        <w:rPr>
          <w:sz w:val="28"/>
          <w:szCs w:val="22"/>
        </w:rPr>
      </w:pPr>
    </w:p>
    <w:p w14:paraId="2F31CA89" w14:textId="3305E90D" w:rsidR="008A42E5" w:rsidRPr="001B17A0" w:rsidRDefault="008A42E5" w:rsidP="008A42E5">
      <w:pPr>
        <w:pStyle w:val="ListParagraph"/>
        <w:numPr>
          <w:ilvl w:val="0"/>
          <w:numId w:val="4"/>
        </w:numPr>
        <w:jc w:val="both"/>
        <w:rPr>
          <w:sz w:val="28"/>
          <w:szCs w:val="22"/>
        </w:rPr>
      </w:pPr>
      <w:r w:rsidRPr="001B17A0">
        <w:rPr>
          <w:sz w:val="28"/>
          <w:szCs w:val="22"/>
        </w:rPr>
        <w:t>Median Income (</w:t>
      </w:r>
      <w:proofErr w:type="spellStart"/>
      <w:r w:rsidRPr="001B17A0">
        <w:rPr>
          <w:sz w:val="28"/>
          <w:szCs w:val="22"/>
        </w:rPr>
        <w:t>MedInc</w:t>
      </w:r>
      <w:proofErr w:type="spellEnd"/>
      <w:r w:rsidRPr="001B17A0">
        <w:rPr>
          <w:sz w:val="28"/>
          <w:szCs w:val="22"/>
        </w:rPr>
        <w:t>): Has a clear linear correlation with SHAP values (as higher neighborhood income leads to increased property value prediction).</w:t>
      </w:r>
    </w:p>
    <w:p w14:paraId="734E754B" w14:textId="2433B2D4" w:rsidR="000A3B59" w:rsidRDefault="008A42E5" w:rsidP="001B17A0">
      <w:pPr>
        <w:pStyle w:val="ListParagraph"/>
        <w:numPr>
          <w:ilvl w:val="0"/>
          <w:numId w:val="4"/>
        </w:numPr>
        <w:jc w:val="both"/>
        <w:rPr>
          <w:sz w:val="28"/>
          <w:szCs w:val="22"/>
        </w:rPr>
      </w:pPr>
      <w:r w:rsidRPr="001B17A0">
        <w:rPr>
          <w:sz w:val="28"/>
          <w:szCs w:val="22"/>
        </w:rPr>
        <w:t>Latitude: Reveals linear geographic influence on property value prediction in California.</w:t>
      </w:r>
    </w:p>
    <w:p w14:paraId="42B0B132" w14:textId="58A5199A" w:rsidR="00BD2594" w:rsidRPr="00BD2594" w:rsidRDefault="00BD2594" w:rsidP="00BD2594">
      <w:pPr>
        <w:ind w:left="360"/>
        <w:jc w:val="both"/>
        <w:rPr>
          <w:sz w:val="28"/>
          <w:szCs w:val="22"/>
        </w:rPr>
      </w:pPr>
      <w:r w:rsidRPr="00BD2594">
        <w:rPr>
          <w:sz w:val="28"/>
          <w:szCs w:val="22"/>
        </w:rPr>
        <w:t>With the combination of Linear Regression and SHAP values, we can not only comprehend the ranking of features globally but also understand how each housing sample is priced locally.</w:t>
      </w:r>
    </w:p>
    <w:sectPr w:rsidR="00BD2594" w:rsidRPr="00BD25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72FFE"/>
    <w:multiLevelType w:val="hybridMultilevel"/>
    <w:tmpl w:val="CB3E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482FED"/>
    <w:multiLevelType w:val="hybridMultilevel"/>
    <w:tmpl w:val="C28E3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7627AA"/>
    <w:multiLevelType w:val="hybridMultilevel"/>
    <w:tmpl w:val="B776A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8F15FD"/>
    <w:multiLevelType w:val="hybridMultilevel"/>
    <w:tmpl w:val="931AE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81580354">
    <w:abstractNumId w:val="2"/>
  </w:num>
  <w:num w:numId="2" w16cid:durableId="1927499406">
    <w:abstractNumId w:val="3"/>
  </w:num>
  <w:num w:numId="3" w16cid:durableId="1053240026">
    <w:abstractNumId w:val="0"/>
  </w:num>
  <w:num w:numId="4" w16cid:durableId="1987083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B1F"/>
    <w:rsid w:val="000A3B59"/>
    <w:rsid w:val="001B17A0"/>
    <w:rsid w:val="00211C76"/>
    <w:rsid w:val="003135E9"/>
    <w:rsid w:val="004E1ADC"/>
    <w:rsid w:val="00713B1F"/>
    <w:rsid w:val="008A42E5"/>
    <w:rsid w:val="00981F41"/>
    <w:rsid w:val="00BD2594"/>
    <w:rsid w:val="00DB4BC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2EF0C"/>
  <w15:chartTrackingRefBased/>
  <w15:docId w15:val="{E177D9ED-FA67-4757-8509-C9C0C10F2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B1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713B1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13B1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13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B1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713B1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13B1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13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B1F"/>
    <w:rPr>
      <w:rFonts w:eastAsiaTheme="majorEastAsia" w:cstheme="majorBidi"/>
      <w:color w:val="272727" w:themeColor="text1" w:themeTint="D8"/>
    </w:rPr>
  </w:style>
  <w:style w:type="paragraph" w:styleId="Title">
    <w:name w:val="Title"/>
    <w:basedOn w:val="Normal"/>
    <w:next w:val="Normal"/>
    <w:link w:val="TitleChar"/>
    <w:uiPriority w:val="10"/>
    <w:qFormat/>
    <w:rsid w:val="00713B1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13B1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13B1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13B1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13B1F"/>
    <w:pPr>
      <w:spacing w:before="160"/>
      <w:jc w:val="center"/>
    </w:pPr>
    <w:rPr>
      <w:i/>
      <w:iCs/>
      <w:color w:val="404040" w:themeColor="text1" w:themeTint="BF"/>
    </w:rPr>
  </w:style>
  <w:style w:type="character" w:customStyle="1" w:styleId="QuoteChar">
    <w:name w:val="Quote Char"/>
    <w:basedOn w:val="DefaultParagraphFont"/>
    <w:link w:val="Quote"/>
    <w:uiPriority w:val="29"/>
    <w:rsid w:val="00713B1F"/>
    <w:rPr>
      <w:i/>
      <w:iCs/>
      <w:color w:val="404040" w:themeColor="text1" w:themeTint="BF"/>
    </w:rPr>
  </w:style>
  <w:style w:type="paragraph" w:styleId="ListParagraph">
    <w:name w:val="List Paragraph"/>
    <w:basedOn w:val="Normal"/>
    <w:uiPriority w:val="34"/>
    <w:qFormat/>
    <w:rsid w:val="00713B1F"/>
    <w:pPr>
      <w:ind w:left="720"/>
      <w:contextualSpacing/>
    </w:pPr>
  </w:style>
  <w:style w:type="character" w:styleId="IntenseEmphasis">
    <w:name w:val="Intense Emphasis"/>
    <w:basedOn w:val="DefaultParagraphFont"/>
    <w:uiPriority w:val="21"/>
    <w:qFormat/>
    <w:rsid w:val="00713B1F"/>
    <w:rPr>
      <w:i/>
      <w:iCs/>
      <w:color w:val="0F4761" w:themeColor="accent1" w:themeShade="BF"/>
    </w:rPr>
  </w:style>
  <w:style w:type="paragraph" w:styleId="IntenseQuote">
    <w:name w:val="Intense Quote"/>
    <w:basedOn w:val="Normal"/>
    <w:next w:val="Normal"/>
    <w:link w:val="IntenseQuoteChar"/>
    <w:uiPriority w:val="30"/>
    <w:qFormat/>
    <w:rsid w:val="00713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B1F"/>
    <w:rPr>
      <w:i/>
      <w:iCs/>
      <w:color w:val="0F4761" w:themeColor="accent1" w:themeShade="BF"/>
    </w:rPr>
  </w:style>
  <w:style w:type="character" w:styleId="IntenseReference">
    <w:name w:val="Intense Reference"/>
    <w:basedOn w:val="DefaultParagraphFont"/>
    <w:uiPriority w:val="32"/>
    <w:qFormat/>
    <w:rsid w:val="00713B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452</Words>
  <Characters>2582</Characters>
  <Application>Microsoft Office Word</Application>
  <DocSecurity>0</DocSecurity>
  <Lines>21</Lines>
  <Paragraphs>6</Paragraphs>
  <ScaleCrop>false</ScaleCrop>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Sakar Shrestha</dc:creator>
  <cp:keywords/>
  <dc:description/>
  <cp:lastModifiedBy>Sakar Shrestha</cp:lastModifiedBy>
  <cp:revision>9</cp:revision>
  <dcterms:created xsi:type="dcterms:W3CDTF">2026-10-17T16:16:00Z</dcterms:created>
  <dcterms:modified xsi:type="dcterms:W3CDTF">2026-10-17T16:24:00Z</dcterms:modified>
</cp:coreProperties>
</file>