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pathfinder-scheda-tecnica-per-il-team-it"/>
    <w:p>
      <w:pPr>
        <w:pStyle w:val="Heading1"/>
      </w:pPr>
      <w:r>
        <w:t xml:space="preserve">PATHFINDER — SCHEDA TECNICA PER IL TEAM IT</w:t>
      </w:r>
    </w:p>
    <w:p>
      <w:pPr>
        <w:pStyle w:val="FirstParagraph"/>
      </w:pPr>
      <w:r>
        <w:rPr>
          <w:b/>
          <w:bCs/>
        </w:rPr>
        <w:t xml:space="preserve">Codice:</w:t>
      </w:r>
      <w:r>
        <w:t xml:space="preserve"> </w:t>
      </w:r>
      <w:r>
        <w:t xml:space="preserve">REP-IT-001 |</w:t>
      </w:r>
      <w:r>
        <w:t xml:space="preserve"> </w:t>
      </w:r>
      <w:r>
        <w:rPr>
          <w:b/>
          <w:bCs/>
        </w:rPr>
        <w:t xml:space="preserve">Revisione:</w:t>
      </w:r>
      <w:r>
        <w:t xml:space="preserve"> </w:t>
      </w:r>
      <w:r>
        <w:t xml:space="preserve">01 |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28/08/2026</w:t>
      </w:r>
    </w:p>
    <w:p>
      <w:pPr>
        <w:pStyle w:val="BodyText"/>
      </w:pPr>
      <w:r>
        <w:rPr>
          <w:b/>
          <w:bCs/>
        </w:rPr>
        <w:t xml:space="preserve">Redatto da:</w:t>
      </w:r>
      <w:r>
        <w:t xml:space="preserve"> </w:t>
      </w:r>
      <w:r>
        <w:t xml:space="preserve">Andrea Sacchetti — Dietopack S.r.l. (Naturacare Group)</w:t>
      </w:r>
    </w:p>
    <w:p>
      <w:pPr>
        <w:pStyle w:val="BodyText"/>
      </w:pPr>
      <w:r>
        <w:rPr>
          <w:b/>
          <w:bCs/>
        </w:rPr>
        <w:t xml:space="preserve">Oggetto:</w:t>
      </w:r>
      <w:r>
        <w:t xml:space="preserve"> </w:t>
      </w:r>
      <w:r>
        <w:t xml:space="preserve">applicativo web per la gestione del magazzino alimentare in regime</w:t>
      </w:r>
      <w:r>
        <w:t xml:space="preserve"> </w:t>
      </w:r>
      <w:r>
        <w:t xml:space="preserve">GMP. Richiesta di autorizzazione all’installazione su una postazione di rete</w:t>
      </w:r>
      <w:r>
        <w:t xml:space="preserve"> </w:t>
      </w:r>
      <w:r>
        <w:t xml:space="preserve">aziendale.</w:t>
      </w:r>
    </w:p>
    <w:p>
      <w:r>
        <w:pict>
          <v:rect style="width:0;height:1.5pt" o:hralign="center" o:hrstd="t" o:hr="t"/>
        </w:pict>
      </w:r>
    </w:p>
    <w:bookmarkStart w:id="9" w:name="scopo-del-documento"/>
    <w:p>
      <w:pPr>
        <w:pStyle w:val="Heading2"/>
      </w:pPr>
      <w:r>
        <w:t xml:space="preserve">1. Scopo del documento</w:t>
      </w:r>
    </w:p>
    <w:p>
      <w:pPr>
        <w:pStyle w:val="FirstParagraph"/>
      </w:pPr>
      <w:r>
        <w:t xml:space="preserve">Questo documento descrive Pathfinder al team IT che deve</w:t>
      </w:r>
      <w:r>
        <w:t xml:space="preserve"> </w:t>
      </w:r>
      <w:r>
        <w:rPr>
          <w:b/>
          <w:bCs/>
        </w:rPr>
        <w:t xml:space="preserve">autorizzarne</w:t>
      </w:r>
      <w:r>
        <w:rPr>
          <w:b/>
          <w:bCs/>
        </w:rPr>
        <w:t xml:space="preserve"> </w:t>
      </w:r>
      <w:r>
        <w:rPr>
          <w:b/>
          <w:bCs/>
        </w:rPr>
        <w:t xml:space="preserve">l’installazione</w:t>
      </w:r>
      <w:r>
        <w:t xml:space="preserve">: che cosa installa, dove scrive, quali porte apre, con quale</w:t>
      </w:r>
      <w:r>
        <w:t xml:space="preserve"> </w:t>
      </w:r>
      <w:r>
        <w:t xml:space="preserve">account gira, quali dati tratta, che cosa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fa, e quali sono i limiti</w:t>
      </w:r>
      <w:r>
        <w:t xml:space="preserve"> </w:t>
      </w:r>
      <w:r>
        <w:t xml:space="preserve">noti oggi.</w:t>
      </w:r>
    </w:p>
    <w:p>
      <w:pPr>
        <w:pStyle w:val="BodyText"/>
      </w:pPr>
      <w:r>
        <w:t xml:space="preserve">È scritto per rispondere alle domande che l’IT fa per prime, e le risposte sono</w:t>
      </w:r>
      <w:r>
        <w:t xml:space="preserve"> </w:t>
      </w:r>
      <w:r>
        <w:rPr>
          <w:b/>
          <w:bCs/>
        </w:rPr>
        <w:t xml:space="preserve">misurate sull’installazione di prova</w:t>
      </w:r>
      <w:r>
        <w:t xml:space="preserve">, non dedotte. Dove un punto è aperto,</w:t>
      </w:r>
      <w:r>
        <w:t xml:space="preserve"> </w:t>
      </w:r>
      <w:r>
        <w:t xml:space="preserve">è scritto che è aperto (capitolo 10).</w:t>
      </w:r>
    </w:p>
    <w:bookmarkEnd w:id="9"/>
    <w:bookmarkStart w:id="10" w:name="campo-di-applicazione"/>
    <w:p>
      <w:pPr>
        <w:pStyle w:val="Heading2"/>
      </w:pPr>
      <w:r>
        <w:t xml:space="preserve">2. Campo di applicazione</w:t>
      </w:r>
    </w:p>
    <w:p>
      <w:pPr>
        <w:pStyle w:val="FirstParagraph"/>
      </w:pPr>
      <w:r>
        <w:t xml:space="preserve">Si applica all’installazione di Pathfinder su una postazione Windows della rete</w:t>
      </w:r>
      <w:r>
        <w:t xml:space="preserve"> </w:t>
      </w:r>
      <w:r>
        <w:t xml:space="preserve">aziendale, con più terminali di magazzino che vi si collegano da browser.</w:t>
      </w:r>
      <w:r>
        <w:t xml:space="preserve"> </w:t>
      </w:r>
      <w:r>
        <w:t xml:space="preserve">Non si applica a installazioni su cloud pubblico, che oggi non sono previste.</w:t>
      </w:r>
    </w:p>
    <w:p>
      <w:r>
        <w:pict>
          <v:rect style="width:0;height:1.5pt" o:hralign="center" o:hrstd="t" o:hr="t"/>
        </w:pict>
      </w:r>
    </w:p>
    <w:bookmarkEnd w:id="10"/>
    <w:bookmarkStart w:id="11" w:name="risposte-rapide"/>
    <w:p>
      <w:pPr>
        <w:pStyle w:val="Heading2"/>
      </w:pPr>
      <w:r>
        <w:t xml:space="preserve">3. Risposte rapide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cos’è, tecnicamente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servizio Node + Express su una macchina Windows, che serve una pagina web e parla con un database PostgreSQL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Dove stanno i dati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Solo su quella macchina</w:t>
            </w:r>
            <w:r>
              <w:t xml:space="preserve">: PostgreSQL su</w:t>
            </w:r>
            <w:r>
              <w:t xml:space="preserve"> </w:t>
            </w:r>
            <w:r>
              <w:rPr>
                <w:rStyle w:val="VerbatimChar"/>
              </w:rPr>
              <w:t xml:space="preserve">127.0.0.1:5432</w:t>
            </w:r>
            <w:r>
              <w:t xml:space="preserve">, backup in</w:t>
            </w:r>
            <w:r>
              <w:t xml:space="preserve"> </w:t>
            </w:r>
            <w:r>
              <w:rPr>
                <w:rStyle w:val="VerbatimChar"/>
              </w:rPr>
              <w:t xml:space="preserve">C:\Pathfinder\backup\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 qualcosa dall’azienda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Nessuna telemetria, nessuna chiamata verso l’esterno, nessun CDN, nessun servizio di terzi. Il codice non contiene un solo indirizzo remoto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porta apre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Una:</w:t>
            </w:r>
            <w:r>
              <w:t xml:space="preserve"> </w:t>
            </w:r>
            <w:r>
              <w:rPr>
                <w:b/>
                <w:bCs/>
              </w:rPr>
              <w:t xml:space="preserve">TCP 4173</w:t>
            </w:r>
            <w:r>
              <w:t xml:space="preserve"> </w:t>
            </w:r>
            <w:r>
              <w:t xml:space="preserve">in ingresso, profili</w:t>
            </w:r>
            <w:r>
              <w:t xml:space="preserve"> </w:t>
            </w:r>
            <w:r>
              <w:rPr>
                <w:i/>
                <w:iCs/>
              </w:rPr>
              <w:t xml:space="preserve">Dominio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/>
                <w:iCs/>
              </w:rPr>
              <w:t xml:space="preserve">Privato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che account gira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  <w:r>
              <w:t xml:space="preserve">, da un’attività pianificata avviata all’accensione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Solo alla prima installazione</w:t>
            </w:r>
            <w:r>
              <w:t xml:space="preserve">, per scaricare tre dipendenze Node dal registry npm. Poi mai più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cosa installa sui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Niente.</w:t>
            </w:r>
            <w:r>
              <w:t xml:space="preserve"> </w:t>
            </w:r>
            <w:r>
              <w:t xml:space="preserve">I terminali aprono un indirizzo nel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pesa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Applicativo: 1,8 MB in 4 file. Database oggi: ~24 MB con 11.197 articoli e il registro movimenti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privilegi servono per installare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 locale, una volta per installazione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si aggiorna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rilancia il pacchetto della versione nuova. Fermo servizio: pochi secondi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si torna indietro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reinstalla il pacchetto della versione precedente. Il database non viene mai toccato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può accedere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chi ha un PIN di operatore. Senza sessione le rotte dati rispondono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personali trattati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cognome, sigla e impronta del PIN degli operatori. Nient’altro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rchitettura"/>
    <w:p>
      <w:pPr>
        <w:pStyle w:val="Heading2"/>
      </w:pPr>
      <w:r>
        <w:t xml:space="preserve">4. Architettura</w:t>
      </w:r>
    </w:p>
    <w:p>
      <w:pPr>
        <w:pStyle w:val="SourceCode"/>
      </w:pPr>
      <w:r>
        <w:rPr>
          <w:rStyle w:val="VerbatimChar"/>
        </w:rPr>
        <w:t xml:space="preserve">   Terminali di magazzino          Postazione server (Windows)</w:t>
      </w:r>
      <w:r>
        <w:br/>
      </w:r>
      <w:r>
        <w:rPr>
          <w:rStyle w:val="VerbatimChar"/>
        </w:rPr>
        <w:t xml:space="preserve">   ─────────────────────          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MC9400 / tablet / PC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browser, nessuna                │ Attività pianificata (SYSTEM)   │</w:t>
      </w:r>
      <w:r>
        <w:br/>
      </w:r>
      <w:r>
        <w:rPr>
          <w:rStyle w:val="VerbatimChar"/>
        </w:rPr>
        <w:t xml:space="preserve">   installazione locale            │  └─ node pathfinder-server.js   │</w:t>
      </w:r>
      <w:r>
        <w:br/>
      </w:r>
      <w:r>
        <w:rPr>
          <w:rStyle w:val="VerbatimChar"/>
        </w:rPr>
        <w:t xml:space="preserve">            │                      │       Express — porta 4173      │</w:t>
      </w:r>
      <w:r>
        <w:br/>
      </w:r>
      <w:r>
        <w:rPr>
          <w:rStyle w:val="VerbatimChar"/>
        </w:rPr>
        <w:t xml:space="preserve">            │   HTTP / LAN         │       sessione a cookie         │</w:t>
      </w:r>
      <w:r>
        <w:br/>
      </w:r>
      <w:r>
        <w:rPr>
          <w:rStyle w:val="VerbatimChar"/>
        </w:rPr>
        <w:t xml:space="preserve">            └─────────────────────►│       SSE per gli aggiornamenti │</w:t>
      </w:r>
      <w:r>
        <w:br/>
      </w:r>
      <w:r>
        <w:rPr>
          <w:rStyle w:val="VerbatimChar"/>
        </w:rPr>
        <w:t xml:space="preserve">                                   │                │                │</w:t>
      </w:r>
      <w:r>
        <w:br/>
      </w:r>
      <w:r>
        <w:rPr>
          <w:rStyle w:val="VerbatimChar"/>
        </w:rPr>
        <w:t xml:space="preserve">                                   │                ▼                │</w:t>
      </w:r>
      <w:r>
        <w:br/>
      </w:r>
      <w:r>
        <w:rPr>
          <w:rStyle w:val="VerbatimChar"/>
        </w:rPr>
        <w:t xml:space="preserve">                                   │  PostgreSQL 17 — 127.0.0.1:5432 │</w:t>
      </w:r>
      <w:r>
        <w:br/>
      </w:r>
      <w:r>
        <w:rPr>
          <w:rStyle w:val="VerbatimChar"/>
        </w:rPr>
        <w:t xml:space="preserve">                                   │  database `pathfinder`          │</w:t>
      </w:r>
      <w:r>
        <w:br/>
      </w:r>
      <w:r>
        <w:rPr>
          <w:rStyle w:val="VerbatimChar"/>
        </w:rPr>
        <w:t xml:space="preserve">                                   │                                 │</w:t>
      </w:r>
      <w:r>
        <w:br/>
      </w:r>
      <w:r>
        <w:rPr>
          <w:rStyle w:val="VerbatimChar"/>
        </w:rPr>
        <w:t xml:space="preserve">                                   │ Attività pianificata — 20:00    │</w:t>
      </w:r>
      <w:r>
        <w:br/>
      </w:r>
      <w:r>
        <w:rPr>
          <w:rStyle w:val="VerbatimChar"/>
        </w:rPr>
        <w:t xml:space="preserve">                                   │  └─ backup-serale.ps1 → .dump 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nessun framework, CSS con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bundle, 4 file, caricato dal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≥ 20, Express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processo, nessun servizio Windows 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17 (predefinito) oppure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decide una variabile di macchina; lo stesso codice parla tutti 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Aggiornamenti a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terminale che scrive, gli altri lo vedono senza ricaricare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 in pagina e stampati dal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DDT, verbali, cartellini, rendiconti, rapporti di prelievo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Perché un’attività pianificata e non un servizio Windows nativo.</w:t>
      </w:r>
      <w:r>
        <w:t xml:space="preserve"> </w:t>
      </w:r>
      <w:r>
        <w:t xml:space="preserve">Un servizio</w:t>
      </w:r>
      <w:r>
        <w:t xml:space="preserve"> </w:t>
      </w:r>
      <w:r>
        <w:t xml:space="preserve">nativo su Windows richiede un wrapper (tipicamente NSSM), che è un eseguibile</w:t>
      </w:r>
      <w:r>
        <w:t xml:space="preserve"> </w:t>
      </w:r>
      <w:r>
        <w:t xml:space="preserve">non firmato che l’antivirus blocca. L’attività pianificata è nativa, si vede in</w:t>
      </w:r>
      <w:r>
        <w:t xml:space="preserve"> </w:t>
      </w:r>
      <w:r>
        <w:t xml:space="preserve">Utilità di pianificazione, si ferma e si riavvia con gli strumenti standard, e</w:t>
      </w:r>
      <w:r>
        <w:t xml:space="preserve"> </w:t>
      </w:r>
      <w:r>
        <w:t xml:space="preserve">non aggiunge nulla al parco software.</w:t>
      </w:r>
    </w:p>
    <w:p>
      <w:pPr>
        <w:pStyle w:val="BodyText"/>
      </w:pPr>
      <w:r>
        <w:rPr>
          <w:b/>
          <w:bCs/>
        </w:rPr>
        <w:t xml:space="preserve">Un solo database, più terminali, e l’arbitro è il server.</w:t>
      </w:r>
      <w:r>
        <w:t xml:space="preserve"> </w:t>
      </w:r>
      <w:r>
        <w:t xml:space="preserve">La concorrenza non</w:t>
      </w:r>
      <w:r>
        <w:t xml:space="preserve"> </w:t>
      </w:r>
      <w:r>
        <w:t xml:space="preserve">è affidata alla disciplina di chi scrive: ogni operazione composta gira dentro</w:t>
      </w:r>
      <w:r>
        <w:t xml:space="preserve"> </w:t>
      </w:r>
      <w:r>
        <w:t xml:space="preserve">una transazione lato servizio.</w:t>
      </w:r>
    </w:p>
    <w:p>
      <w:r>
        <w:pict>
          <v:rect style="width:0;height:1.5pt" o:hralign="center" o:hrstd="t" o:hr="t"/>
        </w:pict>
      </w:r>
    </w:p>
    <w:bookmarkEnd w:id="12"/>
    <w:bookmarkStart w:id="15" w:name="requisiti-e-prerequisiti"/>
    <w:p>
      <w:pPr>
        <w:pStyle w:val="Heading2"/>
      </w:pPr>
      <w:r>
        <w:t xml:space="preserve">5. Requisiti e prerequisiti</w:t>
      </w:r>
    </w:p>
    <w:bookmarkStart w:id="13" w:name="postazione-che-ospita-il-servizio"/>
    <w:p>
      <w:pPr>
        <w:pStyle w:val="Heading3"/>
      </w:pPr>
      <w:r>
        <w:t xml:space="preserve">5.1 Postazione che ospita il servizio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 o Windows Server, 64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LTS ≥ 20</w:t>
            </w:r>
            <w:r>
              <w:t xml:space="preserve">, installato preventivamente. L’installer lo verifica e si ferma se manca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17</w:t>
            </w:r>
            <w:r>
              <w:t xml:space="preserve">, installato preventivamente. L’installer controlla motore, servizio, porta e binari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pg_restore</w:t>
            </w:r>
            <w:r>
              <w:t xml:space="preserve">, e</w:t>
            </w:r>
            <w:r>
              <w:t xml:space="preserve"> </w:t>
            </w:r>
            <w:r>
              <w:rPr>
                <w:b/>
                <w:bCs/>
              </w:rPr>
              <w:t xml:space="preserve">se mancano dice dove si prendono e si ferma senza toccare niente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MB per applicativo, servizio e dipendenze; più lo spazio dei backup (~0,5 MB per backup, uno al giorno)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processo Node sta sotto i 200 MB. Il dimensionamento reale lo detta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indirizzo IP raggiungibile dai terminali; porta 4173 in ingresso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 a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Solo alla prima installazione</w:t>
            </w:r>
            <w:r>
              <w:t xml:space="preserve">, per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di tre pacchetti (</w:t>
            </w:r>
            <w:r>
              <w:rPr>
                <w:rStyle w:val="VerbatimChar"/>
              </w:rPr>
              <w:t xml:space="preserve">express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). Le dipendenze non viaggiano nel pacchetto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 locale, richiesto a ogni installazione (serve a fermare l’attività pianificata)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ATTENZIONE:</w:t>
      </w:r>
      <w:r>
        <w:t xml:space="preserve"> </w:t>
      </w:r>
      <w:r>
        <w:t xml:space="preserve">i due prerequisiti — Node e PostgreSQL — sono</w:t>
      </w:r>
      <w:r>
        <w:t xml:space="preserve"> </w:t>
      </w:r>
      <w:r>
        <w:rPr>
          <w:b/>
          <w:bCs/>
        </w:rPr>
        <w:t xml:space="preserve">una scelta</w:t>
      </w:r>
      <w:r>
        <w:rPr>
          <w:b/>
          <w:bCs/>
        </w:rPr>
        <w:t xml:space="preserve"> </w:t>
      </w:r>
      <w:r>
        <w:rPr>
          <w:b/>
          <w:bCs/>
        </w:rPr>
        <w:t xml:space="preserve">dichiarata, non una dimenticanza</w:t>
      </w:r>
      <w:r>
        <w:t xml:space="preserve">. Su un PC di magazzino un installer che</w:t>
      </w:r>
      <w:r>
        <w:t xml:space="preserve"> </w:t>
      </w:r>
      <w:r>
        <w:t xml:space="preserve">scarica ed esegue un motore di database è l’antivirus che blocca, l’IT che</w:t>
      </w:r>
      <w:r>
        <w:t xml:space="preserve"> </w:t>
      </w:r>
      <w:r>
        <w:t xml:space="preserve">chiede conto e nessuno che sappia più perché il magazzino è fermo. Pathfinder</w:t>
      </w:r>
      <w:r>
        <w:t xml:space="preserve"> </w:t>
      </w:r>
      <w:r>
        <w:t xml:space="preserve">controlla, dichiara che cosa manca, e si ferma.</w:t>
      </w:r>
    </w:p>
    <w:bookmarkEnd w:id="13"/>
    <w:bookmarkStart w:id="14" w:name="terminali"/>
    <w:p>
      <w:pPr>
        <w:pStyle w:val="Heading3"/>
      </w:pPr>
      <w:r>
        <w:t xml:space="preserve">5.2 Terminali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browser aggiornato (Chrome, Edge, Firefox).</w:t>
            </w:r>
            <w:r>
              <w:t xml:space="preserve"> </w:t>
            </w:r>
            <w:r>
              <w:rPr>
                <w:b/>
                <w:bCs/>
              </w:rPr>
              <w:t xml:space="preserve">Nessuna installazione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L’interfaccia è tarata sul terminale Zebra MC9400 (4,3”, 800×480, fra i 400 e i 533 px CSS) e si adatta fino al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Lettore ottico in emulazione tastiera. Nessun driver dedicato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 HTTP alla porta 4173 della postazione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26ef73544a4ab52f8349614994825fb990f8b25"/>
    <w:p>
      <w:pPr>
        <w:pStyle w:val="Heading2"/>
      </w:pPr>
      <w:r>
        <w:t xml:space="preserve">6. Installazione, aggiornamento, ripristino — il progetto è plug &amp; play</w:t>
      </w:r>
    </w:p>
    <w:p>
      <w:pPr>
        <w:pStyle w:val="FirstParagraph"/>
      </w:pPr>
      <w:r>
        <w:t xml:space="preserve">Il pacchetto di consegna è una cartella che si copia su una chiavetta e si</w:t>
      </w:r>
      <w:r>
        <w:t xml:space="preserve"> </w:t>
      </w:r>
      <w:r>
        <w:t xml:space="preserve">installa</w:t>
      </w:r>
      <w:r>
        <w:t xml:space="preserve"> </w:t>
      </w:r>
      <w:r>
        <w:rPr>
          <w:b/>
          <w:bCs/>
        </w:rPr>
        <w:t xml:space="preserve">a doppio clic</w:t>
      </w:r>
      <w:r>
        <w:t xml:space="preserve">, senza digitare niente e senza ricordare comandi.</w:t>
      </w:r>
    </w:p>
    <w:p>
      <w:pPr>
        <w:pStyle w:val="SourceCode"/>
      </w:pPr>
      <w:r>
        <w:rPr>
          <w:rStyle w:val="VerbatimChar"/>
        </w:rPr>
        <w:t xml:space="preserve">Pathfinder &lt;versione&gt;\</w:t>
      </w:r>
      <w:r>
        <w:br/>
      </w:r>
      <w:r>
        <w:rPr>
          <w:rStyle w:val="VerbatimChar"/>
        </w:rPr>
        <w:t xml:space="preserve">  Installa Pathfinder.bat     ← doppio clic, INVIO, fine</w:t>
      </w:r>
      <w:r>
        <w:br/>
      </w:r>
      <w:r>
        <w:rPr>
          <w:rStyle w:val="VerbatimChar"/>
        </w:rPr>
        <w:t xml:space="preserve">  installa.ps1                il motore</w:t>
      </w:r>
      <w:r>
        <w:br/>
      </w:r>
      <w:r>
        <w:rPr>
          <w:rStyle w:val="VerbatimChar"/>
        </w:rPr>
        <w:t xml:space="preserve">  LEGGIMI.txt</w:t>
      </w:r>
      <w:r>
        <w:br/>
      </w:r>
      <w:r>
        <w:rPr>
          <w:rStyle w:val="VerbatimChar"/>
        </w:rPr>
        <w:t xml:space="preserve">  app\                        indice, assets, manifesto con le impronte</w:t>
      </w:r>
      <w:r>
        <w:br/>
      </w:r>
      <w:r>
        <w:rPr>
          <w:rStyle w:val="VerbatimChar"/>
        </w:rPr>
        <w:t xml:space="preserve">  servizio\                   il servizio dati, i suoi script, la migrazione</w:t>
      </w:r>
    </w:p>
    <w:bookmarkStart w:id="16" w:name="che-cosa-fa-linstaller-e-in-che-ordine"/>
    <w:p>
      <w:pPr>
        <w:pStyle w:val="Heading3"/>
      </w:pPr>
      <w:r>
        <w:t xml:space="preserve">6.1 Che cosa fa l’installer, e in che ordine</w:t>
      </w:r>
    </w:p>
    <w:p>
      <w:pPr>
        <w:pStyle w:val="FirstParagraph"/>
      </w:pPr>
      <w:r>
        <w:rPr>
          <w:b/>
          <w:bCs/>
        </w:rPr>
        <w:t xml:space="preserve">L’installer capisce da solo che cosa ha davanti.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 installazione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Chiede</w:t>
            </w:r>
            <w:r>
              <w:t xml:space="preserve"> </w:t>
            </w:r>
            <w:r>
              <w:rPr>
                <w:b/>
                <w:bCs/>
              </w:rPr>
              <w:t xml:space="preserve">dove</w:t>
            </w:r>
            <w:r>
              <w:t xml:space="preserve"> </w:t>
            </w:r>
            <w:r>
              <w:t xml:space="preserve">(INVIO accetta</w:t>
            </w:r>
            <w:r>
              <w:t xml:space="preserve"> </w:t>
            </w:r>
            <w:r>
              <w:rPr>
                <w:rStyle w:val="VerbatimChar"/>
              </w:rPr>
              <w:t xml:space="preserve">C:\Pathfinder</w:t>
            </w:r>
            <w:r>
              <w:t xml:space="preserve">); verifica Node e PostgreSQL; prepara ruolo e database generando la password; copia il servizio; registra l’avvio all’accensione e il backup serale; apre la porta sul firewall; installa l’applicativo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Aggiornamento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 chiede dove</w:t>
            </w:r>
            <w:r>
              <w:t xml:space="preserve">: lo rilegge dalla macchina, e una radice diversa la</w:t>
            </w:r>
            <w:r>
              <w:t xml:space="preserve"> </w:t>
            </w:r>
            <w:r>
              <w:rPr>
                <w:b/>
                <w:bCs/>
              </w:rPr>
              <w:t xml:space="preserve">rifiuta</w:t>
            </w:r>
            <w:r>
              <w:t xml:space="preserve"> </w:t>
            </w:r>
            <w:r>
              <w:t xml:space="preserve">— spostare un’installazione non è installare. Ferma il servizio, copia applicativo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servizio, riaccende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Prova a vuoto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.\installa.ps1 -NonChiedere -Prova</w:t>
            </w:r>
            <w:r>
              <w:t xml:space="preserve"> </w:t>
            </w:r>
            <w:r>
              <w:t xml:space="preserve">dice radice, strada e riavvio,</w:t>
            </w:r>
            <w:r>
              <w:t xml:space="preserve"> </w:t>
            </w:r>
            <w:r>
              <w:rPr>
                <w:b/>
                <w:bCs/>
              </w:rPr>
              <w:t xml:space="preserve">senza toccare niente</w:t>
            </w:r>
            <w:r>
              <w:t xml:space="preserve">. Si può lanciare su una macchina in servizio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Alla fine verifica due cose, non una:</w:t>
      </w:r>
      <w:r>
        <w:t xml:space="preserve"> </w:t>
      </w:r>
      <w:r>
        <w:t xml:space="preserve">l’impronta SHA-256 dell’applicativo</w:t>
      </w:r>
      <w:r>
        <w:t xml:space="preserve"> </w:t>
      </w:r>
      <w:r>
        <w:t xml:space="preserve">contro il manifesto, e che il servizio dichiari lo stesso numero di versione. Se</w:t>
      </w:r>
      <w:r>
        <w:t xml:space="preserve"> </w:t>
      </w:r>
      <w:r>
        <w:t xml:space="preserve">uno dei due non torna,</w:t>
      </w:r>
      <w:r>
        <w:t xml:space="preserve"> </w:t>
      </w:r>
      <w:r>
        <w:rPr>
          <w:b/>
          <w:bCs/>
        </w:rPr>
        <w:t xml:space="preserve">l’installazione è dichiarata fallita</w:t>
      </w:r>
      <w:r>
        <w:t xml:space="preserve"> </w:t>
      </w:r>
      <w:r>
        <w:t xml:space="preserve">e lo dice.</w:t>
      </w:r>
    </w:p>
    <w:bookmarkEnd w:id="16"/>
    <w:bookmarkStart w:id="17" w:name="che-cosa-linstaller-non-fa"/>
    <w:p>
      <w:pPr>
        <w:pStyle w:val="Heading3"/>
      </w:pPr>
      <w:r>
        <w:t xml:space="preserve">6.2 Che cosa l’installer NON fa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scarica software da internet</w:t>
      </w:r>
      <w:r>
        <w:t xml:space="preserve"> </w:t>
      </w:r>
      <w:r>
        <w:t xml:space="preserve">oltre alle tre dipendenze npm.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installa il motore di database</w:t>
      </w:r>
      <w:r>
        <w:t xml:space="preserve">: lo controlla e si ferma se manca.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tocca il database esistente.</w:t>
      </w:r>
      <w:r>
        <w:t xml:space="preserve"> </w:t>
      </w:r>
      <w:r>
        <w:t xml:space="preserve">Se la stringa di connessione che la</w:t>
      </w:r>
      <w:r>
        <w:t xml:space="preserve"> </w:t>
      </w:r>
      <w:r>
        <w:t xml:space="preserve">macchina ha in mano risponde, non crea niente e non rigenera nessuna password.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riscrive nessun dato</w:t>
      </w:r>
      <w:r>
        <w:t xml:space="preserve"> </w:t>
      </w:r>
      <w:r>
        <w:t xml:space="preserve">all’installazione. Ogni campo nuovo è facoltativo</w:t>
      </w:r>
      <w:r>
        <w:t xml:space="preserve"> </w:t>
      </w:r>
      <w:r>
        <w:t xml:space="preserve">e la sua assenza significa «come nella versione precedente»: per questo un</w:t>
      </w:r>
      <w:r>
        <w:t xml:space="preserve"> </w:t>
      </w:r>
      <w:r>
        <w:t xml:space="preserve">aggiornamento non è mai una migrazione di dati.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 chiede a nessuno di digitare una password</w:t>
      </w:r>
      <w:r>
        <w:t xml:space="preserve">: quella del ruolo di</w:t>
      </w:r>
      <w:r>
        <w:t xml:space="preserve"> </w:t>
      </w:r>
      <w:r>
        <w:t xml:space="preserve">database la</w:t>
      </w:r>
      <w:r>
        <w:t xml:space="preserve"> </w:t>
      </w:r>
      <w:r>
        <w:rPr>
          <w:b/>
          <w:bCs/>
        </w:rPr>
        <w:t xml:space="preserve">genera lui</w:t>
      </w:r>
      <w:r>
        <w:t xml:space="preserve">, la mostra una volta e poi vive solo in una</w:t>
      </w:r>
      <w:r>
        <w:t xml:space="preserve"> </w:t>
      </w:r>
      <w:r>
        <w:t xml:space="preserve">variabile di macchina.</w:t>
      </w:r>
    </w:p>
    <w:bookmarkEnd w:id="17"/>
    <w:bookmarkStart w:id="18" w:name="configurazione-dopo-linstallazione"/>
    <w:p>
      <w:pPr>
        <w:pStyle w:val="Heading3"/>
      </w:pPr>
      <w:r>
        <w:t xml:space="preserve">6.3 Configurazione dopo l’installazione</w:t>
      </w:r>
    </w:p>
    <w:p>
      <w:pPr>
        <w:pStyle w:val="FirstParagraph"/>
      </w:pPr>
      <w:r>
        <w:t xml:space="preserve">Per lavorare</w:t>
      </w:r>
      <w:r>
        <w:t xml:space="preserve"> </w:t>
      </w:r>
      <w:r>
        <w:rPr>
          <w:b/>
          <w:bCs/>
        </w:rPr>
        <w:t xml:space="preserve">non serve compilare niente</w:t>
      </w:r>
      <w:r>
        <w:t xml:space="preserve">. Il magazzino si disegna dalla</w:t>
      </w:r>
      <w:r>
        <w:t xml:space="preserve"> </w:t>
      </w:r>
      <w:r>
        <w:t xml:space="preserve">configurazione delle zone e le ubicazioni vengono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da corsie,</w:t>
      </w:r>
      <w:r>
        <w:t xml:space="preserve"> </w:t>
      </w:r>
      <w:r>
        <w:t xml:space="preserve">campate e livelli: non c’è un’anagrafica di duemila vani da caricare a mano. Le</w:t>
      </w:r>
      <w:r>
        <w:t xml:space="preserve"> </w:t>
      </w:r>
      <w:r>
        <w:t xml:space="preserve">regole di stoccaggio sono un dato facoltativo: finché non ci sono, il motore</w:t>
      </w:r>
      <w:r>
        <w:t xml:space="preserve"> </w:t>
      </w:r>
      <w:r>
        <w:t xml:space="preserve">lavora sui soli vincoli.</w:t>
      </w:r>
    </w:p>
    <w:p>
      <w:pPr>
        <w:pStyle w:val="BodyText"/>
      </w:pPr>
      <w:r>
        <w:t xml:space="preserve">Su una macchina appena installata nessuno ha un PIN, e senza una via d’ingresso</w:t>
      </w:r>
      <w:r>
        <w:t xml:space="preserve"> </w:t>
      </w:r>
      <w:r>
        <w:t xml:space="preserve">il primo non si potrebbe creare: il servizio allora accetta il primo accesso e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dichiara a lettere chiare all’avvio</w:t>
      </w:r>
      <w:r>
        <w:t xml:space="preserve">. Appena il primo PIN esiste, quella</w:t>
      </w:r>
      <w:r>
        <w:t xml:space="preserve"> </w:t>
      </w:r>
      <w:r>
        <w:t xml:space="preserve">finestra si chiude da sola e non si riapre.</w:t>
      </w:r>
    </w:p>
    <w:bookmarkEnd w:id="18"/>
    <w:bookmarkStart w:id="19" w:name="ripristino"/>
    <w:p>
      <w:pPr>
        <w:pStyle w:val="Heading3"/>
      </w:pPr>
      <w:r>
        <w:t xml:space="preserve">6.4 Ripristino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Tornare a una versione precedente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reinstalla il pacchetto di quella versione. È l’unico gesto che riporta indietro</w:t>
            </w:r>
            <w:r>
              <w:t xml:space="preserve"> </w:t>
            </w:r>
            <w:r>
              <w:rPr>
                <w:b/>
                <w:bCs/>
              </w:rPr>
              <w:t xml:space="preserve">anche il 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 si tocca mai.</w:t>
            </w:r>
            <w:r>
              <w:t xml:space="preserve"> </w:t>
            </w:r>
            <w:r>
              <w:t xml:space="preserve">Una versione vecchia rilegge il database di una nuova; ci sono 8 prove automatiche che lo verificano a ogni rilascio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Ripristino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  <w:r>
              <w:t xml:space="preserve"> </w:t>
            </w:r>
            <w:r>
              <w:rPr>
                <w:rStyle w:val="VerbatimChar"/>
              </w:rPr>
              <w:t xml:space="preserve">.dump</w:t>
            </w:r>
            <w:r>
              <w:t xml:space="preserve"> </w:t>
            </w:r>
            <w:r>
              <w:t xml:space="preserve">prodotto dal backup serale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TIP:</w:t>
      </w:r>
      <w:r>
        <w:t xml:space="preserve"> </w:t>
      </w:r>
      <w:r>
        <w:t xml:space="preserve">la build è</w:t>
      </w:r>
      <w:r>
        <w:t xml:space="preserve"> </w:t>
      </w:r>
      <w:r>
        <w:rPr>
          <w:b/>
          <w:bCs/>
        </w:rPr>
        <w:t xml:space="preserve">riproducibile bit per bit</w:t>
      </w:r>
      <w:r>
        <w:t xml:space="preserve">. Ricostruendo lo stesso</w:t>
      </w:r>
      <w:r>
        <w:t xml:space="preserve"> </w:t>
      </w:r>
      <w:r>
        <w:t xml:space="preserve">commit a giorni di distanza esce la stessa impronta SHA-256: un pacchetto</w:t>
      </w:r>
      <w:r>
        <w:t xml:space="preserve"> </w:t>
      </w:r>
      <w:r>
        <w:t xml:space="preserve">perso non è perso, e l’impronta è una prova di</w:t>
      </w:r>
      <w:r>
        <w:t xml:space="preserve"> </w:t>
      </w:r>
      <w:r>
        <w:rPr>
          <w:i/>
          <w:iCs/>
        </w:rPr>
        <w:t xml:space="preserve">quale codice</w:t>
      </w:r>
      <w:r>
        <w:t xml:space="preserve"> </w:t>
      </w:r>
      <w:r>
        <w:t xml:space="preserve">c’è dentro, non</w:t>
      </w:r>
      <w:r>
        <w:t xml:space="preserve"> </w:t>
      </w:r>
      <w:r>
        <w:t xml:space="preserve">solo di quali byte.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le-caratteristiche-funzionali"/>
    <w:p>
      <w:pPr>
        <w:pStyle w:val="Heading2"/>
      </w:pPr>
      <w:r>
        <w:t xml:space="preserve">7. Le caratteristiche funzionali</w:t>
      </w:r>
    </w:p>
    <w:p>
      <w:pPr>
        <w:pStyle w:val="FirstParagraph"/>
      </w:pPr>
      <w:r>
        <w:t xml:space="preserve">Il capitolo descrive che cosa fa l’applicativo e</w:t>
      </w:r>
      <w:r>
        <w:t xml:space="preserve"> </w:t>
      </w:r>
      <w:r>
        <w:rPr>
          <w:b/>
          <w:bCs/>
        </w:rPr>
        <w:t xml:space="preserve">perché è fatto così</w:t>
      </w:r>
      <w:r>
        <w:t xml:space="preserve">. Le</w:t>
      </w:r>
      <w:r>
        <w:t xml:space="preserve"> </w:t>
      </w:r>
      <w:r>
        <w:t xml:space="preserve">note in corsivo richiamano il principio del Toyota Production System a cui la</w:t>
      </w:r>
      <w:r>
        <w:t xml:space="preserve"> </w:t>
      </w:r>
      <w:r>
        <w:t xml:space="preserve">scelta corrisponde: il progetto non nasce da un manuale lean, ma le stesse</w:t>
      </w:r>
      <w:r>
        <w:t xml:space="preserve"> </w:t>
      </w:r>
      <w:r>
        <w:t xml:space="preserve">domande hanno prodotto le stesse risposte, e dove il parallelo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regge è</w:t>
      </w:r>
      <w:r>
        <w:t xml:space="preserve"> </w:t>
      </w:r>
      <w:r>
        <w:t xml:space="preserve">scritto.</w:t>
      </w:r>
    </w:p>
    <w:bookmarkStart w:id="21" w:name="X69da8a1344040a7e4f229fff637797937bfaf8a"/>
    <w:p>
      <w:pPr>
        <w:pStyle w:val="Heading3"/>
      </w:pPr>
      <w:r>
        <w:t xml:space="preserve">7.1 Il controllo delle ubicazioni — il problema da cui il progetto nasce</w:t>
      </w:r>
    </w:p>
    <w:p>
      <w:pPr>
        <w:pStyle w:val="FirstParagraph"/>
      </w:pPr>
      <w:r>
        <w:rPr>
          <w:b/>
          <w:bCs/>
        </w:rPr>
        <w:t xml:space="preserve">Prima:</w:t>
      </w:r>
      <w:r>
        <w:t xml:space="preserve"> </w:t>
      </w:r>
      <w:r>
        <w:t xml:space="preserve">la merce si posava dove capitava, e dove fosse finita lo sapeva chi</w:t>
      </w:r>
      <w:r>
        <w:t xml:space="preserve"> </w:t>
      </w:r>
      <w:r>
        <w:t xml:space="preserve">ce l’aveva messa. Lo stesso lotto poteva stare in due vani, contato due volte, e</w:t>
      </w:r>
      <w:r>
        <w:t xml:space="preserve"> </w:t>
      </w:r>
      <w:r>
        <w:t xml:space="preserve">la rotazione a scadenza lo ordinava come due partite diverse.</w:t>
      </w:r>
    </w:p>
    <w:p>
      <w:pPr>
        <w:pStyle w:val="BodyText"/>
      </w:pPr>
      <w:r>
        <w:rPr>
          <w:b/>
          <w:bCs/>
        </w:rPr>
        <w:t xml:space="preserve">Adesso: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Ogni movimento porta l’ubicazione</w:t>
      </w:r>
      <w:r>
        <w:t xml:space="preserve">, e le ubicazioni non si scrivono a mano:</w:t>
      </w:r>
      <w:r>
        <w:t xml:space="preserve"> </w:t>
      </w:r>
      <w:r>
        <w:t xml:space="preserve">si generano dalla geometria della zona (corsie, campate, livelli, posizioni).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Due regole di base, che non sono un dato e non si cancellano.</w:t>
      </w:r>
      <w:r>
        <w:t xml:space="preserve"> </w:t>
      </w:r>
      <w:r>
        <w:t xml:space="preserve">La prima —</w:t>
      </w:r>
      <w:r>
        <w:t xml:space="preserve"> </w:t>
      </w:r>
      <w:r>
        <w:t xml:space="preserve">lo stesso articolo sulla stessa unità di carico — è un consiglio forte, e si</w:t>
      </w:r>
      <w:r>
        <w:t xml:space="preserve"> </w:t>
      </w:r>
      <w:r>
        <w:t xml:space="preserve">scavalca dichiarando il motivo. La seconda —</w:t>
      </w:r>
      <w:r>
        <w:t xml:space="preserve"> </w:t>
      </w:r>
      <w:r>
        <w:rPr>
          <w:b/>
          <w:bCs/>
        </w:rPr>
        <w:t xml:space="preserve">lo stesso articolo/lotto in una</w:t>
      </w:r>
      <w:r>
        <w:rPr>
          <w:b/>
          <w:bCs/>
        </w:rPr>
        <w:t xml:space="preserve"> </w:t>
      </w:r>
      <w:r>
        <w:rPr>
          <w:b/>
          <w:bCs/>
        </w:rPr>
        <w:t xml:space="preserve">sola ubicazione</w:t>
      </w:r>
      <w:r>
        <w:t xml:space="preserve"> </w:t>
      </w:r>
      <w:r>
        <w:t xml:space="preserve">— non si scavalca: la giacenza di un lotto è una riga per</w:t>
      </w:r>
      <w:r>
        <w:t xml:space="preserve"> </w:t>
      </w:r>
      <w:r>
        <w:t xml:space="preserve">vano, e due righe sono la strada più corta per un saldo sbagliato ma</w:t>
      </w:r>
      <w:r>
        <w:t xml:space="preserve"> </w:t>
      </w:r>
      <w:r>
        <w:t xml:space="preserve">plausibile.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motore di stoccaggio propone dove mettere la merce</w:t>
      </w:r>
      <w:r>
        <w:t xml:space="preserve">, valutando i vincoli</w:t>
      </w:r>
      <w:r>
        <w:t xml:space="preserve"> </w:t>
      </w:r>
      <w:r>
        <w:t xml:space="preserve">duri (stato del vano, temperatura, allergeni, pericolosità, capienza, portata)</w:t>
      </w:r>
      <w:r>
        <w:t xml:space="preserve"> </w:t>
      </w:r>
      <w:r>
        <w:t xml:space="preserve">e poi ordinando i candidati con un punteggio.</w:t>
      </w:r>
      <w:r>
        <w:t xml:space="preserve"> </w:t>
      </w:r>
      <w:r>
        <w:rPr>
          <w:b/>
          <w:bCs/>
        </w:rPr>
        <w:t xml:space="preserve">Ogni proposta dice perché, e</w:t>
      </w:r>
      <w:r>
        <w:rPr>
          <w:b/>
          <w:bCs/>
        </w:rPr>
        <w:t xml:space="preserve"> </w:t>
      </w:r>
      <w:r>
        <w:rPr>
          <w:b/>
          <w:bCs/>
        </w:rPr>
        <w:t xml:space="preserve">ogni escluso dice per quale motivo.</w:t>
      </w:r>
      <w:r>
        <w:t xml:space="preserve"> </w:t>
      </w:r>
      <w:r>
        <w:t xml:space="preserve">Misurato: 330 ubicazioni valutate in</w:t>
      </w:r>
      <w:r>
        <w:t xml:space="preserve"> </w:t>
      </w:r>
      <w:r>
        <w:rPr>
          <w:b/>
          <w:bCs/>
        </w:rPr>
        <w:t xml:space="preserve">2,1 – 2,8 millisecondi</w:t>
      </w:r>
      <w:r>
        <w:t xml:space="preserve">, mentre l’operatore scansiona.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verifica al contrario</w:t>
      </w:r>
      <w:r>
        <w:t xml:space="preserve">: la mappa segnala che cosa è stoccato dove non</w:t>
      </w:r>
      <w:r>
        <w:t xml:space="preserve"> </w:t>
      </w:r>
      <w:r>
        <w:t xml:space="preserve">dovrebbe, con la gravità, il perché e dove va rimesso.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prova che l’operatore era davvero davanti al vano</w:t>
      </w:r>
      <w:r>
        <w:t xml:space="preserve">: l’ubicazione si</w:t>
      </w:r>
      <w:r>
        <w:t xml:space="preserve"> </w:t>
      </w:r>
      <w:r>
        <w:t xml:space="preserve">scansiona, e la spunta cade se cambia il vano, se ci si sposta su</w:t>
      </w:r>
      <w:r>
        <w:t xml:space="preserve"> </w:t>
      </w:r>
      <w:r>
        <w:t xml:space="preserve">un’ubicazione alternativa o se si esce dalla schermata.</w:t>
      </w:r>
    </w:p>
    <w:p>
      <w:pPr>
        <w:pStyle w:val="BlockText"/>
      </w:pPr>
      <w:r>
        <w:rPr>
          <w:i/>
          <w:iCs/>
        </w:rPr>
        <w:t xml:space="preserve">Nota lean — poka-yoke e jidoka.</w:t>
      </w:r>
      <w:r>
        <w:t xml:space="preserve"> </w:t>
      </w:r>
      <w:r>
        <w:t xml:space="preserve">La scansione del vano è un dispositivo a</w:t>
      </w:r>
      <w:r>
        <w:t xml:space="preserve"> </w:t>
      </w:r>
      <w:r>
        <w:t xml:space="preserve">prova d’errore: senza, la conferma non passa. Il segnale sulla mappa è un</w:t>
      </w:r>
      <w:r>
        <w:t xml:space="preserve"> </w:t>
      </w:r>
      <w:r>
        <w:rPr>
          <w:i/>
          <w:iCs/>
        </w:rPr>
        <w:t xml:space="preserve">andon</w:t>
      </w:r>
      <w:r>
        <w:t xml:space="preserve">: rende visibile l’anomalia nel momento in cui nasce.</w:t>
      </w:r>
      <w:r>
        <w:t xml:space="preserve"> </w:t>
      </w:r>
      <w:r>
        <w:rPr>
          <w:b/>
          <w:bCs/>
        </w:rPr>
        <w:t xml:space="preserve">Dove il parallelo non regge, ed è una scelta:</w:t>
      </w:r>
      <w:r>
        <w:t xml:space="preserve"> </w:t>
      </w:r>
      <w:r>
        <w:t xml:space="preserve">in Toyota l’anomalia</w:t>
      </w:r>
      <w:r>
        <w:t xml:space="preserve"> </w:t>
      </w:r>
      <w:r>
        <w:rPr>
          <w:b/>
          <w:bCs/>
        </w:rPr>
        <w:t xml:space="preserve">ferma la linea</w:t>
      </w:r>
      <w:r>
        <w:t xml:space="preserve">. Qui no. Chi ha la merce in mano e il muletto acceso non</w:t>
      </w:r>
      <w:r>
        <w:t xml:space="preserve"> </w:t>
      </w:r>
      <w:r>
        <w:t xml:space="preserve">discute con una maschera che dice di no: o trova il modo di aggirarla — e</w:t>
      </w:r>
      <w:r>
        <w:t xml:space="preserve"> </w:t>
      </w:r>
      <w:r>
        <w:t xml:space="preserve">allora il dato diventa peggiore di prima, perché nessuno sa più dove sia</w:t>
      </w:r>
      <w:r>
        <w:t xml:space="preserve"> </w:t>
      </w:r>
      <w:r>
        <w:t xml:space="preserve">finita la merce — o si ferma, e si ferma il magazzino. Una banchina bloccata</w:t>
      </w:r>
      <w:r>
        <w:t xml:space="preserve"> </w:t>
      </w:r>
      <w:r>
        <w:t xml:space="preserve">costa più di una riga fuori posto, e una riga fuori posto si vede e si</w:t>
      </w:r>
      <w:r>
        <w:t xml:space="preserve"> </w:t>
      </w:r>
      <w:r>
        <w:t xml:space="preserve">corregge:</w:t>
      </w:r>
      <w:r>
        <w:t xml:space="preserve"> </w:t>
      </w:r>
      <w:r>
        <w:rPr>
          <w:b/>
          <w:bCs/>
        </w:rPr>
        <w:t xml:space="preserve">una merce posata di nascosto no.</w:t>
      </w:r>
      <w:r>
        <w:t xml:space="preserve"> </w:t>
      </w:r>
      <w:r>
        <w:t xml:space="preserve">Dalla versione 2.9 il sistema</w:t>
      </w:r>
      <w:r>
        <w:t xml:space="preserve"> </w:t>
      </w:r>
      <w:r>
        <w:rPr>
          <w:b/>
          <w:bCs/>
        </w:rPr>
        <w:t xml:space="preserve">segnala e assiste, non vieta</w:t>
      </w:r>
      <w:r>
        <w:t xml:space="preserve"> </w:t>
      </w:r>
      <w:r>
        <w:t xml:space="preserve">— con l’unica eccezione della regola che</w:t>
      </w:r>
      <w:r>
        <w:t xml:space="preserve"> </w:t>
      </w:r>
      <w:r>
        <w:t xml:space="preserve">produrrebbe un saldo doppio.</w:t>
      </w:r>
    </w:p>
    <w:bookmarkEnd w:id="21"/>
    <w:bookmarkStart w:id="22" w:name="Xa1f72226e01c8422a9d285b9d6389fc353814e3"/>
    <w:p>
      <w:pPr>
        <w:pStyle w:val="Heading3"/>
      </w:pPr>
      <w:r>
        <w:t xml:space="preserve">7.2 Il controllo delle unità di misura in giacenza</w:t>
      </w:r>
    </w:p>
    <w:p>
      <w:pPr>
        <w:pStyle w:val="FirstParagraph"/>
      </w:pPr>
      <w:r>
        <w:t xml:space="preserve">È la caratteristica che distingue Pathfinder da una gestione a soli colli, ed è</w:t>
      </w:r>
      <w:r>
        <w:t xml:space="preserve"> </w:t>
      </w:r>
      <w:r>
        <w:t xml:space="preserve">il motivo per cui il progetto ha potuto partire senza un progetto di data-entry</w:t>
      </w:r>
      <w:r>
        <w:t xml:space="preserve"> </w:t>
      </w:r>
      <w:r>
        <w:t xml:space="preserve">a monte.</w:t>
      </w:r>
    </w:p>
    <w:p>
      <w:pPr>
        <w:pStyle w:val="BodyText"/>
      </w:pPr>
      <w:r>
        <w:rPr>
          <w:b/>
          <w:bCs/>
        </w:rPr>
        <w:t xml:space="preserve">Il problema, misurato sull’anagrafica vera di 11.197 articoli:</w:t>
      </w:r>
      <w:r>
        <w:t xml:space="preserve"> </w:t>
      </w:r>
      <w:r>
        <w:t xml:space="preserve">solo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articoli dichiaravano insieme l’unità di misura e la quantità per collo. Un</w:t>
      </w:r>
      <w:r>
        <w:t xml:space="preserve"> </w:t>
      </w:r>
      <w:r>
        <w:t xml:space="preserve">magazzino alimentare riceve lo stesso codice in sacchi da 25 kg e la volta dopo</w:t>
      </w:r>
      <w:r>
        <w:t xml:space="preserve"> </w:t>
      </w:r>
      <w:r>
        <w:t xml:space="preserve">da 5: «sette colli» non è una quantità, e un export che dice sette colli</w:t>
      </w:r>
      <w:r>
        <w:t xml:space="preserve"> </w:t>
      </w:r>
      <w:r>
        <w:t xml:space="preserve">racconta un altro magazzino.</w:t>
      </w:r>
    </w:p>
    <w:p>
      <w:pPr>
        <w:pStyle w:val="BodyText"/>
      </w:pPr>
      <w:r>
        <w:rPr>
          <w:b/>
          <w:bCs/>
        </w:rPr>
        <w:t xml:space="preserve">La scelta: il dato nasce nel gesto, non in un progetto separato.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Momento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che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Perché lì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Posizionamento a scaffale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suddivisione dei colli, dichiarata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dichiara chi ha i sacchi davanti, non chi guarda una tabella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Primo posizionamento di un lotto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confezione si</w:t>
            </w:r>
            <w:r>
              <w:t xml:space="preserve"> </w:t>
            </w:r>
            <w:r>
              <w:rPr>
                <w:b/>
                <w:bCs/>
              </w:rPr>
              <w:t xml:space="preserve">congela sul lotto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 un fatto del lotto e vale per tutti i suoi colli, ovunque stiano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Reso, inventario,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quantità contenuta in un collo intero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conta dichiara</w:t>
            </w:r>
            <w:r>
              <w:t xml:space="preserve"> </w:t>
            </w:r>
            <w:r>
              <w:rPr>
                <w:b/>
                <w:bCs/>
              </w:rPr>
              <w:t xml:space="preserve">com’è fatto lo scaffale</w:t>
            </w:r>
            <w:r>
              <w:t xml:space="preserve">, e la differenza la traduce il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quale collo esce la merce (</w:t>
            </w:r>
            <w:r>
              <w:rPr>
                <w:rStyle w:val="VerbatimChar"/>
              </w:rPr>
              <w:t xml:space="preserve">{misura, quantità}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quantità da sola non dice da quale collo esce: il saldo tornerebbe e i colli sarebbero sbagliati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risultato.</w:t>
      </w:r>
      <w:r>
        <w:t xml:space="preserve"> </w:t>
      </w:r>
      <w:r>
        <w:t xml:space="preserve">La giacenza esiste in</w:t>
      </w:r>
      <w:r>
        <w:t xml:space="preserve"> </w:t>
      </w:r>
      <w:r>
        <w:rPr>
          <w:b/>
          <w:bCs/>
        </w:rPr>
        <w:t xml:space="preserve">colli e in unità</w:t>
      </w:r>
      <w:r>
        <w:t xml:space="preserve"> </w:t>
      </w:r>
      <w:r>
        <w:t xml:space="preserve">insieme. Gli export</w:t>
      </w:r>
      <w:r>
        <w:t xml:space="preserve"> </w:t>
      </w:r>
      <w:r>
        <w:t xml:space="preserve">danno una riga per collo — contare le righe dà i colli, sommare la colonna dà le</w:t>
      </w:r>
      <w:r>
        <w:t xml:space="preserve"> </w:t>
      </w:r>
      <w:r>
        <w:t xml:space="preserve">unità — e un riepilogo che vede unità diverse</w:t>
      </w:r>
      <w:r>
        <w:t xml:space="preserve"> </w:t>
      </w:r>
      <w:r>
        <w:rPr>
          <w:b/>
          <w:bCs/>
        </w:rPr>
        <w:t xml:space="preserve">non somma: dichiara MISTA</w:t>
      </w:r>
      <w:r>
        <w:t xml:space="preserve">, che</w:t>
      </w:r>
      <w:r>
        <w:t xml:space="preserve"> </w:t>
      </w:r>
      <w:r>
        <w:t xml:space="preserve">è la risposta onesta a «300 KG più 40 PZ».</w:t>
      </w:r>
    </w:p>
    <w:p>
      <w:pPr>
        <w:pStyle w:val="BodyText"/>
      </w:pPr>
      <w:r>
        <w:rPr>
          <w:b/>
          <w:bCs/>
        </w:rPr>
        <w:t xml:space="preserve">Come la copertura è cresciuta senza toccare l’anagrafica:</w:t>
      </w:r>
      <w:r>
        <w:t xml:space="preserve"> </w:t>
      </w:r>
      <w:r>
        <w:t xml:space="preserve">7.077 articoli</w:t>
      </w:r>
      <w:r>
        <w:t xml:space="preserve"> </w:t>
      </w:r>
      <w:r>
        <w:t xml:space="preserve">sono rientrati traducendo la codifica</w:t>
      </w:r>
      <w:r>
        <w:t xml:space="preserve"> </w:t>
      </w:r>
      <w:r>
        <w:rPr>
          <w:rStyle w:val="VerbatimChar"/>
        </w:rPr>
        <w:t xml:space="preserve">NR</w:t>
      </w:r>
      <w:r>
        <w:t xml:space="preserve"> </w:t>
      </w:r>
      <w:r>
        <w:t xml:space="preserve">di SAGE X3 (che non era un dato</w:t>
      </w:r>
      <w:r>
        <w:t xml:space="preserve"> </w:t>
      </w:r>
      <w:r>
        <w:t xml:space="preserve">mancante, era una codifica non tradotta); 4.036 sono rientrati sbloccando una</w:t>
      </w:r>
      <w:r>
        <w:t xml:space="preserve"> </w:t>
      </w:r>
      <w:r>
        <w:t xml:space="preserve">maschera che si nascondeva da sola;</w:t>
      </w:r>
      <w:r>
        <w:t xml:space="preserve"> </w:t>
      </w:r>
      <w:r>
        <w:rPr>
          <w:b/>
          <w:bCs/>
        </w:rPr>
        <w:t xml:space="preserve">82 restano fuori e lo dichiarano</w:t>
      </w:r>
      <w:r>
        <w:t xml:space="preserve">, perché</w:t>
      </w:r>
      <w:r>
        <w:t xml:space="preserve"> </w:t>
      </w:r>
      <w:r>
        <w:t xml:space="preserve">la loro unità nomina un contenitore e non una misura.</w:t>
      </w:r>
    </w:p>
    <w:p>
      <w:pPr>
        <w:pStyle w:val="BlockText"/>
      </w:pPr>
      <w:r>
        <w:rPr>
          <w:i/>
          <w:iCs/>
        </w:rPr>
        <w:t xml:space="preserve">Nota lean — genchi genbutsu, «vai a vedere».</w:t>
      </w:r>
      <w:r>
        <w:t xml:space="preserve"> </w:t>
      </w:r>
      <w:r>
        <w:t xml:space="preserve">Il numero non si indovina da</w:t>
      </w:r>
      <w:r>
        <w:t xml:space="preserve"> </w:t>
      </w:r>
      <w:r>
        <w:t xml:space="preserve">una scrivania: lo dichiara chi ha il collo in mano, nel momento in cui ce</w:t>
      </w:r>
      <w:r>
        <w:t xml:space="preserve"> </w:t>
      </w:r>
      <w:r>
        <w:t xml:space="preserve">l’ha. La stessa logica governa l’inventario, dove</w:t>
      </w:r>
      <w:r>
        <w:t xml:space="preserve"> </w:t>
      </w:r>
      <w:r>
        <w:rPr>
          <w:b/>
          <w:bCs/>
        </w:rPr>
        <w:t xml:space="preserve">il numero di sistema non</w:t>
      </w:r>
      <w:r>
        <w:rPr>
          <w:b/>
          <w:bCs/>
        </w:rPr>
        <w:t xml:space="preserve"> </w:t>
      </w:r>
      <w:r>
        <w:rPr>
          <w:b/>
          <w:bCs/>
        </w:rPr>
        <w:t xml:space="preserve">si mostra prima di aver contato</w:t>
      </w:r>
      <w:r>
        <w:t xml:space="preserve">: un foglio che porta già la risposta non è</w:t>
      </w:r>
      <w:r>
        <w:t xml:space="preserve"> </w:t>
      </w:r>
      <w:r>
        <w:t xml:space="preserve">una verifica, è un suggerimento.</w:t>
      </w:r>
    </w:p>
    <w:p>
      <w:pPr>
        <w:pStyle w:val="BlockText"/>
      </w:pPr>
      <w:r>
        <w:rPr>
          <w:i/>
          <w:iCs/>
        </w:rPr>
        <w:t xml:space="preserve">Nota lean — non riscrivere la storia.</w:t>
      </w:r>
      <w:r>
        <w:t xml:space="preserve"> </w:t>
      </w:r>
      <w:r>
        <w:t xml:space="preserve">Le unità che un movimento non porta si</w:t>
      </w:r>
      <w:r>
        <w:t xml:space="preserve"> </w:t>
      </w:r>
      <w:r>
        <w:rPr>
          <w:b/>
          <w:bCs/>
        </w:rPr>
        <w:t xml:space="preserve">derivano alla lettura</w:t>
      </w:r>
      <w:r>
        <w:t xml:space="preserve">, mai riscrivendo il movimento: il registro è storia,</w:t>
      </w:r>
      <w:r>
        <w:t xml:space="preserve"> </w:t>
      </w:r>
      <w:r>
        <w:t xml:space="preserve">e la storia si rilegge con quello che nel frattempo si è saputo.</w:t>
      </w:r>
    </w:p>
    <w:bookmarkEnd w:id="22"/>
    <w:bookmarkStart w:id="23" w:name="il-prelievo-guidato"/>
    <w:p>
      <w:pPr>
        <w:pStyle w:val="Heading3"/>
      </w:pPr>
      <w:r>
        <w:t xml:space="preserve">7.3 Il prelievo guidato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Percorso a serpentina</w:t>
      </w:r>
      <w:r>
        <w:t xml:space="preserve"> </w:t>
      </w:r>
      <w:r>
        <w:t xml:space="preserve">costruito sulle coordinate reali dei vani, che parte</w:t>
      </w:r>
      <w:r>
        <w:t xml:space="preserve"> </w:t>
      </w:r>
      <w:r>
        <w:t xml:space="preserve">dal magazzino dove sta il grosso della merce e non dal primo dell’elenco.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Più ordini di produzione in un solo giro.</w:t>
      </w:r>
      <w:r>
        <w:t xml:space="preserve"> </w:t>
      </w:r>
      <w:r>
        <w:t xml:space="preserve">Cinque ordini della stessa serie</w:t>
      </w:r>
      <w:r>
        <w:t xml:space="preserve"> </w:t>
      </w:r>
      <w:r>
        <w:t xml:space="preserve">che chiedono lo stesso lotto diventano</w:t>
      </w:r>
      <w:r>
        <w:t xml:space="preserve"> </w:t>
      </w:r>
      <w:r>
        <w:rPr>
          <w:b/>
          <w:bCs/>
        </w:rPr>
        <w:t xml:space="preserve">una tappa sola</w:t>
      </w:r>
      <w:r>
        <w:t xml:space="preserve">, la merce scende una</w:t>
      </w:r>
      <w:r>
        <w:t xml:space="preserve"> </w:t>
      </w:r>
      <w:r>
        <w:t xml:space="preserve">volta e il conto di produzione resta</w:t>
      </w:r>
      <w:r>
        <w:t xml:space="preserve"> </w:t>
      </w:r>
      <w:r>
        <w:rPr>
          <w:b/>
          <w:bCs/>
        </w:rPr>
        <w:t xml:space="preserve">uno</w:t>
      </w:r>
      <w:r>
        <w:t xml:space="preserve">; la ripartizione fra gli ordini si</w:t>
      </w:r>
      <w:r>
        <w:t xml:space="preserve"> </w:t>
      </w:r>
      <w:r>
        <w:t xml:space="preserve">dichiara alla chiusura, e la somma delle quote fa esattamente quello che è</w:t>
      </w:r>
      <w:r>
        <w:t xml:space="preserve"> </w:t>
      </w:r>
      <w:r>
        <w:t xml:space="preserve">uscito.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L’ubicazione si scansiona una volta per vano, non una per tappa.</w:t>
      </w:r>
      <w:r>
        <w:t xml:space="preserve"> </w:t>
      </w:r>
      <w:r>
        <w:t xml:space="preserve">Chi doveva</w:t>
      </w:r>
      <w:r>
        <w:t xml:space="preserve"> </w:t>
      </w:r>
      <w:r>
        <w:t xml:space="preserve">prendere quattro articoli dallo stesso scaffale scansionava quattro volte lo</w:t>
      </w:r>
      <w:r>
        <w:t xml:space="preserve"> </w:t>
      </w:r>
      <w:r>
        <w:t xml:space="preserve">stesso codice a terra, e la quarta la digitava senza guardare:</w:t>
      </w:r>
      <w:r>
        <w:t xml:space="preserve"> </w:t>
      </w:r>
      <w:r>
        <w:rPr>
          <w:i/>
          <w:iCs/>
        </w:rPr>
        <w:t xml:space="preserve">una verifica</w:t>
      </w:r>
      <w:r>
        <w:rPr>
          <w:i/>
          <w:iCs/>
        </w:rPr>
        <w:t xml:space="preserve"> </w:t>
      </w:r>
      <w:r>
        <w:rPr>
          <w:i/>
          <w:iCs/>
        </w:rPr>
        <w:t xml:space="preserve">che si ripete quando non c’è niente da riverificare è una verifica che si</w:t>
      </w:r>
      <w:r>
        <w:rPr>
          <w:i/>
          <w:iCs/>
        </w:rPr>
        <w:t xml:space="preserve"> </w:t>
      </w:r>
      <w:r>
        <w:rPr>
          <w:i/>
          <w:iCs/>
        </w:rPr>
        <w:t xml:space="preserve">smette di fare.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Pausa dichiarata</w:t>
      </w:r>
      <w:r>
        <w:t xml:space="preserve">, con i tempi scorporati dal report: su quattro ore</w:t>
      </w:r>
      <w:r>
        <w:t xml:space="preserve"> </w:t>
      </w:r>
      <w:r>
        <w:t xml:space="preserve">d’orologio con un’ora di fermo, il tempo medio per riga passa da 24 a 18</w:t>
      </w:r>
      <w:r>
        <w:t xml:space="preserve"> </w:t>
      </w:r>
      <w:r>
        <w:t xml:space="preserve">minuti — ed è il numero vero.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Rettifica di una tappa già prelevata</w:t>
      </w:r>
      <w:r>
        <w:t xml:space="preserve">, che non riscrive il passato ma</w:t>
      </w:r>
      <w:r>
        <w:t xml:space="preserve"> </w:t>
      </w:r>
      <w:r>
        <w:t xml:space="preserve">scrive un movimento di rientro.</w:t>
      </w:r>
    </w:p>
    <w:p>
      <w:pPr>
        <w:pStyle w:val="BlockText"/>
      </w:pPr>
      <w:r>
        <w:rPr>
          <w:i/>
          <w:iCs/>
        </w:rPr>
        <w:t xml:space="preserve">Nota lean — muda di movimento e standard work.</w:t>
      </w:r>
      <w:r>
        <w:t xml:space="preserve"> </w:t>
      </w:r>
      <w:r>
        <w:t xml:space="preserve">La serpentina e il vano</w:t>
      </w:r>
      <w:r>
        <w:t xml:space="preserve"> </w:t>
      </w:r>
      <w:r>
        <w:t xml:space="preserve">scansionato una volta tolgono passi e gesti che non aggiungono valore. Il</w:t>
      </w:r>
      <w:r>
        <w:t xml:space="preserve"> </w:t>
      </w:r>
      <w:r>
        <w:t xml:space="preserve">consolidamento di più ordini in un giro somiglia al livellamento</w:t>
      </w:r>
      <w:r>
        <w:t xml:space="preserve"> </w:t>
      </w:r>
      <w:r>
        <w:t xml:space="preserve">(</w:t>
      </w:r>
      <w:r>
        <w:rPr>
          <w:i/>
          <w:iCs/>
        </w:rPr>
        <w:t xml:space="preserve">heijunka</w:t>
      </w:r>
      <w:r>
        <w:t xml:space="preserve">), ma va detto per intero:</w:t>
      </w:r>
      <w:r>
        <w:t xml:space="preserve"> </w:t>
      </w:r>
      <w:r>
        <w:rPr>
          <w:b/>
          <w:bCs/>
        </w:rPr>
        <w:t xml:space="preserve">livella il prelievo, non la</w:t>
      </w:r>
      <w:r>
        <w:rPr>
          <w:b/>
          <w:bCs/>
        </w:rPr>
        <w:t xml:space="preserve"> </w:t>
      </w:r>
      <w:r>
        <w:rPr>
          <w:b/>
          <w:bCs/>
        </w:rPr>
        <w:t xml:space="preserve">produzione.</w:t>
      </w:r>
      <w:r>
        <w:t xml:space="preserve"> </w:t>
      </w:r>
      <w:r>
        <w:t xml:space="preserve">Non c’è takt time e non c’è un kanban: l’applicativo non governa</w:t>
      </w:r>
      <w:r>
        <w:t xml:space="preserve"> </w:t>
      </w:r>
      <w:r>
        <w:t xml:space="preserve">la linea.</w:t>
      </w:r>
    </w:p>
    <w:bookmarkEnd w:id="23"/>
    <w:bookmarkStart w:id="24" w:name="il-conto-di-produzione-wip"/>
    <w:p>
      <w:pPr>
        <w:pStyle w:val="Heading3"/>
      </w:pPr>
      <w:r>
        <w:t xml:space="preserve">7.4 Il conto di produzione (WIP)</w:t>
      </w:r>
    </w:p>
    <w:p>
      <w:pPr>
        <w:pStyle w:val="FirstParagraph"/>
      </w:pPr>
      <w:r>
        <w:t xml:space="preserve">La merce prelevata per un ordine</w:t>
      </w:r>
      <w:r>
        <w:t xml:space="preserve"> </w:t>
      </w:r>
      <w:r>
        <w:rPr>
          <w:b/>
          <w:bCs/>
        </w:rPr>
        <w:t xml:space="preserve">non sparisce dal magazzino</w:t>
      </w:r>
      <w:r>
        <w:t xml:space="preserve">: entra in un’area</w:t>
      </w:r>
      <w:r>
        <w:t xml:space="preserve"> </w:t>
      </w:r>
      <w:r>
        <w:t xml:space="preserve">di lavorazione e resta contata. Per ogni ordine si sa quanto è entrato, quanto è</w:t>
      </w:r>
      <w:r>
        <w:t xml:space="preserve"> </w:t>
      </w:r>
      <w:r>
        <w:t xml:space="preserve">tornato indietro e quanto resta fuori.</w:t>
      </w:r>
    </w:p>
    <w:p>
      <w:pPr>
        <w:pStyle w:val="BodyText"/>
      </w:pPr>
      <w:r>
        <w:rPr>
          <w:b/>
          <w:bCs/>
        </w:rPr>
        <w:t xml:space="preserve">Il consumo si dichiara a ordine chiuso, mai prima.</w:t>
      </w:r>
      <w:r>
        <w:t xml:space="preserve"> </w:t>
      </w:r>
      <w:r>
        <w:t xml:space="preserve">Il residuo di un ordine</w:t>
      </w:r>
      <w:r>
        <w:t xml:space="preserve"> </w:t>
      </w:r>
      <w:r>
        <w:t xml:space="preserve">in corso è merce ancora sul bancone: chiamarlo consumo scriverebbe un numero che</w:t>
      </w:r>
      <w:r>
        <w:t xml:space="preserve"> </w:t>
      </w:r>
      <w:r>
        <w:t xml:space="preserve">alle sette di sera è sempre sbagliato.</w:t>
      </w:r>
    </w:p>
    <w:p>
      <w:pPr>
        <w:pStyle w:val="BlockText"/>
      </w:pPr>
      <w:r>
        <w:rPr>
          <w:i/>
          <w:iCs/>
        </w:rPr>
        <w:t xml:space="preserve">Nota lean — rendere visibile il work in process.</w:t>
      </w:r>
      <w:r>
        <w:t xml:space="preserve"> </w:t>
      </w:r>
      <w:r>
        <w:t xml:space="preserve">Il WIP che non si vede è</w:t>
      </w:r>
      <w:r>
        <w:t xml:space="preserve"> </w:t>
      </w:r>
      <w:r>
        <w:t xml:space="preserve">il WIP che cresce. Qui è una riga di magazzino, non una voce di</w:t>
      </w:r>
      <w:r>
        <w:t xml:space="preserve"> </w:t>
      </w:r>
      <w:r>
        <w:t xml:space="preserve">contabilità, e il ciclo completo su ordine reale ha chiuso con</w:t>
      </w:r>
      <w:r>
        <w:t xml:space="preserve"> </w:t>
      </w:r>
      <w:r>
        <w:rPr>
          <w:b/>
          <w:bCs/>
        </w:rPr>
        <w:t xml:space="preserve">scarto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: entrato 25 kg, tornato 10, consumato 15, residuo 0.</w:t>
      </w:r>
    </w:p>
    <w:bookmarkEnd w:id="24"/>
    <w:bookmarkStart w:id="25" w:name="lo-schedulatore-delle-attività"/>
    <w:p>
      <w:pPr>
        <w:pStyle w:val="Heading3"/>
      </w:pPr>
      <w:r>
        <w:t xml:space="preserve">7.5 Lo schedulatore delle attività</w:t>
      </w:r>
    </w:p>
    <w:p>
      <w:pPr>
        <w:pStyle w:val="Compact"/>
        <w:numPr>
          <w:ilvl w:val="0"/>
          <w:numId w:val="1004"/>
        </w:numPr>
      </w:pPr>
      <w:r>
        <w:t xml:space="preserve">Un compito</w:t>
      </w:r>
      <w:r>
        <w:t xml:space="preserve"> </w:t>
      </w:r>
      <w:r>
        <w:rPr>
          <w:b/>
          <w:bCs/>
        </w:rPr>
        <w:t xml:space="preserve">lancia il lavoro</w:t>
      </w:r>
      <w:r>
        <w:t xml:space="preserve">, non lo affianca: l’avvio apre la maschera già</w:t>
      </w:r>
      <w:r>
        <w:t xml:space="preserve"> </w:t>
      </w:r>
      <w:r>
        <w:t xml:space="preserve">compilata.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 compito si chiude solo perché un movimento è stato confermato.</w:t>
      </w:r>
      <w:r>
        <w:t xml:space="preserve"> </w:t>
      </w:r>
      <w:r>
        <w:t xml:space="preserve">«Completa» a mano non esiste per nessun tipo.</w:t>
      </w:r>
    </w:p>
    <w:p>
      <w:pPr>
        <w:pStyle w:val="Compact"/>
        <w:numPr>
          <w:ilvl w:val="0"/>
          <w:numId w:val="1004"/>
        </w:numPr>
      </w:pPr>
      <w:r>
        <w:t xml:space="preserve">I parziali lasciano il residuo; il richiesto non cambia mai.</w:t>
      </w:r>
    </w:p>
    <w:p>
      <w:pPr>
        <w:pStyle w:val="Compact"/>
        <w:numPr>
          <w:ilvl w:val="0"/>
          <w:numId w:val="1004"/>
        </w:numPr>
      </w:pPr>
      <w:r>
        <w:t xml:space="preserve">Da uno stato chiuso non esce nessuna transizione, e</w:t>
      </w:r>
      <w:r>
        <w:t xml:space="preserve"> </w:t>
      </w:r>
      <w:r>
        <w:rPr>
          <w:b/>
          <w:bCs/>
        </w:rPr>
        <w:t xml:space="preserve">un annullamento pretende</w:t>
      </w:r>
      <w:r>
        <w:rPr>
          <w:b/>
          <w:bCs/>
        </w:rPr>
        <w:t xml:space="preserve"> </w:t>
      </w:r>
      <w:r>
        <w:rPr>
          <w:b/>
          <w:bCs/>
        </w:rPr>
        <w:t xml:space="preserve">il motivo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Nota lean — il gesto è la prova, non la spunta.</w:t>
      </w:r>
      <w:r>
        <w:t xml:space="preserve"> </w:t>
      </w:r>
      <w:r>
        <w:t xml:space="preserve">Una casella che si spunta a</w:t>
      </w:r>
      <w:r>
        <w:t xml:space="preserve"> </w:t>
      </w:r>
      <w:r>
        <w:t xml:space="preserve">mano misura chi la spunta. Un movimento confermato misura il lavoro.</w:t>
      </w:r>
    </w:p>
    <w:bookmarkEnd w:id="25"/>
    <w:bookmarkStart w:id="26" w:name="Xbb162108e66d5c50f3b0c48dcb7fd503b026a8f"/>
    <w:p>
      <w:pPr>
        <w:pStyle w:val="Heading3"/>
      </w:pPr>
      <w:r>
        <w:t xml:space="preserve">7.6 Conformità, sicurezza alimentare, tracciabilità GMP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Allergeni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14 dell’Allegato II del Reg. UE 1169/2011, non modificabili; le voci aziendali si aggiungono accanto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SURG</w:t>
            </w:r>
            <w:r>
              <w:t xml:space="preserve"> </w:t>
            </w:r>
            <w:r>
              <w:t xml:space="preserve">−18 °C ·</w:t>
            </w:r>
            <w:r>
              <w:t xml:space="preserve"> </w:t>
            </w:r>
            <w:r>
              <w:rPr>
                <w:rStyle w:val="VerbatimChar"/>
              </w:rPr>
              <w:t xml:space="preserve">REFR</w:t>
            </w:r>
            <w:r>
              <w:t xml:space="preserve"> </w:t>
            </w:r>
            <w:r>
              <w:t xml:space="preserve">+4/+8 °C ·</w:t>
            </w:r>
            <w:r>
              <w:t xml:space="preserve"> </w:t>
            </w:r>
            <w:r>
              <w:rPr>
                <w:rStyle w:val="VerbatimChar"/>
              </w:rPr>
              <w:t xml:space="preserve">AMB</w:t>
            </w:r>
            <w:r>
              <w:t xml:space="preserve"> </w:t>
            </w:r>
            <w:r>
              <w:t xml:space="preserve">+18/+25 °C, con controllo per zona e scavalco per cella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Merci pericolose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Ammesse solo dove dichiarato, e merce pulita fuori dall’area dedicata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FEFO — prima scade, prima 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di ogni gesto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movimento porta la sigla dell’operatore identificato,</w:t>
            </w:r>
            <w:r>
              <w:t xml:space="preserve"> </w:t>
            </w:r>
            <w:r>
              <w:rPr>
                <w:b/>
                <w:bCs/>
              </w:rPr>
              <w:t xml:space="preserve">tenuta a sei anni</w:t>
            </w:r>
            <w:r>
              <w:t xml:space="preserve"> </w:t>
            </w:r>
            <w:r>
              <w:t xml:space="preserve">(300-500 movimenti al giorno attesi)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DDT, verbali di smaltimento, cartellini di non conformità, rendiconti di consumo, rapporti di prelievo — ognuno con il proprio riferimento in</w:t>
            </w:r>
            <w:r>
              <w:t xml:space="preserve"> </w:t>
            </w:r>
            <w:r>
              <w:rPr>
                <w:b/>
                <w:bCs/>
              </w:rPr>
              <w:t xml:space="preserve">codice a barre Code128</w:t>
            </w:r>
            <w:r>
              <w:t xml:space="preserve"> </w:t>
            </w:r>
            <w:r>
              <w:t xml:space="preserve">in testata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unità di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interno oppure</w:t>
            </w:r>
            <w:r>
              <w:t xml:space="preserve"> </w:t>
            </w:r>
            <w:r>
              <w:rPr>
                <w:b/>
                <w:bCs/>
              </w:rPr>
              <w:t xml:space="preserve">SSCC</w:t>
            </w:r>
            <w:r>
              <w:t xml:space="preserve"> </w:t>
            </w:r>
            <w:r>
              <w:t xml:space="preserve">con cifra di controllo GS1, se il prefisso aziendale è configurato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silenzio ha due significati, e il sistema li distingue.</w:t>
      </w:r>
      <w:r>
        <w:t xml:space="preserve"> </w:t>
      </w:r>
      <w:r>
        <w:t xml:space="preserve">Un articolo senza</w:t>
      </w:r>
      <w:r>
        <w:t xml:space="preserve"> </w:t>
      </w:r>
      <w:r>
        <w:t xml:space="preserve">attributi non è conforme né difforme: è</w:t>
      </w:r>
      <w:r>
        <w:t xml:space="preserve"> </w:t>
      </w:r>
      <w:r>
        <w:rPr>
          <w:b/>
          <w:bCs/>
        </w:rPr>
        <w:t xml:space="preserve">ignoto</w:t>
      </w:r>
      <w:r>
        <w:t xml:space="preserve">, si conta a parte e non</w:t>
      </w:r>
      <w:r>
        <w:t xml:space="preserve"> </w:t>
      </w:r>
      <w:r>
        <w:t xml:space="preserve">produce avvisi. Zero segnalazioni perché va tutto bene e zero segnalazioni</w:t>
      </w:r>
      <w:r>
        <w:t xml:space="preserve"> </w:t>
      </w:r>
      <w:r>
        <w:t xml:space="preserve">perché non c’è niente da verificare sono due cose diverse, e confonderle è il</w:t>
      </w:r>
      <w:r>
        <w:t xml:space="preserve"> </w:t>
      </w:r>
      <w:r>
        <w:t xml:space="preserve">modo di guardare una mappa tutta verde che non significa niente.</w:t>
      </w:r>
    </w:p>
    <w:p>
      <w:pPr>
        <w:pStyle w:val="BlockText"/>
      </w:pPr>
      <w:r>
        <w:rPr>
          <w:i/>
          <w:iCs/>
        </w:rPr>
        <w:t xml:space="preserve">Nota lean — hansei, guardare in faccia i propri numeri.</w:t>
      </w:r>
      <w:r>
        <w:t xml:space="preserve"> </w:t>
      </w:r>
      <w:r>
        <w:t xml:space="preserve">Quando un operatore</w:t>
      </w:r>
      <w:r>
        <w:t xml:space="preserve"> </w:t>
      </w:r>
      <w:r>
        <w:t xml:space="preserve">scavalca una regola, il motivo finisce nel movimento e resta a registro. È</w:t>
      </w:r>
      <w:r>
        <w:t xml:space="preserve"> </w:t>
      </w:r>
      <w:r>
        <w:t xml:space="preserve">l’unico dato che fra tre mesi dirà se le regole valgono o se si scavalcano</w:t>
      </w:r>
      <w:r>
        <w:t xml:space="preserve"> </w:t>
      </w:r>
      <w:r>
        <w:t xml:space="preserve">tutte allo stesso modo. Per lo stesso motivo i motivi sono</w:t>
      </w:r>
      <w:r>
        <w:t xml:space="preserve"> </w:t>
      </w:r>
      <w:r>
        <w:rPr>
          <w:b/>
          <w:bCs/>
        </w:rPr>
        <w:t xml:space="preserve">tre bottoni e non</w:t>
      </w:r>
      <w:r>
        <w:rPr>
          <w:b/>
          <w:bCs/>
        </w:rPr>
        <w:t xml:space="preserve"> </w:t>
      </w:r>
      <w:r>
        <w:rPr>
          <w:b/>
          <w:bCs/>
        </w:rPr>
        <w:t xml:space="preserve">un campo libero</w:t>
      </w:r>
      <w:r>
        <w:t xml:space="preserve">: con la merce in mano un campo libero si compila con «ok».</w:t>
      </w:r>
    </w:p>
    <w:bookmarkEnd w:id="26"/>
    <w:bookmarkStart w:id="27" w:name="gestione-a-vista"/>
    <w:p>
      <w:pPr>
        <w:pStyle w:val="Heading3"/>
      </w:pPr>
      <w:r>
        <w:t xml:space="preserve">7.7 Gestione a vista</w:t>
      </w:r>
    </w:p>
    <w:p>
      <w:pPr>
        <w:pStyle w:val="FirstParagraph"/>
      </w:pPr>
      <w:r>
        <w:t xml:space="preserve">La mappa disegna il magazzino com’è: le scaffalature di fronte (con «Specchia»</w:t>
      </w:r>
      <w:r>
        <w:t xml:space="preserve"> </w:t>
      </w:r>
      <w:r>
        <w:t xml:space="preserve">per chi percorre la corsia nell’altro verso), le aree a terra dall’alto, le</w:t>
      </w:r>
      <w:r>
        <w:t xml:space="preserve"> </w:t>
      </w:r>
      <w:r>
        <w:t xml:space="preserve">unità di carico come caselle dentro il vano, che si trascinano da un’ubicazione</w:t>
      </w:r>
      <w:r>
        <w:t xml:space="preserve"> </w:t>
      </w:r>
      <w:r>
        <w:t xml:space="preserve">all’altra. Il vano con un problema si accende; il vano confermato durante il</w:t>
      </w:r>
      <w:r>
        <w:t xml:space="preserve"> </w:t>
      </w:r>
      <w:r>
        <w:t xml:space="preserve">prelievo diventa una banda verde leggibile a un metro e mezzo.</w:t>
      </w:r>
    </w:p>
    <w:p>
      <w:pPr>
        <w:pStyle w:val="BlockText"/>
      </w:pPr>
      <w:r>
        <w:rPr>
          <w:i/>
          <w:iCs/>
        </w:rPr>
        <w:t xml:space="preserve">Nota lean — 5S e visual management.</w:t>
      </w:r>
      <w:r>
        <w:t xml:space="preserve"> </w:t>
      </w:r>
      <w:r>
        <w:t xml:space="preserve">Lo stato del magazzino si legge</w:t>
      </w:r>
      <w:r>
        <w:t xml:space="preserve"> </w:t>
      </w:r>
      <w:r>
        <w:t xml:space="preserve">guardandolo, non interrogandolo. E i segnali sono</w:t>
      </w:r>
      <w:r>
        <w:t xml:space="preserve"> </w:t>
      </w:r>
      <w:r>
        <w:rPr>
          <w:b/>
          <w:bCs/>
        </w:rPr>
        <w:t xml:space="preserve">statici</w:t>
      </w:r>
      <w:r>
        <w:t xml:space="preserve">: trenta celle</w:t>
      </w:r>
      <w:r>
        <w:t xml:space="preserve"> </w:t>
      </w:r>
      <w:r>
        <w:t xml:space="preserve">che lampeggiano sono un albero di Natale che dopo due giorni non guarda più</w:t>
      </w:r>
      <w:r>
        <w:t xml:space="preserve"> </w:t>
      </w:r>
      <w:r>
        <w:t xml:space="preserve">nessuno.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icurezza"/>
    <w:p>
      <w:pPr>
        <w:pStyle w:val="Heading2"/>
      </w:pPr>
      <w:r>
        <w:t xml:space="preserve">8. Sicurezza</w:t>
      </w:r>
    </w:p>
    <w:bookmarkStart w:id="29" w:name="controllo-daccesso"/>
    <w:p>
      <w:pPr>
        <w:pStyle w:val="Heading3"/>
      </w:pPr>
      <w:r>
        <w:t xml:space="preserve">8.1 Controllo d’accesso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a sei cifre per operatore. Il PIN</w:t>
            </w:r>
            <w:r>
              <w:t xml:space="preserve"> </w:t>
            </w:r>
            <w:r>
              <w:rPr>
                <w:b/>
                <w:bCs/>
              </w:rPr>
              <w:t xml:space="preserve">non esiste a database</w:t>
            </w:r>
            <w:r>
              <w:t xml:space="preserve">: esiste la sua impronta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scrypt</w:t>
            </w:r>
            <w:r>
              <w:t xml:space="preserve"> </w:t>
            </w:r>
            <w:r>
              <w:t xml:space="preserve">con sale casuale. Le impronte SHA-256 storiche si riscrivono in scrypt al primo accesso riuscito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HttpOnly</w:t>
            </w:r>
            <w:r>
              <w:t xml:space="preserve"> </w:t>
            </w:r>
            <w:r>
              <w:t xml:space="preserve">(non leggibile da JavaScript),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SameSite=Strict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quando c’è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Superficie protetta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Tutte</w:t>
            </w:r>
            <w:r>
              <w:t xml:space="preserve"> </w:t>
            </w:r>
            <w:r>
              <w:t xml:space="preserve">le rotte dati richiedono una sessione. Verificato in esercizio: una richiesta senza cookie riceve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Rotte aperte per necessità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/api/app-info</w:t>
            </w:r>
            <w:r>
              <w:t xml:space="preserve"> </w:t>
            </w:r>
            <w:r>
              <w:t xml:space="preserve">(le interroga l’installer prima che esista un PIN) e la rotta di accesso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Elenco operatori pre-accesso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Restituisce</w:t>
            </w:r>
            <w:r>
              <w:t xml:space="preserve"> </w:t>
            </w:r>
            <w:r>
              <w:rPr>
                <w:b/>
                <w:bCs/>
              </w:rPr>
              <w:t xml:space="preserve">il minimo</w:t>
            </w:r>
            <w:r>
              <w:t xml:space="preserve">: sigla, nome, carica, «ha un PIN». Nessuna data, nessuna nota,</w:t>
            </w:r>
            <w:r>
              <w:t xml:space="preserve"> </w:t>
            </w:r>
            <w:r>
              <w:rPr>
                <w:b/>
                <w:bCs/>
              </w:rPr>
              <w:t xml:space="preserve">nessuna impronta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Operatore · Team Leader · Admin. Solo l’Admin apre la Configurazione e il reset dei dati, e il reset pretende il suo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Chiusura sessione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«Blocca» chiude la sessione anche sul servizio. Le sessioni vivono in memoria: un riavvio le invalida tutte</w:t>
            </w:r>
          </w:p>
        </w:tc>
      </w:tr>
    </w:tbl>
    <w:bookmarkEnd w:id="29"/>
    <w:bookmarkStart w:id="30" w:name="superficie-applicativa"/>
    <w:p>
      <w:pPr>
        <w:pStyle w:val="Heading3"/>
      </w:pPr>
      <w:r>
        <w:t xml:space="preserve">8.2 Superficie applicativa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 sempre parametrizzato</w:t>
      </w:r>
      <w:r>
        <w:t xml:space="preserve">, in tutti e due i driver di database.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 codici non possono contenere caratteri che spezzino un gestore</w:t>
      </w:r>
      <w:r>
        <w:rPr>
          <w:b/>
          <w:bCs/>
        </w:rPr>
        <w:t xml:space="preserve"> </w:t>
      </w:r>
      <w:r>
        <w:rPr>
          <w:b/>
          <w:bCs/>
        </w:rPr>
        <w:t xml:space="preserve">dell’interfaccia</w:t>
      </w:r>
      <w:r>
        <w:t xml:space="preserve">: si rifiutano in scrittura, in un punto solo, invece di</w:t>
      </w:r>
      <w:r>
        <w:t xml:space="preserve"> </w:t>
      </w:r>
      <w:r>
        <w:t xml:space="preserve">ripulirli di nascosto — un codice ripulito è un codice diverso da quello che</w:t>
      </w:r>
      <w:r>
        <w:t xml:space="preserve"> </w:t>
      </w:r>
      <w:r>
        <w:t xml:space="preserve">il chiamante crede di aver scritto.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Il percorso di destinazione dei backup è convalidato</w:t>
      </w:r>
      <w:r>
        <w:t xml:space="preserve">: si rifiutano i</w:t>
      </w:r>
      <w:r>
        <w:t xml:space="preserve"> </w:t>
      </w:r>
      <w:r>
        <w:t xml:space="preserve">percorsi di rete, le cartelle di sistema e i percorsi relativi.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Intestazioni HTTP</w:t>
      </w:r>
      <w:r>
        <w:t xml:space="preserve">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same-origin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Permessi sul filesystem</w:t>
      </w:r>
      <w:r>
        <w:t xml:space="preserve">: l’installer spezza l’ereditarietà su</w:t>
      </w:r>
      <w:r>
        <w:t xml:space="preserve"> </w:t>
      </w:r>
      <w:r>
        <w:rPr>
          <w:rStyle w:val="VerbatimChar"/>
        </w:rPr>
        <w:t xml:space="preserve">C:\Pathfinder</w:t>
      </w:r>
      <w:r>
        <w:t xml:space="preserve"> </w:t>
      </w:r>
      <w:r>
        <w:t xml:space="preserve">e riscrive le ACL — controllo pieno a SYSTEM e agli</w:t>
      </w:r>
      <w:r>
        <w:t xml:space="preserve"> </w:t>
      </w:r>
      <w:r>
        <w:t xml:space="preserve">Amministratori, lettura ed esecuzione agli altri. Prima, un utente qualunque</w:t>
      </w:r>
      <w:r>
        <w:t xml:space="preserve"> </w:t>
      </w:r>
      <w:r>
        <w:t xml:space="preserve">della macchina poteva riscrivere il file del servizio, che al riavvio gira</w:t>
      </w:r>
      <w:r>
        <w:t xml:space="preserve"> </w:t>
      </w:r>
      <w:r>
        <w:t xml:space="preserve">come SYSTEM.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Nessuna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Content-Security-Policy</w:t>
      </w:r>
      <w:r>
        <w:rPr>
          <w:b/>
          <w:bCs/>
        </w:rPr>
        <w:t xml:space="preserve">, ed è dichiarato</w:t>
      </w:r>
      <w:r>
        <w:t xml:space="preserve">: una CSP seria vieta i</w:t>
      </w:r>
      <w:r>
        <w:t xml:space="preserve"> </w:t>
      </w:r>
      <w:r>
        <w:t xml:space="preserve">gestori inline su cui è costruita questa interfaccia, e una permissiva al</w:t>
      </w:r>
      <w:r>
        <w:t xml:space="preserve"> </w:t>
      </w:r>
      <w:r>
        <w:t xml:space="preserve">punto da lasciarli passare sarebbe una riga che non protegge e che il prossimo</w:t>
      </w:r>
      <w:r>
        <w:t xml:space="preserve"> </w:t>
      </w:r>
      <w:r>
        <w:t xml:space="preserve">lettore crede protegga.</w:t>
      </w:r>
    </w:p>
    <w:bookmarkEnd w:id="30"/>
    <w:bookmarkStart w:id="31" w:name="dati-personali-e-conservazione"/>
    <w:p>
      <w:pPr>
        <w:pStyle w:val="Heading3"/>
      </w:pPr>
      <w:r>
        <w:t xml:space="preserve">8.3 Dati personali e conservazione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cognome, sigla, ruolo, impronta del PIN. Nessun altro dato personale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movimenti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Sigla dell’operatore su ogni movimento —</w:t>
            </w:r>
            <w:r>
              <w:t xml:space="preserve"> </w:t>
            </w:r>
            <w:r>
              <w:rPr>
                <w:b/>
                <w:bCs/>
              </w:rPr>
              <w:t xml:space="preserve">è la firma GMP</w:t>
            </w:r>
            <w:r>
              <w:t xml:space="preserve">, conservata sei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Nessuna.</w:t>
            </w:r>
            <w:r>
              <w:t xml:space="preserve"> </w:t>
            </w:r>
            <w:r>
              <w:t xml:space="preserve">Nessuna richiesta verso l’esterno, da nessuna parte del 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Nessuna cancellazione di record, punto.</w:t>
            </w:r>
            <w:r>
              <w:t xml:space="preserve"> </w:t>
            </w:r>
            <w:r>
              <w:t xml:space="preserve">Non esiste una funzione che elimini un movimento. Per portare via i dati c’è l’export, che non toglie niente da dove 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di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 entrano nel repository di codice</w:t>
            </w:r>
            <w:r>
              <w:t xml:space="preserve">, perché portano le impronte dei PIN accanto ai nomi di persone reali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backup-continuità-monitoraggio"/>
    <w:p>
      <w:pPr>
        <w:pStyle w:val="Heading2"/>
      </w:pPr>
      <w:r>
        <w:t xml:space="preserve">9. Backup, continuità, monitoraggio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 pianificata,</w:t>
            </w:r>
            <w:r>
              <w:t xml:space="preserve"> </w:t>
            </w:r>
            <w:r>
              <w:rPr>
                <w:b/>
                <w:bCs/>
              </w:rPr>
              <w:t xml:space="preserve">ogni giorno alle 20:00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in formato custom,</w:t>
            </w:r>
            <w:r>
              <w:t xml:space="preserve"> </w:t>
            </w:r>
            <w:r>
              <w:rPr>
                <w:b/>
                <w:bCs/>
              </w:rPr>
              <w:t xml:space="preserve">riletto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pg_restore --list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prima di essere dichiarato buono</w:t>
            </w:r>
            <w:r>
              <w:t xml:space="preserve">. Se la rilettura fallisce il file si cancella, perché un file lasciato lì si fa contare da chi guarda la cartella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C:\Pathfinder\backup\</w:t>
            </w:r>
            <w:r>
              <w:t xml:space="preserve">. Il percorso è configurabile ed è convalidato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Spenta di serie</w:t>
            </w:r>
            <w:r>
              <w:t xml:space="preserve">: nessuna cancellazione automatica. Si accende passando i giorni di conservazione allo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corsa scrive una riga con esito e dimensione in</w:t>
            </w:r>
            <w:r>
              <w:t xml:space="preserve"> </w:t>
            </w:r>
            <w:r>
              <w:rPr>
                <w:rStyle w:val="VerbatimChar"/>
              </w:rPr>
              <w:t xml:space="preserve">backup.log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 richiesta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chiamata al servizio, usata anche dall’installer</w:t>
            </w:r>
            <w:r>
              <w:t xml:space="preserve"> </w:t>
            </w:r>
            <w:r>
              <w:rPr>
                <w:b/>
                <w:bCs/>
              </w:rPr>
              <w:t xml:space="preserve">prima di ogni aggiornamento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/api/app-info</w:t>
            </w:r>
            <w:r>
              <w:t xml:space="preserve"> </w:t>
            </w:r>
            <w:r>
              <w:t xml:space="preserve">risponde versione, impronta, byte e cartella servita;</w:t>
            </w:r>
            <w:r>
              <w:t xml:space="preserve"> </w:t>
            </w:r>
            <w:r>
              <w:rPr>
                <w:b/>
                <w:bCs/>
              </w:rPr>
              <w:t xml:space="preserve">quando qualcosa non va porta anche il codice di errore reale e l’account con cui gira il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Stato del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risponde collezioni, conteggi riga per riga e revisione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ATTENZIONE — continuità operativa.</w:t>
      </w:r>
      <w:r>
        <w:t xml:space="preserve"> </w:t>
      </w:r>
      <w:r>
        <w:t xml:space="preserve">Il database sta</w:t>
      </w:r>
      <w:r>
        <w:t xml:space="preserve"> </w:t>
      </w:r>
      <w:r>
        <w:rPr>
          <w:b/>
          <w:bCs/>
        </w:rPr>
        <w:t xml:space="preserve">sulla stessa</w:t>
      </w:r>
      <w:r>
        <w:rPr>
          <w:b/>
          <w:bCs/>
        </w:rPr>
        <w:t xml:space="preserve"> </w:t>
      </w:r>
      <w:r>
        <w:rPr>
          <w:b/>
          <w:bCs/>
        </w:rPr>
        <w:t xml:space="preserve">macchina del servizio</w:t>
      </w:r>
      <w:r>
        <w:t xml:space="preserve">: il magazzino si ferma quando si ferma quel PC. È lo</w:t>
      </w:r>
      <w:r>
        <w:t xml:space="preserve"> </w:t>
      </w:r>
      <w:r>
        <w:t xml:space="preserve">stesso livello di continuità che si aveva con i dati in un file, ed è una</w:t>
      </w:r>
      <w:r>
        <w:t xml:space="preserve"> </w:t>
      </w:r>
      <w:r>
        <w:t xml:space="preserve">decisione presa consapevolmente. Portarlo su un server dedicato o su</w:t>
      </w:r>
      <w:r>
        <w:t xml:space="preserve"> </w:t>
      </w:r>
      <w:r>
        <w:t xml:space="preserve">un’istanza gestita è una decisione di continuità operativa, non</w:t>
      </w:r>
      <w:r>
        <w:t xml:space="preserve"> </w:t>
      </w:r>
      <w:r>
        <w:t xml:space="preserve">un’architettura da riscrivere: il servizio parla già con un PostgreSQL</w:t>
      </w:r>
      <w:r>
        <w:t xml:space="preserve"> </w:t>
      </w:r>
      <w:r>
        <w:t xml:space="preserve">remoto cambiando una stringa di connessione.</w:t>
      </w:r>
    </w:p>
    <w:p>
      <w:r>
        <w:pict>
          <v:rect style="width:0;height:1.5pt" o:hralign="center" o:hrstd="t" o:hr="t"/>
        </w:pict>
      </w:r>
    </w:p>
    <w:bookmarkEnd w:id="33"/>
    <w:bookmarkStart w:id="34" w:name="limiti-noti-e-stato-di-hardening"/>
    <w:p>
      <w:pPr>
        <w:pStyle w:val="Heading2"/>
      </w:pPr>
      <w:r>
        <w:t xml:space="preserve">10. Limiti noti e stato di hardening</w:t>
      </w:r>
    </w:p>
    <w:p>
      <w:pPr>
        <w:pStyle w:val="FirstParagraph"/>
      </w:pPr>
      <w:r>
        <w:t xml:space="preserve">Sono scritti qui perché un IT li trova comunque, e trovarli scritti vale più che</w:t>
      </w:r>
      <w:r>
        <w:t xml:space="preserve"> </w:t>
      </w:r>
      <w:r>
        <w:t xml:space="preserve">trovarli da solo. Ognuno ha la mitigazione di oggi e che cosa serve per chiuderlo.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 oggi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chiuderlo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Traffico in chiaro (HTTP)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ascolta la rete interna può leggere il cookie di sessione e riusarlo finché il servizio non si riavvia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 interna; porta esposta solo ai profili Dominio e Privato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Nome DNS interno + certificato dalla CA aziendale.</w:t>
            </w:r>
            <w:r>
              <w:t xml:space="preserve"> </w:t>
            </w:r>
            <w:r>
              <w:t xml:space="preserve">Il codice è pronto: due variabili e HTTPS si accende.</w:t>
            </w:r>
            <w:r>
              <w:t xml:space="preserve"> </w:t>
            </w:r>
            <w:r>
              <w:rPr>
                <w:i/>
                <w:iCs/>
              </w:rPr>
              <w:t xml:space="preserve">Serve una decisione dell’IT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Permessi per ruolo verificati nel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utente</w:t>
            </w:r>
            <w:r>
              <w:t xml:space="preserve"> </w:t>
            </w:r>
            <w:r>
              <w:rPr>
                <w:b/>
                <w:bCs/>
              </w:rPr>
              <w:t xml:space="preserve">già autenticato</w:t>
            </w:r>
            <w:r>
              <w:t xml:space="preserve"> </w:t>
            </w:r>
            <w:r>
              <w:t xml:space="preserve">che chiami a mano una rotta di comando non trova chi glielo impedisca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Senza sessione non si entra; ogni movimento resta firmato a registro; gli utenti sono dipendenti identificati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Dichiarare le rotte di comando e verificare il ruolo</w:t>
            </w:r>
            <w:r>
              <w:t xml:space="preserve"> </w:t>
            </w:r>
            <w:r>
              <w:rPr>
                <w:b/>
                <w:bCs/>
              </w:rPr>
              <w:t xml:space="preserve">sul servizio</w:t>
            </w:r>
            <w:r>
              <w:t xml:space="preserve">. Il token porta già il ruolo: il lavoro è nelle rotte, non nel modello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Libreria Excel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xlsx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0.18.5 con due vulnerabilità note</w:t>
            </w:r>
            <w:r>
              <w:t xml:space="preserve"> </w:t>
            </w:r>
            <w:r>
              <w:t xml:space="preserve">(prototype pollution GHSA-4r6h-8v6p-xvw6 e ReDoS, gravità 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vettore è un file Excel caricato da un operatore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file trattati sono ordini di produzione e anagrafiche</w:t>
            </w:r>
            <w:r>
              <w:t xml:space="preserve"> </w:t>
            </w:r>
            <w:r>
              <w:rPr>
                <w:b/>
                <w:bCs/>
              </w:rPr>
              <w:t xml:space="preserve">generati da SAGE X3 all’interno dell’azienda</w:t>
            </w:r>
            <w:r>
              <w:t xml:space="preserve">, non allegati esterni. Le dipendenze del servizio sono a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vulnerabilità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Passare alla build corretta pubblicata da SheetJS (non disponibile su npm) e</w:t>
            </w:r>
            <w:r>
              <w:t xml:space="preserve"> </w:t>
            </w:r>
            <w:r>
              <w:rPr>
                <w:b/>
                <w:bCs/>
              </w:rPr>
              <w:t xml:space="preserve">ricollaudare tutto ciò che tocca Excel</w:t>
            </w:r>
            <w:r>
              <w:t xml:space="preserve">, oppure accettare formalmente il rischio motivandolo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e servizio sulla stessa macchina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continuità se la postazione si ferma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serale verificato; ripartenza automatica all’accensione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Istanza PostgreSQL su server dedicato. Nessuna riscrittura di 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Nessuna alta disponibilità, nessun bilanciamento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Fermo macchina = fermo magazzino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fermo è di minuti, non di ore: si riavvia l’attività pianificata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 di continuità operativa, oggi non 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Nessuna integrazione con Active Directory /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credenziali di magazzino sono separate da quelle di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Scelta dichiarata: si resta al PIN, perché in corsia si lavora coi guanti e un login di dominio non si digita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Rivedibile, ma comporta una gestione identità che oggi non c’è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Rotazione dei backup spenta di serie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cartella cresce di ~0,5 MB al giorno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cancellazione automatica</w:t>
            </w:r>
            <w:r>
              <w:t xml:space="preserve"> </w:t>
            </w:r>
            <w:r>
              <w:rPr>
                <w:b/>
                <w:bCs/>
              </w:rPr>
              <w:t xml:space="preserve">è la regola del progetto</w:t>
            </w:r>
            <w:r>
              <w:t xml:space="preserve">, non una svista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accende passando i giorni di conservazione, quando l’IT decide la politica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L’aggiornamento comporta un fermo di alcuni secondi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terminali vedono un errore momentaneo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aggiorna a fine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eliminabile: il processo Node legge il codice all’avvio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Niente lavoro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il servizio non risponde, l’applicativo si ferma e lo dichiara a schermo intero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È una scelta</w:t>
            </w:r>
            <w:r>
              <w:t xml:space="preserve">, non una mancanza: nessuna coda locale da risincronizzare, quindi nessun conflitto e nessun saldo che diverge fra due terminali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si intende cambiarla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qualità-del-software-e-verificabilità"/>
    <w:p>
      <w:pPr>
        <w:pStyle w:val="Heading2"/>
      </w:pPr>
      <w:r>
        <w:t xml:space="preserve">11. Qualità del software e verificabilità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Valore, misurato il 28/08/2026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Collaudi automatici sull’applicativo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1.222 prove in 42 file</w:t>
            </w:r>
            <w:r>
              <w:t xml:space="preserve">, tutte verdi, in 3,6 secondi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Collaudi sul servizio dati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127 prove</w:t>
            </w:r>
            <w:r>
              <w:t xml:space="preserve">, eseguite</w:t>
            </w:r>
            <w:r>
              <w:t xml:space="preserve"> </w:t>
            </w:r>
            <w:r>
              <w:rPr>
                <w:b/>
                <w:bCs/>
              </w:rPr>
              <w:t xml:space="preserve">contro tutti e due i motori di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Collaudi sugli script di installazione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 prove</w:t>
            </w:r>
            <w:r>
              <w:t xml:space="preserve">, che esercitano installazione, ritorno indietro e installer in modalità 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Collaudi sul cambio di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prove</w:t>
            </w:r>
            <w:r>
              <w:t xml:space="preserve">: una versione vecchia rilegge il database di una nuova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in modalità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su tutto il sorgente, zero errori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 file TypeScript, nessun JavaScript nel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Integrità del rilascio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Manifesto con impronta SHA-256 file per file, verificata dall’installer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Riproducibilità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build è</w:t>
            </w:r>
            <w:r>
              <w:t xml:space="preserve"> </w:t>
            </w:r>
            <w:r>
              <w:rPr>
                <w:b/>
                <w:bCs/>
              </w:rPr>
              <w:t xml:space="preserve">riproducibile bit per bit</w:t>
            </w:r>
            <w:r>
              <w:t xml:space="preserve"> </w:t>
            </w:r>
            <w:r>
              <w:t xml:space="preserve">dallo stesso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interfaccia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Primo caricamento</w:t>
            </w:r>
            <w:r>
              <w:t xml:space="preserve"> </w:t>
            </w:r>
            <w:r>
              <w:rPr>
                <w:b/>
                <w:bCs/>
              </w:rPr>
              <w:t xml:space="preserve">251 kB</w:t>
            </w:r>
            <w:r>
              <w:t xml:space="preserve">, ricarica</w:t>
            </w:r>
            <w:r>
              <w:t xml:space="preserve"> </w:t>
            </w:r>
            <w:r>
              <w:rPr>
                <w:b/>
                <w:bCs/>
              </w:rPr>
              <w:t xml:space="preserve">300 byte</w:t>
            </w:r>
            <w:r>
              <w:t xml:space="preserve"> </w:t>
            </w:r>
            <w:r>
              <w:t xml:space="preserve">(assets immutabili, indice</w:t>
            </w:r>
            <w:r>
              <w:t xml:space="preserve"> </w:t>
            </w:r>
            <w:r>
              <w:rPr>
                <w:rStyle w:val="VerbatimChar"/>
              </w:rPr>
              <w:t xml:space="preserve">no-cache</w:t>
            </w:r>
            <w:r>
              <w:t xml:space="preserve">); la libreria Excel si carica</w:t>
            </w:r>
            <w:r>
              <w:t xml:space="preserve"> </w:t>
            </w:r>
            <w:r>
              <w:rPr>
                <w:b/>
                <w:bCs/>
              </w:rPr>
              <w:t xml:space="preserve">solo a import o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motore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di stoccaggio su 330 ubicazioni:</w:t>
            </w:r>
            <w:r>
              <w:t xml:space="preserve"> </w:t>
            </w:r>
            <w:r>
              <w:rPr>
                <w:b/>
                <w:bCs/>
              </w:rPr>
              <w:t xml:space="preserve">2,1 – 2,8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 si verifica una versione prima di installarla.</w:t>
      </w:r>
      <w:r>
        <w:t xml:space="preserve"> </w:t>
      </w:r>
      <w:r>
        <w:t xml:space="preserve">Ogni rilascio viene</w:t>
      </w:r>
      <w:r>
        <w:t xml:space="preserve"> </w:t>
      </w:r>
      <w:r>
        <w:t xml:space="preserve">esercitato su un</w:t>
      </w:r>
      <w:r>
        <w:t xml:space="preserve"> </w:t>
      </w:r>
      <w:r>
        <w:rPr>
          <w:b/>
          <w:bCs/>
        </w:rPr>
        <w:t xml:space="preserve">banco</w:t>
      </w:r>
      <w:r>
        <w:t xml:space="preserve">: una copia a caldo del database vero, su una porta</w:t>
      </w:r>
      <w:r>
        <w:t xml:space="preserve"> </w:t>
      </w:r>
      <w:r>
        <w:t xml:space="preserve">sua, con cartelle sue. La regola è dichiarata e non si scavalca:</w:t>
      </w:r>
      <w:r>
        <w:t xml:space="preserve"> </w:t>
      </w:r>
      <w:r>
        <w:rPr>
          <w:i/>
          <w:iCs/>
        </w:rPr>
        <w:t xml:space="preserve">tsc dice se il</w:t>
      </w:r>
      <w:r>
        <w:rPr>
          <w:i/>
          <w:iCs/>
        </w:rPr>
        <w:t xml:space="preserve"> </w:t>
      </w:r>
      <w:r>
        <w:rPr>
          <w:i/>
          <w:iCs/>
        </w:rPr>
        <w:t xml:space="preserve">codice è coerente, i collaudi dicono se le parti fanno quel che promettono, e</w:t>
      </w:r>
      <w:r>
        <w:rPr>
          <w:i/>
          <w:iCs/>
        </w:rPr>
        <w:t xml:space="preserve"> </w:t>
      </w:r>
      <w:r>
        <w:rPr>
          <w:i/>
          <w:iCs/>
        </w:rPr>
        <w:t xml:space="preserve">nessuno dei due dice se l’applicativo funziona.</w:t>
      </w:r>
    </w:p>
    <w:p>
      <w:r>
        <w:pict>
          <v:rect style="width:0;height:1.5pt" o:hralign="center" o:hrstd="t" o:hr="t"/>
        </w:pict>
      </w:r>
    </w:p>
    <w:bookmarkEnd w:id="35"/>
    <w:bookmarkStart w:id="36" w:name="che-cosa-si-chiede-al-team-it"/>
    <w:p>
      <w:pPr>
        <w:pStyle w:val="Heading2"/>
      </w:pPr>
      <w:r>
        <w:t xml:space="preserve">12. Che cosa si chiede al team 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Una postazione Windows</w:t>
      </w:r>
      <w:r>
        <w:t xml:space="preserve"> </w:t>
      </w:r>
      <w:r>
        <w:t xml:space="preserve">raggiungibile dai terminali, con Node.js LTS e PostgreSQL 17 installati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Accesso al registry npm</w:t>
      </w:r>
      <w:r>
        <w:t xml:space="preserve"> </w:t>
      </w:r>
      <w:r>
        <w:t xml:space="preserve">dalla postazione, limitatamente alla prima installazione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Apertura della porta TCP 4173</w:t>
      </w:r>
      <w:r>
        <w:t xml:space="preserve"> </w:t>
      </w:r>
      <w:r>
        <w:t xml:space="preserve">in ingresso sui profili Dominio e Privato (la fa l’installer, serve l’autorizzazione)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Privilegi di amministratore locale</w:t>
      </w:r>
      <w:r>
        <w:t xml:space="preserve"> </w:t>
      </w:r>
      <w:r>
        <w:t xml:space="preserve">per l’installazione e per gli aggiornamenti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Eventuale esclusione antivirus</w:t>
      </w:r>
      <w:r>
        <w:t xml:space="preserve"> </w:t>
      </w:r>
      <w:r>
        <w:t xml:space="preserve">sulla cartella</w:t>
      </w:r>
      <w:r>
        <w:t xml:space="preserve"> </w:t>
      </w:r>
      <w:r>
        <w:rPr>
          <w:rStyle w:val="VerbatimChar"/>
        </w:rPr>
        <w:t xml:space="preserve">C:\Pathfinder\</w:t>
      </w:r>
      <w:r>
        <w:t xml:space="preserve"> </w:t>
      </w:r>
      <w:r>
        <w:t xml:space="preserve">e sul processo Node, se le policy lo richiedono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Decisione su TLS</w:t>
      </w:r>
      <w:r>
        <w:t xml:space="preserve"> </w:t>
      </w:r>
      <w:r>
        <w:t xml:space="preserve">(limite 1): nome DNS interno e certificato dalla CA aziendale — il codice è già pronto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Decisione sulla politica di conservazione dei backup</w:t>
      </w:r>
      <w:r>
        <w:t xml:space="preserve"> </w:t>
      </w:r>
      <w:r>
        <w:t xml:space="preserve">(limite 7) e, se prevista, una destinazione di rete per la copia secondaria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Presa d’atto dei limiti 2 e 3</w:t>
      </w:r>
      <w:r>
        <w:t xml:space="preserve">, con la decisione se chiuderli ora o accettarli formalmente</w:t>
      </w:r>
    </w:p>
    <w:p>
      <w:r>
        <w:pict>
          <v:rect style="width:0;height:1.5pt" o:hralign="center" o:hrstd="t" o:hr="t"/>
        </w:pict>
      </w:r>
    </w:p>
    <w:bookmarkEnd w:id="36"/>
    <w:bookmarkStart w:id="37" w:name="glossario-minimo"/>
    <w:p>
      <w:pPr>
        <w:pStyle w:val="Heading2"/>
      </w:pPr>
      <w:r>
        <w:t xml:space="preserve">13. Glossario minimo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 in questo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UOM /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Unità di misura dell’articolo (KG, PZ, LT…). Distinta dal</w:t>
            </w:r>
            <w:r>
              <w:t xml:space="preserve"> </w:t>
            </w:r>
            <w:r>
              <w:rPr>
                <w:b/>
                <w:bCs/>
              </w:rPr>
              <w:t xml:space="preserve">collo</w:t>
            </w:r>
            <w:r>
              <w:t xml:space="preserve">, che è il contenitore fisico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sacco, una scatola, un fusto. Colli dello stesso articolo possono avere misure diverse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Unità di carico: un pallet, con la sua etichetta e le righe che ci stanno sopra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Ubicazione / vano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posizione fisica: magazzino, corsia, campata, 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partita di produzione. Insieme all’articolo forma la chiave della giacenza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di produzione, importato da SAGE X3 in formato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Work in process</w:t>
            </w:r>
            <w:r>
              <w:t xml:space="preserve">: merce uscita dallo scaffale e non ancora consumata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First expired, first out</w:t>
            </w:r>
            <w:r>
              <w:t xml:space="preserve">: esce per prima la merce che scade prima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Good Manufacturing Practice</w:t>
            </w:r>
            <w:r>
              <w:t xml:space="preserve">: le regole di buona fabbricazione alimentare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Jidoka / poka-yoke / genchi genbutsu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 del Toyota Production System: rendere visibile l’anomalia · rendere impossibile l’errore · decidere andando a vedere sul posto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iferimenti"/>
    <w:p>
      <w:pPr>
        <w:pStyle w:val="Heading2"/>
      </w:pPr>
      <w:r>
        <w:t xml:space="preserve">14. Riferimenti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Documentazione tecnica completa e stato del progetto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MAPPER\INDEX.md</w:t>
            </w:r>
            <w:r>
              <w:t xml:space="preserve"> </w:t>
            </w:r>
            <w:r>
              <w:t xml:space="preserve">— documento unico di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Installazione da zero e diagnosi di una macchina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MAPPER\README.md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Istruzioni per chi installa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LEGGIMI.txt</w:t>
            </w:r>
            <w:r>
              <w:t xml:space="preserve"> </w:t>
            </w:r>
            <w:r>
              <w:t xml:space="preserve">dentro il pacchetto di consegna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Valutazione del passaggio a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server\azure\LEGGIMI.md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Dietopack S.r.l. – Naturacare Group | Documento redatto da Andrea Sacchetti | Uso interno riservato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2026-08-27T23:38:21Z</dcterms:created>
  <dcterms:modified xsi:type="dcterms:W3CDTF">2026-08-27T23:38:21Z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