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17A1A" w14:textId="77777777" w:rsidR="00A15B73" w:rsidRDefault="000F53CE">
      <w:pPr>
        <w:pStyle w:val="Title"/>
        <w:jc w:val="center"/>
      </w:pPr>
      <w:r>
        <w:t>Sales Performance Dashboard</w:t>
      </w:r>
    </w:p>
    <w:p w14:paraId="4A15F26A" w14:textId="77777777" w:rsidR="00A15B73" w:rsidRDefault="000F53CE">
      <w:pPr>
        <w:jc w:val="center"/>
      </w:pPr>
      <w:r>
        <w:rPr>
          <w:b/>
        </w:rPr>
        <w:t>Business Performance Report</w:t>
      </w:r>
      <w:r>
        <w:br/>
        <w:t>Q1-Q4 2017 | E-Commerce</w:t>
      </w:r>
    </w:p>
    <w:p w14:paraId="4701A479" w14:textId="77777777" w:rsidR="00A15B73" w:rsidRDefault="00A15B73"/>
    <w:p w14:paraId="250F993D" w14:textId="77777777" w:rsidR="00A15B73" w:rsidRDefault="000F53CE">
      <w:r>
        <w:t>Prepared for: Management Team</w:t>
      </w:r>
    </w:p>
    <w:p w14:paraId="78122E44" w14:textId="77777777" w:rsidR="00A15B73" w:rsidRDefault="000F53CE">
      <w:r>
        <w:t>Date: June 2026</w:t>
      </w:r>
    </w:p>
    <w:p w14:paraId="6C85E421" w14:textId="77777777" w:rsidR="00A15B73" w:rsidRDefault="00A15B73"/>
    <w:p w14:paraId="678DC8E3" w14:textId="77777777" w:rsidR="00A15B73" w:rsidRDefault="000F53CE">
      <w:pPr>
        <w:pStyle w:val="Heading1"/>
      </w:pPr>
      <w:r>
        <w:t>1. Executive Summary</w:t>
      </w:r>
    </w:p>
    <w:p w14:paraId="456092E4" w14:textId="77777777" w:rsidR="00A15B73" w:rsidRDefault="000F53CE">
      <w:r>
        <w:t xml:space="preserve">This report analyzes 50,864 e-commerce orders placed during the 2017 </w:t>
      </w:r>
      <w:r>
        <w:t>calendar year. The business generated .14M in total revenue with an average order value of .23. Key findings include a strong Black Friday-driven peak in November, heavy geographic concentration in Sao Paulo (39.3% of orders), and a well-diversified produc</w:t>
      </w:r>
      <w:r>
        <w:t>t portfolio.</w:t>
      </w:r>
    </w:p>
    <w:p w14:paraId="24F01A48" w14:textId="77777777" w:rsidR="00A15B73" w:rsidRDefault="000F53CE">
      <w:pPr>
        <w:pStyle w:val="Heading1"/>
      </w:pPr>
      <w:r>
        <w:t>2. Key Performance Indicators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15B73" w14:paraId="3478AC5F" w14:textId="77777777" w:rsidTr="00A15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D13C0" w14:textId="77777777" w:rsidR="00A15B73" w:rsidRDefault="000F53CE">
            <w:r>
              <w:t>Metric</w:t>
            </w:r>
          </w:p>
        </w:tc>
        <w:tc>
          <w:tcPr>
            <w:tcW w:w="4320" w:type="dxa"/>
          </w:tcPr>
          <w:p w14:paraId="1E5B6D31" w14:textId="77777777" w:rsidR="00A15B73" w:rsidRDefault="000F53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15B73" w14:paraId="3B96BEE3" w14:textId="77777777" w:rsidTr="00A1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97B80" w14:textId="77777777" w:rsidR="00A15B73" w:rsidRDefault="000F53CE">
            <w:r>
              <w:t>Total Revenue</w:t>
            </w:r>
          </w:p>
        </w:tc>
        <w:tc>
          <w:tcPr>
            <w:tcW w:w="4320" w:type="dxa"/>
          </w:tcPr>
          <w:p w14:paraId="13839FD1" w14:textId="2E9ABB47" w:rsidR="00A15B73" w:rsidRDefault="000F5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140,000</w:t>
            </w:r>
          </w:p>
        </w:tc>
      </w:tr>
      <w:tr w:rsidR="00A15B73" w14:paraId="2AB8D3DD" w14:textId="77777777" w:rsidTr="00A15B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25D984" w14:textId="77777777" w:rsidR="00A15B73" w:rsidRDefault="000F53CE">
            <w:r>
              <w:t>Total Orders</w:t>
            </w:r>
          </w:p>
        </w:tc>
        <w:tc>
          <w:tcPr>
            <w:tcW w:w="4320" w:type="dxa"/>
          </w:tcPr>
          <w:p w14:paraId="441668A1" w14:textId="77777777" w:rsidR="00A15B73" w:rsidRDefault="000F53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45,000</w:t>
            </w:r>
          </w:p>
        </w:tc>
      </w:tr>
      <w:tr w:rsidR="00A15B73" w14:paraId="2297F6B1" w14:textId="77777777" w:rsidTr="00A15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483EE" w14:textId="77777777" w:rsidR="00A15B73" w:rsidRDefault="000F53CE">
            <w:r>
              <w:t>Avg Order Value</w:t>
            </w:r>
          </w:p>
        </w:tc>
        <w:tc>
          <w:tcPr>
            <w:tcW w:w="4320" w:type="dxa"/>
          </w:tcPr>
          <w:p w14:paraId="3565EF3E" w14:textId="77777777" w:rsidR="00A15B73" w:rsidRDefault="000F5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.23</w:t>
            </w:r>
          </w:p>
        </w:tc>
      </w:tr>
    </w:tbl>
    <w:p w14:paraId="3ADF9D9F" w14:textId="77777777" w:rsidR="00A15B73" w:rsidRDefault="00A15B73"/>
    <w:p w14:paraId="2FAEB4E1" w14:textId="77777777" w:rsidR="00A15B73" w:rsidRDefault="000F53CE">
      <w:pPr>
        <w:pStyle w:val="Heading1"/>
      </w:pPr>
      <w:r>
        <w:t>3. Key Findings</w:t>
      </w:r>
    </w:p>
    <w:p w14:paraId="5C5DE697" w14:textId="77777777" w:rsidR="00A15B73" w:rsidRDefault="000F53CE">
      <w:pPr>
        <w:pStyle w:val="Heading2"/>
      </w:pPr>
      <w:r>
        <w:t>3.1 Monthly Sales Trend</w:t>
      </w:r>
    </w:p>
    <w:p w14:paraId="19641A4E" w14:textId="77777777" w:rsidR="00A15B73" w:rsidRDefault="000F53CE">
      <w:r>
        <w:t xml:space="preserve">Revenue grew steadily throughout 2017, starting at  in January and reaching a peak of </w:t>
      </w:r>
      <w:r>
        <w:t>.18M in November (Black Friday). December showed a decline to . The overall trend shows strong growth momentum with seasonal spikes.</w:t>
      </w:r>
    </w:p>
    <w:p w14:paraId="3051E7F2" w14:textId="77777777" w:rsidR="00A15B73" w:rsidRDefault="000F53CE">
      <w:pPr>
        <w:pStyle w:val="Heading2"/>
      </w:pPr>
      <w:r>
        <w:t>3.2 Top Performing Categories</w:t>
      </w:r>
    </w:p>
    <w:p w14:paraId="513BFEF0" w14:textId="77777777" w:rsidR="00A15B73" w:rsidRDefault="000F53CE">
      <w:r>
        <w:t>The top product category, Cama Mesa Banho (Bed, Bath &amp; Linens), generated 8.3% of total reven</w:t>
      </w:r>
      <w:r>
        <w:t>ue. No single category dominates, indicating a healthy, diversified product mix. The top 5 categories together account for approximately 35% of revenue.</w:t>
      </w:r>
    </w:p>
    <w:p w14:paraId="05B016BB" w14:textId="77777777" w:rsidR="00A15B73" w:rsidRDefault="000F53CE">
      <w:pPr>
        <w:pStyle w:val="Heading2"/>
      </w:pPr>
      <w:r>
        <w:lastRenderedPageBreak/>
        <w:t>3.3 Geographic Concentration</w:t>
      </w:r>
    </w:p>
    <w:p w14:paraId="4F64B9BB" w14:textId="77777777" w:rsidR="00A15B73" w:rsidRDefault="000F53CE">
      <w:r>
        <w:t>Sao Paulo (SP) accounts for 39.3% of all orders, far ahead of any other st</w:t>
      </w:r>
      <w:r>
        <w:t>ate. This concentration presents both an opportunity (strong home market) and a risk (over-reliance on one region). The next largest states are significantly smaller.</w:t>
      </w:r>
    </w:p>
    <w:p w14:paraId="663624CE" w14:textId="77777777" w:rsidR="00A15B73" w:rsidRDefault="000F53CE">
      <w:pPr>
        <w:pStyle w:val="Heading2"/>
      </w:pPr>
      <w:r>
        <w:t>3.4 Delivery Performance</w:t>
      </w:r>
    </w:p>
    <w:p w14:paraId="462EE5ED" w14:textId="77777777" w:rsidR="00A15B73" w:rsidRDefault="000F53CE">
      <w:r>
        <w:t>99% of orders were successfully delivered. Only 0.5% of orders w</w:t>
      </w:r>
      <w:r>
        <w:t>ere canceled, reflecting strong operational reliability and customer commitment.</w:t>
      </w:r>
    </w:p>
    <w:p w14:paraId="10378EF1" w14:textId="77777777" w:rsidR="00A15B73" w:rsidRDefault="000F53CE">
      <w:pPr>
        <w:pStyle w:val="Heading1"/>
      </w:pPr>
      <w:r>
        <w:t>4. Recommendations</w:t>
      </w:r>
    </w:p>
    <w:p w14:paraId="3E735EDC" w14:textId="77777777" w:rsidR="00A15B73" w:rsidRDefault="000F53CE">
      <w:r>
        <w:t>1. Invest in Black Friday Marketing: November is clearly the highest-revenue period. Increase ad spend and inventory preparation for Oct-Nov campaigns.</w:t>
      </w:r>
      <w:r>
        <w:br/>
      </w:r>
      <w:r>
        <w:br/>
        <w:t xml:space="preserve">2. </w:t>
      </w:r>
      <w:r>
        <w:t>Expand Regional Marketing: Launch targeted campaigns in MG, RJ, and RS to reduce dependency on SP. A 10% increase in these states would boost total orders by approximately 4-5%.</w:t>
      </w:r>
      <w:r>
        <w:br/>
      </w:r>
      <w:r>
        <w:br/>
        <w:t>3. Promote Top Categories: Cama Mesa Banho and Beleza Saude are strong perfor</w:t>
      </w:r>
      <w:r>
        <w:t>mers. Consider cross-selling or bundling these with lower-performing categories.</w:t>
      </w:r>
      <w:r>
        <w:br/>
      </w:r>
      <w:r>
        <w:br/>
        <w:t>4. Monitor December Dip: December revenue drops despite peak season. Investigate whether this is due to delivery delays, reduced marketing, or customer behavior.</w:t>
      </w:r>
    </w:p>
    <w:p w14:paraId="6B0AF74F" w14:textId="77777777" w:rsidR="00A15B73" w:rsidRDefault="000F53CE">
      <w:pPr>
        <w:pStyle w:val="Heading2"/>
      </w:pPr>
      <w:r>
        <w:t>5. Methodolo</w:t>
      </w:r>
      <w:r>
        <w:t>gy</w:t>
      </w:r>
    </w:p>
    <w:p w14:paraId="1EBE864A" w14:textId="77777777" w:rsidR="00A15B73" w:rsidRDefault="000F53CE">
      <w:r>
        <w:t xml:space="preserve">Data was sourced from the Olist Brazilian E-Commerce Public Dataset (100k orders, 2016-2018). Analysis was performed using Python (pandas) for data cleaning, merging, and feature engineering. The cleaned dataset was exported to Power BI for interactive </w:t>
      </w:r>
      <w:r>
        <w:t>dashboard visualization.</w:t>
      </w:r>
    </w:p>
    <w:p w14:paraId="0E3290A4" w14:textId="77777777" w:rsidR="00A15B73" w:rsidRDefault="00A15B73"/>
    <w:p w14:paraId="44E38931" w14:textId="77777777" w:rsidR="00A15B73" w:rsidRDefault="000F53CE">
      <w:pPr>
        <w:jc w:val="center"/>
      </w:pPr>
      <w:r>
        <w:rPr>
          <w:b/>
        </w:rPr>
        <w:t>End of Report</w:t>
      </w:r>
    </w:p>
    <w:sectPr w:rsidR="00A15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3CE"/>
    <w:rsid w:val="0015074B"/>
    <w:rsid w:val="0029639D"/>
    <w:rsid w:val="00326F90"/>
    <w:rsid w:val="00A15B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AF718"/>
  <w14:defaultImageDpi w14:val="300"/>
  <w15:docId w15:val="{6FA17731-BD34-4F3B-912F-39887AE8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Sachal Ali Khan</cp:lastModifiedBy>
  <cp:revision>2</cp:revision>
  <dcterms:created xsi:type="dcterms:W3CDTF">2013-12-23T23:15:00Z</dcterms:created>
  <dcterms:modified xsi:type="dcterms:W3CDTF">2026-06-05T07:15:00Z</dcterms:modified>
  <cp:category/>
</cp:coreProperties>
</file>