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FD9" w:rsidRDefault="005E6FD9" w:rsidP="00986F57">
      <w:pPr>
        <w:spacing w:line="276" w:lineRule="auto"/>
        <w:jc w:val="center"/>
        <w:rPr>
          <w:rFonts w:asciiTheme="majorEastAsia" w:eastAsiaTheme="majorEastAsia" w:hAnsiTheme="majorEastAsia"/>
          <w:b/>
          <w:sz w:val="32"/>
          <w:szCs w:val="32"/>
        </w:rPr>
      </w:pPr>
      <w:bookmarkStart w:id="0" w:name="_GoBack"/>
      <w:bookmarkEnd w:id="0"/>
      <w:r>
        <w:rPr>
          <w:rFonts w:asciiTheme="majorEastAsia" w:eastAsiaTheme="majorEastAsia" w:hAnsiTheme="majorEastAsia" w:hint="eastAsia"/>
          <w:b/>
          <w:sz w:val="32"/>
          <w:szCs w:val="32"/>
        </w:rPr>
        <w:t>承诺函</w:t>
      </w:r>
    </w:p>
    <w:p w:rsidR="005E6FD9" w:rsidRDefault="005E6FD9" w:rsidP="00986F57">
      <w:pPr>
        <w:spacing w:line="276" w:lineRule="auto"/>
        <w:jc w:val="center"/>
        <w:rPr>
          <w:rFonts w:asciiTheme="majorEastAsia" w:eastAsiaTheme="majorEastAsia" w:hAnsiTheme="majorEastAsia"/>
          <w:b/>
          <w:sz w:val="32"/>
          <w:szCs w:val="32"/>
        </w:rPr>
      </w:pPr>
    </w:p>
    <w:p w:rsidR="00262A21" w:rsidRPr="00986F57" w:rsidRDefault="005E6FD9" w:rsidP="00986F57">
      <w:pPr>
        <w:spacing w:line="276" w:lineRule="auto"/>
        <w:rPr>
          <w:rFonts w:asciiTheme="majorEastAsia" w:eastAsiaTheme="majorEastAsia" w:hAnsiTheme="majorEastAsia"/>
          <w:b/>
          <w:sz w:val="24"/>
          <w:szCs w:val="24"/>
        </w:rPr>
      </w:pPr>
      <w:r w:rsidRPr="00986F57">
        <w:rPr>
          <w:rFonts w:asciiTheme="majorEastAsia" w:eastAsiaTheme="majorEastAsia" w:hAnsiTheme="majorEastAsia" w:hint="eastAsia"/>
          <w:b/>
          <w:sz w:val="24"/>
          <w:szCs w:val="24"/>
        </w:rPr>
        <w:t>致</w:t>
      </w:r>
      <w:r w:rsidRPr="00986F57">
        <w:rPr>
          <w:rFonts w:asciiTheme="majorEastAsia" w:eastAsiaTheme="majorEastAsia" w:hAnsiTheme="majorEastAsia"/>
          <w:b/>
          <w:sz w:val="24"/>
          <w:szCs w:val="24"/>
        </w:rPr>
        <w:t>:贝朗医疗(</w:t>
      </w:r>
      <w:r w:rsidR="00986F57">
        <w:rPr>
          <w:rFonts w:asciiTheme="majorEastAsia" w:eastAsiaTheme="majorEastAsia" w:hAnsiTheme="majorEastAsia" w:hint="eastAsia"/>
          <w:b/>
          <w:sz w:val="24"/>
          <w:szCs w:val="24"/>
        </w:rPr>
        <w:t>苏州</w:t>
      </w:r>
      <w:r w:rsidRPr="00986F57">
        <w:rPr>
          <w:rFonts w:asciiTheme="majorEastAsia" w:eastAsiaTheme="majorEastAsia" w:hAnsiTheme="majorEastAsia"/>
          <w:b/>
          <w:sz w:val="24"/>
          <w:szCs w:val="24"/>
        </w:rPr>
        <w:t>)有限公司</w:t>
      </w:r>
    </w:p>
    <w:p w:rsidR="001C413D" w:rsidRDefault="001C413D" w:rsidP="00986F57">
      <w:pPr>
        <w:spacing w:line="276" w:lineRule="auto"/>
        <w:jc w:val="center"/>
        <w:rPr>
          <w:rFonts w:asciiTheme="majorEastAsia" w:eastAsiaTheme="majorEastAsia" w:hAnsiTheme="majorEastAsia"/>
          <w:b/>
          <w:sz w:val="32"/>
          <w:szCs w:val="32"/>
        </w:rPr>
      </w:pPr>
    </w:p>
    <w:p w:rsidR="00721F0E" w:rsidRPr="00721F0E" w:rsidRDefault="00986F57" w:rsidP="00986F57">
      <w:pPr>
        <w:spacing w:line="276" w:lineRule="auto"/>
        <w:ind w:firstLine="495"/>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有限公司（以下简称“我司”）欲与贵司就灭菌盒产品建立长期合作关系</w:t>
      </w:r>
      <w:r w:rsidR="001C413D" w:rsidRPr="00721F0E">
        <w:rPr>
          <w:rFonts w:asciiTheme="majorEastAsia" w:eastAsiaTheme="majorEastAsia" w:hAnsiTheme="majorEastAsia" w:hint="eastAsia"/>
          <w:sz w:val="24"/>
          <w:szCs w:val="24"/>
        </w:rPr>
        <w:t>。</w:t>
      </w:r>
      <w:r>
        <w:rPr>
          <w:rFonts w:asciiTheme="majorEastAsia" w:eastAsiaTheme="majorEastAsia" w:hAnsiTheme="majorEastAsia" w:hint="eastAsia"/>
          <w:sz w:val="24"/>
          <w:szCs w:val="24"/>
        </w:rPr>
        <w:t>由于我司经营范围主要为医疗器械产品的经营与销售，未包含灭菌盒产品即医用消毒设备和器具。为使我方采购行为更符合相关规定</w:t>
      </w:r>
      <w:r w:rsidR="001C413D" w:rsidRPr="00721F0E">
        <w:rPr>
          <w:rFonts w:asciiTheme="majorEastAsia" w:eastAsiaTheme="majorEastAsia" w:hAnsiTheme="majorEastAsia" w:hint="eastAsia"/>
          <w:sz w:val="24"/>
          <w:szCs w:val="24"/>
        </w:rPr>
        <w:t>，我司</w:t>
      </w:r>
      <w:r w:rsidR="005E6FD9">
        <w:rPr>
          <w:rFonts w:asciiTheme="majorEastAsia" w:eastAsiaTheme="majorEastAsia" w:hAnsiTheme="majorEastAsia" w:hint="eastAsia"/>
          <w:sz w:val="24"/>
          <w:szCs w:val="24"/>
        </w:rPr>
        <w:t>特此向贵司</w:t>
      </w:r>
      <w:r w:rsidR="001C413D" w:rsidRPr="00721F0E">
        <w:rPr>
          <w:rFonts w:asciiTheme="majorEastAsia" w:eastAsiaTheme="majorEastAsia" w:hAnsiTheme="majorEastAsia" w:hint="eastAsia"/>
          <w:sz w:val="24"/>
          <w:szCs w:val="24"/>
        </w:rPr>
        <w:t>承诺</w:t>
      </w:r>
      <w:r w:rsidR="005E6FD9">
        <w:rPr>
          <w:rFonts w:asciiTheme="majorEastAsia" w:eastAsiaTheme="majorEastAsia" w:hAnsiTheme="majorEastAsia" w:hint="eastAsia"/>
          <w:sz w:val="24"/>
          <w:szCs w:val="24"/>
        </w:rPr>
        <w:t>如下</w:t>
      </w:r>
      <w:r w:rsidR="001C413D" w:rsidRPr="00721F0E">
        <w:rPr>
          <w:rFonts w:asciiTheme="majorEastAsia" w:eastAsiaTheme="majorEastAsia" w:hAnsiTheme="majorEastAsia" w:hint="eastAsia"/>
          <w:sz w:val="24"/>
          <w:szCs w:val="24"/>
        </w:rPr>
        <w:t>：</w:t>
      </w:r>
    </w:p>
    <w:p w:rsidR="00721F0E" w:rsidRDefault="00721F0E" w:rsidP="00986F57">
      <w:pPr>
        <w:spacing w:line="276" w:lineRule="auto"/>
        <w:ind w:firstLine="495"/>
        <w:jc w:val="left"/>
        <w:rPr>
          <w:rFonts w:asciiTheme="majorEastAsia" w:eastAsiaTheme="majorEastAsia" w:hAnsiTheme="majorEastAsia"/>
          <w:sz w:val="24"/>
          <w:szCs w:val="24"/>
        </w:rPr>
      </w:pPr>
    </w:p>
    <w:p w:rsidR="00721F0E" w:rsidRPr="00721F0E" w:rsidRDefault="00986F57" w:rsidP="00986F57">
      <w:pPr>
        <w:pStyle w:val="ListParagraph"/>
        <w:numPr>
          <w:ilvl w:val="0"/>
          <w:numId w:val="1"/>
        </w:numPr>
        <w:spacing w:line="276"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我司将在本函出具后五个工作日内尽快办理经营范围变更事项，即将医用消毒设备和器具的批发与销售增加入我司的经营范围</w:t>
      </w:r>
      <w:r w:rsidR="001C413D" w:rsidRPr="00721F0E">
        <w:rPr>
          <w:rFonts w:asciiTheme="majorEastAsia" w:eastAsiaTheme="majorEastAsia" w:hAnsiTheme="majorEastAsia" w:hint="eastAsia"/>
          <w:sz w:val="24"/>
          <w:szCs w:val="24"/>
        </w:rPr>
        <w:t>。</w:t>
      </w:r>
    </w:p>
    <w:p w:rsidR="00721F0E" w:rsidRPr="00721F0E" w:rsidRDefault="00721F0E" w:rsidP="00986F57">
      <w:pPr>
        <w:pStyle w:val="ListParagraph"/>
        <w:spacing w:line="276" w:lineRule="auto"/>
        <w:ind w:left="855" w:firstLineChars="0" w:firstLine="0"/>
        <w:jc w:val="left"/>
        <w:rPr>
          <w:rFonts w:asciiTheme="majorEastAsia" w:eastAsiaTheme="majorEastAsia" w:hAnsiTheme="majorEastAsia"/>
          <w:sz w:val="24"/>
          <w:szCs w:val="24"/>
        </w:rPr>
      </w:pPr>
    </w:p>
    <w:p w:rsidR="001C413D" w:rsidRDefault="00986F57" w:rsidP="00986F57">
      <w:pPr>
        <w:pStyle w:val="ListParagraph"/>
        <w:numPr>
          <w:ilvl w:val="0"/>
          <w:numId w:val="1"/>
        </w:numPr>
        <w:spacing w:line="276"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我司将于经营范围变更完成后第一时间向贵司提供更新后的营业执照复印件备案</w:t>
      </w:r>
      <w:r w:rsidR="00721F0E" w:rsidRPr="00721F0E">
        <w:rPr>
          <w:rFonts w:asciiTheme="majorEastAsia" w:eastAsiaTheme="majorEastAsia" w:hAnsiTheme="majorEastAsia" w:hint="eastAsia"/>
          <w:sz w:val="24"/>
          <w:szCs w:val="24"/>
        </w:rPr>
        <w:t>。</w:t>
      </w:r>
    </w:p>
    <w:p w:rsidR="00986F57" w:rsidRPr="00986F57" w:rsidRDefault="00986F57" w:rsidP="00986F57">
      <w:pPr>
        <w:pStyle w:val="ListParagraph"/>
        <w:spacing w:line="276" w:lineRule="auto"/>
        <w:ind w:firstLine="480"/>
        <w:rPr>
          <w:rFonts w:asciiTheme="majorEastAsia" w:eastAsiaTheme="majorEastAsia" w:hAnsiTheme="majorEastAsia"/>
          <w:sz w:val="24"/>
          <w:szCs w:val="24"/>
        </w:rPr>
      </w:pPr>
    </w:p>
    <w:p w:rsidR="00986F57" w:rsidRDefault="00986F57" w:rsidP="00986F57">
      <w:pPr>
        <w:pStyle w:val="ListParagraph"/>
        <w:numPr>
          <w:ilvl w:val="0"/>
          <w:numId w:val="1"/>
        </w:numPr>
        <w:spacing w:line="276" w:lineRule="auto"/>
        <w:ind w:firstLineChars="0"/>
        <w:jc w:val="left"/>
        <w:rPr>
          <w:rFonts w:asciiTheme="majorEastAsia" w:eastAsiaTheme="majorEastAsia" w:hAnsiTheme="majorEastAsia"/>
          <w:sz w:val="24"/>
          <w:szCs w:val="24"/>
        </w:rPr>
      </w:pPr>
      <w:r>
        <w:rPr>
          <w:rFonts w:asciiTheme="majorEastAsia" w:eastAsiaTheme="majorEastAsia" w:hAnsiTheme="majorEastAsia" w:hint="eastAsia"/>
          <w:sz w:val="24"/>
          <w:szCs w:val="24"/>
        </w:rPr>
        <w:t>由于经营范围变更一事给贵司造成任何损失，我司</w:t>
      </w:r>
      <w:r w:rsidR="00EA751B">
        <w:rPr>
          <w:rFonts w:asciiTheme="majorEastAsia" w:eastAsiaTheme="majorEastAsia" w:hAnsiTheme="majorEastAsia" w:hint="eastAsia"/>
          <w:sz w:val="24"/>
          <w:szCs w:val="24"/>
        </w:rPr>
        <w:t>将</w:t>
      </w:r>
      <w:r>
        <w:rPr>
          <w:rFonts w:asciiTheme="majorEastAsia" w:eastAsiaTheme="majorEastAsia" w:hAnsiTheme="majorEastAsia" w:hint="eastAsia"/>
          <w:sz w:val="24"/>
          <w:szCs w:val="24"/>
        </w:rPr>
        <w:t>承担全部赔偿责任。</w:t>
      </w:r>
    </w:p>
    <w:p w:rsidR="00721F0E" w:rsidRPr="00721F0E" w:rsidRDefault="00721F0E" w:rsidP="00986F57">
      <w:pPr>
        <w:pStyle w:val="ListParagraph"/>
        <w:spacing w:line="276" w:lineRule="auto"/>
        <w:ind w:firstLine="480"/>
        <w:rPr>
          <w:rFonts w:asciiTheme="majorEastAsia" w:eastAsiaTheme="majorEastAsia" w:hAnsiTheme="majorEastAsia"/>
          <w:sz w:val="24"/>
          <w:szCs w:val="24"/>
        </w:rPr>
      </w:pPr>
    </w:p>
    <w:p w:rsidR="00721F0E" w:rsidRDefault="00986F57" w:rsidP="00986F57">
      <w:pPr>
        <w:spacing w:line="276" w:lineRule="auto"/>
        <w:ind w:firstLine="480"/>
        <w:jc w:val="left"/>
        <w:rPr>
          <w:rFonts w:asciiTheme="majorEastAsia" w:eastAsiaTheme="majorEastAsia" w:hAnsiTheme="majorEastAsia"/>
          <w:sz w:val="24"/>
          <w:szCs w:val="24"/>
        </w:rPr>
      </w:pPr>
      <w:r>
        <w:rPr>
          <w:rFonts w:asciiTheme="majorEastAsia" w:eastAsiaTheme="majorEastAsia" w:hAnsiTheme="majorEastAsia" w:hint="eastAsia"/>
          <w:sz w:val="24"/>
          <w:szCs w:val="24"/>
        </w:rPr>
        <w:t>望贵司及时予以开户为盼。</w:t>
      </w:r>
    </w:p>
    <w:p w:rsidR="00986F57" w:rsidRDefault="00986F57" w:rsidP="00986F57">
      <w:pPr>
        <w:spacing w:line="276" w:lineRule="auto"/>
        <w:ind w:firstLine="480"/>
        <w:jc w:val="left"/>
        <w:rPr>
          <w:rFonts w:asciiTheme="majorEastAsia" w:eastAsiaTheme="majorEastAsia" w:hAnsiTheme="majorEastAsia"/>
          <w:sz w:val="24"/>
          <w:szCs w:val="24"/>
        </w:rPr>
      </w:pPr>
    </w:p>
    <w:p w:rsidR="00986F57" w:rsidRDefault="00986F57" w:rsidP="00986F57">
      <w:pPr>
        <w:spacing w:line="276" w:lineRule="auto"/>
        <w:ind w:firstLine="480"/>
        <w:jc w:val="right"/>
        <w:rPr>
          <w:rFonts w:asciiTheme="majorEastAsia" w:eastAsiaTheme="majorEastAsia" w:hAnsiTheme="majorEastAsia"/>
          <w:sz w:val="24"/>
          <w:szCs w:val="24"/>
        </w:rPr>
      </w:pPr>
    </w:p>
    <w:p w:rsidR="00986F57" w:rsidRDefault="00986F57" w:rsidP="00986F57">
      <w:pPr>
        <w:spacing w:line="276" w:lineRule="auto"/>
        <w:ind w:firstLine="480"/>
        <w:jc w:val="right"/>
        <w:rPr>
          <w:rFonts w:asciiTheme="majorEastAsia" w:eastAsiaTheme="majorEastAsia" w:hAnsiTheme="majorEastAsia"/>
          <w:sz w:val="24"/>
          <w:szCs w:val="24"/>
        </w:rPr>
      </w:pPr>
    </w:p>
    <w:p w:rsidR="00986F57" w:rsidRDefault="00986F57" w:rsidP="00986F57">
      <w:pPr>
        <w:spacing w:line="276" w:lineRule="auto"/>
        <w:ind w:firstLine="480"/>
        <w:jc w:val="right"/>
        <w:rPr>
          <w:rFonts w:asciiTheme="majorEastAsia" w:eastAsiaTheme="majorEastAsia" w:hAnsiTheme="majorEastAsia"/>
          <w:sz w:val="24"/>
          <w:szCs w:val="24"/>
        </w:rPr>
      </w:pPr>
      <w:r>
        <w:rPr>
          <w:rFonts w:asciiTheme="majorEastAsia" w:eastAsiaTheme="majorEastAsia" w:hAnsiTheme="majorEastAsia"/>
          <w:sz w:val="24"/>
          <w:szCs w:val="24"/>
        </w:rPr>
        <w:t>【</w:t>
      </w:r>
      <w:r>
        <w:rPr>
          <w:rFonts w:asciiTheme="majorEastAsia" w:eastAsiaTheme="majorEastAsia" w:hAnsiTheme="majorEastAsia" w:hint="eastAsia"/>
          <w:sz w:val="24"/>
          <w:szCs w:val="24"/>
        </w:rPr>
        <w:t xml:space="preserve"> </w:t>
      </w:r>
      <w:r>
        <w:rPr>
          <w:rFonts w:asciiTheme="majorEastAsia" w:eastAsiaTheme="majorEastAsia" w:hAnsiTheme="majorEastAsia"/>
          <w:sz w:val="24"/>
          <w:szCs w:val="24"/>
        </w:rPr>
        <w:t xml:space="preserve">         】</w:t>
      </w:r>
      <w:r>
        <w:rPr>
          <w:rFonts w:asciiTheme="majorEastAsia" w:eastAsiaTheme="majorEastAsia" w:hAnsiTheme="majorEastAsia" w:hint="eastAsia"/>
          <w:sz w:val="24"/>
          <w:szCs w:val="24"/>
        </w:rPr>
        <w:t>有限公司</w:t>
      </w:r>
    </w:p>
    <w:p w:rsidR="00986F57" w:rsidRPr="00986F57" w:rsidRDefault="00986F57" w:rsidP="00986F57">
      <w:pPr>
        <w:spacing w:line="276" w:lineRule="auto"/>
        <w:ind w:firstLine="480"/>
        <w:jc w:val="right"/>
        <w:rPr>
          <w:rFonts w:asciiTheme="majorEastAsia" w:eastAsiaTheme="majorEastAsia" w:hAnsiTheme="majorEastAsia"/>
          <w:sz w:val="24"/>
          <w:szCs w:val="24"/>
        </w:rPr>
      </w:pPr>
      <w:r>
        <w:rPr>
          <w:rFonts w:asciiTheme="majorEastAsia" w:eastAsiaTheme="majorEastAsia" w:hAnsiTheme="majorEastAsia"/>
          <w:sz w:val="24"/>
          <w:szCs w:val="24"/>
        </w:rPr>
        <w:t>2020</w:t>
      </w:r>
      <w:r>
        <w:rPr>
          <w:rFonts w:asciiTheme="majorEastAsia" w:eastAsiaTheme="majorEastAsia" w:hAnsiTheme="majorEastAsia" w:hint="eastAsia"/>
          <w:sz w:val="24"/>
          <w:szCs w:val="24"/>
        </w:rPr>
        <w:t>年2月【 】日</w:t>
      </w:r>
    </w:p>
    <w:p w:rsidR="00986F57" w:rsidRDefault="00986F57" w:rsidP="00986F57">
      <w:pPr>
        <w:spacing w:line="276" w:lineRule="auto"/>
        <w:jc w:val="left"/>
        <w:rPr>
          <w:rFonts w:asciiTheme="majorEastAsia" w:eastAsiaTheme="majorEastAsia" w:hAnsiTheme="majorEastAsia"/>
          <w:sz w:val="24"/>
          <w:szCs w:val="24"/>
        </w:rPr>
      </w:pPr>
    </w:p>
    <w:p w:rsidR="00986F57" w:rsidRDefault="00986F57" w:rsidP="00986F57">
      <w:pPr>
        <w:spacing w:line="276" w:lineRule="auto"/>
        <w:jc w:val="left"/>
        <w:rPr>
          <w:rFonts w:asciiTheme="majorEastAsia" w:eastAsiaTheme="majorEastAsia" w:hAnsiTheme="majorEastAsia"/>
          <w:sz w:val="24"/>
          <w:szCs w:val="24"/>
        </w:rPr>
      </w:pPr>
    </w:p>
    <w:p w:rsidR="00986F57" w:rsidRDefault="00986F57" w:rsidP="00986F57">
      <w:pPr>
        <w:spacing w:line="276" w:lineRule="auto"/>
        <w:jc w:val="left"/>
        <w:rPr>
          <w:rFonts w:asciiTheme="majorEastAsia" w:eastAsiaTheme="majorEastAsia" w:hAnsiTheme="majorEastAsia"/>
          <w:sz w:val="24"/>
          <w:szCs w:val="24"/>
        </w:rPr>
      </w:pPr>
    </w:p>
    <w:sectPr w:rsidR="00986F57" w:rsidSect="00BE22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1F2" w:rsidRDefault="00FF31F2" w:rsidP="00EA751B">
      <w:r>
        <w:separator/>
      </w:r>
    </w:p>
  </w:endnote>
  <w:endnote w:type="continuationSeparator" w:id="0">
    <w:p w:rsidR="00FF31F2" w:rsidRDefault="00FF31F2" w:rsidP="00EA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1F2" w:rsidRDefault="00FF31F2" w:rsidP="00EA751B">
      <w:r>
        <w:separator/>
      </w:r>
    </w:p>
  </w:footnote>
  <w:footnote w:type="continuationSeparator" w:id="0">
    <w:p w:rsidR="00FF31F2" w:rsidRDefault="00FF31F2" w:rsidP="00EA7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8144F"/>
    <w:multiLevelType w:val="hybridMultilevel"/>
    <w:tmpl w:val="D4E299DA"/>
    <w:lvl w:ilvl="0" w:tplc="2C063294">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3D"/>
    <w:rsid w:val="001C413D"/>
    <w:rsid w:val="00262A21"/>
    <w:rsid w:val="005E6FD9"/>
    <w:rsid w:val="00721F0E"/>
    <w:rsid w:val="00986F57"/>
    <w:rsid w:val="00BE2254"/>
    <w:rsid w:val="00CA5D69"/>
    <w:rsid w:val="00EA751B"/>
    <w:rsid w:val="00EC1818"/>
    <w:rsid w:val="00FF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E6DAA284-38B8-43BF-BC7F-A3C0D13F7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0E"/>
    <w:pPr>
      <w:ind w:firstLineChars="200" w:firstLine="420"/>
    </w:pPr>
  </w:style>
  <w:style w:type="paragraph" w:styleId="BalloonText">
    <w:name w:val="Balloon Text"/>
    <w:basedOn w:val="Normal"/>
    <w:link w:val="BalloonTextChar"/>
    <w:uiPriority w:val="99"/>
    <w:semiHidden/>
    <w:unhideWhenUsed/>
    <w:rsid w:val="005E6FD9"/>
    <w:rPr>
      <w:rFonts w:ascii="Tahoma" w:hAnsi="Tahoma" w:cs="Tahoma"/>
      <w:sz w:val="16"/>
      <w:szCs w:val="16"/>
    </w:rPr>
  </w:style>
  <w:style w:type="character" w:customStyle="1" w:styleId="BalloonTextChar">
    <w:name w:val="Balloon Text Char"/>
    <w:basedOn w:val="DefaultParagraphFont"/>
    <w:link w:val="BalloonText"/>
    <w:uiPriority w:val="99"/>
    <w:semiHidden/>
    <w:rsid w:val="005E6F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268</Characters>
  <Application>Microsoft Office Word</Application>
  <DocSecurity>4</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B.Braun Melsungen AG</Company>
  <LinksUpToDate>false</LinksUpToDate>
  <CharactersWithSpaces>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c:creator>
  <cp:lastModifiedBy>Pingping Tang</cp:lastModifiedBy>
  <cp:revision>2</cp:revision>
  <dcterms:created xsi:type="dcterms:W3CDTF">2020-03-27T02:26:00Z</dcterms:created>
  <dcterms:modified xsi:type="dcterms:W3CDTF">2020-03-27T02:26:00Z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735299-2a7d-4f7d-99cc-db352b8b5a9b_Enabled">
    <vt:lpwstr>True</vt:lpwstr>
  </property>
  <property fmtid="{D5CDD505-2E9C-101B-9397-08002B2CF9AE}" pid="3" name="MSIP_Label_97735299-2a7d-4f7d-99cc-db352b8b5a9b_SiteId">
    <vt:lpwstr>15d1bef2-0a6a-46f9-be4c-023279325e51</vt:lpwstr>
  </property>
  <property fmtid="{D5CDD505-2E9C-101B-9397-08002B2CF9AE}" pid="4" name="MSIP_Label_97735299-2a7d-4f7d-99cc-db352b8b5a9b_Owner">
    <vt:lpwstr>olivia.yang@bbraun.com</vt:lpwstr>
  </property>
  <property fmtid="{D5CDD505-2E9C-101B-9397-08002B2CF9AE}" pid="5" name="MSIP_Label_97735299-2a7d-4f7d-99cc-db352b8b5a9b_SetDate">
    <vt:lpwstr>2020-02-14T09:46:39.7050369Z</vt:lpwstr>
  </property>
  <property fmtid="{D5CDD505-2E9C-101B-9397-08002B2CF9AE}" pid="6" name="MSIP_Label_97735299-2a7d-4f7d-99cc-db352b8b5a9b_Name">
    <vt:lpwstr>Confidential</vt:lpwstr>
  </property>
  <property fmtid="{D5CDD505-2E9C-101B-9397-08002B2CF9AE}" pid="7" name="MSIP_Label_97735299-2a7d-4f7d-99cc-db352b8b5a9b_Application">
    <vt:lpwstr>Microsoft Azure Information Protection</vt:lpwstr>
  </property>
  <property fmtid="{D5CDD505-2E9C-101B-9397-08002B2CF9AE}" pid="8" name="MSIP_Label_97735299-2a7d-4f7d-99cc-db352b8b5a9b_Extended_MSFT_Method">
    <vt:lpwstr>Automatic</vt:lpwstr>
  </property>
  <property fmtid="{D5CDD505-2E9C-101B-9397-08002B2CF9AE}" pid="9" name="MSIP_Label_fd058493-e43f-432e-b8cc-adb7daa46640_Enabled">
    <vt:lpwstr>True</vt:lpwstr>
  </property>
  <property fmtid="{D5CDD505-2E9C-101B-9397-08002B2CF9AE}" pid="10" name="MSIP_Label_fd058493-e43f-432e-b8cc-adb7daa46640_SiteId">
    <vt:lpwstr>15d1bef2-0a6a-46f9-be4c-023279325e51</vt:lpwstr>
  </property>
  <property fmtid="{D5CDD505-2E9C-101B-9397-08002B2CF9AE}" pid="11" name="MSIP_Label_fd058493-e43f-432e-b8cc-adb7daa46640_Owner">
    <vt:lpwstr>olivia.yang@bbraun.com</vt:lpwstr>
  </property>
  <property fmtid="{D5CDD505-2E9C-101B-9397-08002B2CF9AE}" pid="12" name="MSIP_Label_fd058493-e43f-432e-b8cc-adb7daa46640_SetDate">
    <vt:lpwstr>2020-02-14T09:46:39.7050369Z</vt:lpwstr>
  </property>
  <property fmtid="{D5CDD505-2E9C-101B-9397-08002B2CF9AE}" pid="13" name="MSIP_Label_fd058493-e43f-432e-b8cc-adb7daa46640_Name">
    <vt:lpwstr>Unprotected</vt:lpwstr>
  </property>
  <property fmtid="{D5CDD505-2E9C-101B-9397-08002B2CF9AE}" pid="14" name="MSIP_Label_fd058493-e43f-432e-b8cc-adb7daa46640_Application">
    <vt:lpwstr>Microsoft Azure Information Protection</vt:lpwstr>
  </property>
  <property fmtid="{D5CDD505-2E9C-101B-9397-08002B2CF9AE}" pid="15" name="MSIP_Label_fd058493-e43f-432e-b8cc-adb7daa46640_Parent">
    <vt:lpwstr>97735299-2a7d-4f7d-99cc-db352b8b5a9b</vt:lpwstr>
  </property>
  <property fmtid="{D5CDD505-2E9C-101B-9397-08002B2CF9AE}" pid="16" name="MSIP_Label_fd058493-e43f-432e-b8cc-adb7daa46640_Extended_MSFT_Method">
    <vt:lpwstr>Automatic</vt:lpwstr>
  </property>
  <property fmtid="{D5CDD505-2E9C-101B-9397-08002B2CF9AE}" pid="17" name="Sensitivity">
    <vt:lpwstr>Confidential Unprotected</vt:lpwstr>
  </property>
</Properties>
</file>