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18508" w14:textId="1B8FAB81" w:rsidR="009E599F" w:rsidRDefault="009E599F" w:rsidP="009E599F">
      <w:pPr>
        <w:spacing w:before="220" w:after="220" w:line="240" w:lineRule="auto"/>
        <w:rPr>
          <w:rFonts w:ascii="Arial" w:eastAsia="Times New Roman" w:hAnsi="Arial" w:cs="Arial"/>
          <w:b/>
          <w:bCs/>
          <w:color w:val="000000"/>
          <w:kern w:val="0"/>
          <w:sz w:val="22"/>
          <w:szCs w:val="22"/>
          <w:lang w:eastAsia="en-IN"/>
          <w14:ligatures w14:val="none"/>
        </w:rPr>
      </w:pPr>
      <w:r w:rsidRPr="009E599F">
        <w:rPr>
          <w:rFonts w:ascii="Arial" w:eastAsia="Times New Roman" w:hAnsi="Arial" w:cs="Arial"/>
          <w:noProof/>
          <w:color w:val="000000"/>
          <w:kern w:val="0"/>
          <w:sz w:val="22"/>
          <w:szCs w:val="22"/>
          <w:bdr w:val="none" w:sz="0" w:space="0" w:color="auto" w:frame="1"/>
          <w:lang w:eastAsia="en-IN"/>
          <w14:ligatures w14:val="none"/>
        </w:rPr>
        <w:drawing>
          <wp:anchor distT="0" distB="0" distL="114300" distR="114300" simplePos="0" relativeHeight="251658240" behindDoc="0" locked="0" layoutInCell="1" allowOverlap="1" wp14:anchorId="3BF2DD9F" wp14:editId="3817ECD2">
            <wp:simplePos x="0" y="0"/>
            <wp:positionH relativeFrom="column">
              <wp:posOffset>-144780</wp:posOffset>
            </wp:positionH>
            <wp:positionV relativeFrom="paragraph">
              <wp:posOffset>0</wp:posOffset>
            </wp:positionV>
            <wp:extent cx="5731510" cy="3756660"/>
            <wp:effectExtent l="0" t="0" r="2540" b="0"/>
            <wp:wrapThrough wrapText="bothSides">
              <wp:wrapPolygon edited="0">
                <wp:start x="431" y="1314"/>
                <wp:lineTo x="0" y="1533"/>
                <wp:lineTo x="0" y="9639"/>
                <wp:lineTo x="2728" y="10296"/>
                <wp:lineTo x="6820" y="10296"/>
                <wp:lineTo x="215" y="10844"/>
                <wp:lineTo x="72" y="11501"/>
                <wp:lineTo x="1436" y="12049"/>
                <wp:lineTo x="790" y="13144"/>
                <wp:lineTo x="933" y="13801"/>
                <wp:lineTo x="574" y="15335"/>
                <wp:lineTo x="1436" y="15882"/>
                <wp:lineTo x="2872" y="17306"/>
                <wp:lineTo x="2872" y="17635"/>
                <wp:lineTo x="14143" y="18073"/>
                <wp:lineTo x="17876" y="18073"/>
                <wp:lineTo x="18594" y="17854"/>
                <wp:lineTo x="18379" y="17306"/>
                <wp:lineTo x="18020" y="17306"/>
                <wp:lineTo x="20963" y="16540"/>
                <wp:lineTo x="20892" y="15554"/>
                <wp:lineTo x="21179" y="15554"/>
                <wp:lineTo x="21251" y="14677"/>
                <wp:lineTo x="21035" y="13801"/>
                <wp:lineTo x="21466" y="13801"/>
                <wp:lineTo x="21322" y="13144"/>
                <wp:lineTo x="19815" y="12049"/>
                <wp:lineTo x="19887" y="11063"/>
                <wp:lineTo x="18522" y="10625"/>
                <wp:lineTo x="21538" y="9968"/>
                <wp:lineTo x="21538" y="1533"/>
                <wp:lineTo x="14359" y="1314"/>
                <wp:lineTo x="431" y="1314"/>
              </wp:wrapPolygon>
            </wp:wrapThrough>
            <wp:docPr id="1455532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6762" b="42735"/>
                    <a:stretch>
                      <a:fillRect/>
                    </a:stretch>
                  </pic:blipFill>
                  <pic:spPr bwMode="auto">
                    <a:xfrm>
                      <a:off x="0" y="0"/>
                      <a:ext cx="5731510" cy="3756660"/>
                    </a:xfrm>
                    <a:prstGeom prst="rect">
                      <a:avLst/>
                    </a:prstGeom>
                    <a:noFill/>
                    <a:ln>
                      <a:noFill/>
                    </a:ln>
                    <a:extLst>
                      <a:ext uri="{53640926-AAD7-44D8-BBD7-CCE9431645EC}">
                        <a14:shadowObscured xmlns:a14="http://schemas.microsoft.com/office/drawing/2010/main"/>
                      </a:ext>
                    </a:extLst>
                  </pic:spPr>
                </pic:pic>
              </a:graphicData>
            </a:graphic>
          </wp:anchor>
        </w:drawing>
      </w:r>
    </w:p>
    <w:p w14:paraId="0A222C87" w14:textId="2E7E670A" w:rsidR="009E599F" w:rsidRDefault="009E599F" w:rsidP="009E599F">
      <w:pPr>
        <w:spacing w:before="220" w:after="220" w:line="240" w:lineRule="auto"/>
        <w:rPr>
          <w:rFonts w:ascii="Arial" w:eastAsia="Times New Roman" w:hAnsi="Arial" w:cs="Arial"/>
          <w:b/>
          <w:bCs/>
          <w:color w:val="000000"/>
          <w:kern w:val="0"/>
          <w:sz w:val="22"/>
          <w:szCs w:val="22"/>
          <w:lang w:eastAsia="en-IN"/>
          <w14:ligatures w14:val="none"/>
        </w:rPr>
      </w:pPr>
    </w:p>
    <w:p w14:paraId="59761F0B" w14:textId="77777777" w:rsidR="009E599F" w:rsidRDefault="009E599F" w:rsidP="009E599F">
      <w:pPr>
        <w:spacing w:before="220" w:after="220" w:line="240" w:lineRule="auto"/>
        <w:rPr>
          <w:rFonts w:ascii="Arial" w:eastAsia="Times New Roman" w:hAnsi="Arial" w:cs="Arial"/>
          <w:b/>
          <w:bCs/>
          <w:color w:val="000000"/>
          <w:kern w:val="0"/>
          <w:sz w:val="22"/>
          <w:szCs w:val="22"/>
          <w:lang w:eastAsia="en-IN"/>
          <w14:ligatures w14:val="none"/>
        </w:rPr>
      </w:pPr>
    </w:p>
    <w:p w14:paraId="4F03771D" w14:textId="03298D10" w:rsidR="009E599F" w:rsidRPr="009E599F" w:rsidRDefault="009E599F" w:rsidP="009E599F">
      <w:pPr>
        <w:spacing w:before="220" w:after="220" w:line="240" w:lineRule="auto"/>
        <w:rPr>
          <w:rFonts w:ascii="Times New Roman" w:eastAsia="Times New Roman" w:hAnsi="Times New Roman" w:cs="Times New Roman"/>
          <w:kern w:val="0"/>
          <w:lang w:eastAsia="en-IN"/>
          <w14:ligatures w14:val="none"/>
        </w:rPr>
      </w:pPr>
      <w:r w:rsidRPr="009E599F">
        <w:rPr>
          <w:rFonts w:ascii="Arial" w:eastAsia="Times New Roman" w:hAnsi="Arial" w:cs="Arial"/>
          <w:b/>
          <w:bCs/>
          <w:color w:val="000000"/>
          <w:kern w:val="0"/>
          <w:sz w:val="22"/>
          <w:szCs w:val="22"/>
          <w:lang w:eastAsia="en-IN"/>
          <w14:ligatures w14:val="none"/>
        </w:rPr>
        <w:t>Fig. S</w:t>
      </w:r>
      <w:r>
        <w:rPr>
          <w:rFonts w:ascii="Arial" w:eastAsia="Times New Roman" w:hAnsi="Arial" w:cs="Arial"/>
          <w:b/>
          <w:bCs/>
          <w:color w:val="000000"/>
          <w:kern w:val="0"/>
          <w:sz w:val="22"/>
          <w:szCs w:val="22"/>
          <w:lang w:eastAsia="en-IN"/>
          <w14:ligatures w14:val="none"/>
        </w:rPr>
        <w:t>2</w:t>
      </w:r>
      <w:r w:rsidRPr="009E599F">
        <w:rPr>
          <w:rFonts w:ascii="Arial" w:eastAsia="Times New Roman" w:hAnsi="Arial" w:cs="Arial"/>
          <w:b/>
          <w:bCs/>
          <w:color w:val="000000"/>
          <w:kern w:val="0"/>
          <w:sz w:val="22"/>
          <w:szCs w:val="22"/>
          <w:lang w:eastAsia="en-IN"/>
          <w14:ligatures w14:val="none"/>
        </w:rPr>
        <w:t xml:space="preserve">. The relative number of estimated origins of eusociality in haplodiploids versus diploids depends on the definition of eusociality and the phylogeny used, but the estimated rate of transition from solitary to eusocial life is consistently much higher in haplodiploid insects. </w:t>
      </w:r>
      <w:r w:rsidRPr="009E599F">
        <w:rPr>
          <w:rFonts w:ascii="Arial" w:eastAsia="Times New Roman" w:hAnsi="Arial" w:cs="Arial"/>
          <w:color w:val="000000"/>
          <w:kern w:val="0"/>
          <w:sz w:val="22"/>
          <w:szCs w:val="22"/>
          <w:lang w:eastAsia="en-IN"/>
          <w14:ligatures w14:val="none"/>
        </w:rPr>
        <w:t xml:space="preserve">(a-c) Estimated number of independent origins of eusociality in haplodiploid (red) and diploid (blue) lineages using (a) the conventional definition of eusociality and strict definition of haplodiploidy (i.e. arrhenotoky) on the full phylogeny; (b) the conventional definition of eusociality and strict definition of haplodiploidy in the pruned phylogeny where the estimated number of eusociality origins in the halictid bees was forced to two; (c) the </w:t>
      </w:r>
      <w:proofErr w:type="spellStart"/>
      <w:r w:rsidRPr="009E599F">
        <w:rPr>
          <w:rFonts w:ascii="Arial" w:eastAsia="Times New Roman" w:hAnsi="Arial" w:cs="Arial"/>
          <w:color w:val="000000"/>
          <w:kern w:val="0"/>
          <w:sz w:val="22"/>
          <w:szCs w:val="22"/>
          <w:lang w:eastAsia="en-IN"/>
          <w14:ligatures w14:val="none"/>
        </w:rPr>
        <w:t>superorganismal</w:t>
      </w:r>
      <w:proofErr w:type="spellEnd"/>
      <w:r w:rsidRPr="009E599F">
        <w:rPr>
          <w:rFonts w:ascii="Arial" w:eastAsia="Times New Roman" w:hAnsi="Arial" w:cs="Arial"/>
          <w:color w:val="000000"/>
          <w:kern w:val="0"/>
          <w:sz w:val="22"/>
          <w:szCs w:val="22"/>
          <w:lang w:eastAsia="en-IN"/>
          <w14:ligatures w14:val="none"/>
        </w:rPr>
        <w:t xml:space="preserve"> definition of eusociality and strict definition of haplodiploidy on the full phylogeny. (d-f) Estimated rate of transitions from solitary to eusocial in haplodiploids (red) and diploids (blue) using (d) the conventional definition of eusociality and strict definition of haplodiploidy on the full phylogeny; (e) the conventional definition of eusociality and strict definition of haplodiploidy in the pruned phylogeny where the estimated number of eusociality origins in the halictid bees was forced to two; (f) the </w:t>
      </w:r>
      <w:proofErr w:type="spellStart"/>
      <w:r w:rsidRPr="009E599F">
        <w:rPr>
          <w:rFonts w:ascii="Arial" w:eastAsia="Times New Roman" w:hAnsi="Arial" w:cs="Arial"/>
          <w:color w:val="000000"/>
          <w:kern w:val="0"/>
          <w:sz w:val="22"/>
          <w:szCs w:val="22"/>
          <w:lang w:eastAsia="en-IN"/>
          <w14:ligatures w14:val="none"/>
        </w:rPr>
        <w:t>superorganismal</w:t>
      </w:r>
      <w:proofErr w:type="spellEnd"/>
      <w:r w:rsidRPr="009E599F">
        <w:rPr>
          <w:rFonts w:ascii="Arial" w:eastAsia="Times New Roman" w:hAnsi="Arial" w:cs="Arial"/>
          <w:color w:val="000000"/>
          <w:kern w:val="0"/>
          <w:sz w:val="22"/>
          <w:szCs w:val="22"/>
          <w:lang w:eastAsia="en-IN"/>
          <w14:ligatures w14:val="none"/>
        </w:rPr>
        <w:t xml:space="preserve"> definition of eusociality and strict definition of haplodiploidy on the full phylogeny. These analyses were run using Chester’s 2020 phylogeny</w:t>
      </w:r>
    </w:p>
    <w:p w14:paraId="52FD78EA" w14:textId="77777777" w:rsidR="009E599F" w:rsidRPr="009E599F" w:rsidRDefault="009E599F" w:rsidP="009E599F">
      <w:pPr>
        <w:spacing w:after="240" w:line="240" w:lineRule="auto"/>
        <w:rPr>
          <w:rFonts w:ascii="Times New Roman" w:eastAsia="Times New Roman" w:hAnsi="Times New Roman" w:cs="Times New Roman"/>
          <w:kern w:val="0"/>
          <w:lang w:eastAsia="en-IN"/>
          <w14:ligatures w14:val="none"/>
        </w:rPr>
      </w:pPr>
      <w:r w:rsidRPr="009E599F">
        <w:rPr>
          <w:rFonts w:ascii="Times New Roman" w:eastAsia="Times New Roman" w:hAnsi="Times New Roman" w:cs="Times New Roman"/>
          <w:kern w:val="0"/>
          <w:lang w:eastAsia="en-IN"/>
          <w14:ligatures w14:val="none"/>
        </w:rPr>
        <w:br/>
      </w:r>
      <w:r w:rsidRPr="009E599F">
        <w:rPr>
          <w:rFonts w:ascii="Times New Roman" w:eastAsia="Times New Roman" w:hAnsi="Times New Roman" w:cs="Times New Roman"/>
          <w:kern w:val="0"/>
          <w:lang w:eastAsia="en-IN"/>
          <w14:ligatures w14:val="none"/>
        </w:rPr>
        <w:br/>
      </w:r>
      <w:r w:rsidRPr="009E599F">
        <w:rPr>
          <w:rFonts w:ascii="Times New Roman" w:eastAsia="Times New Roman" w:hAnsi="Times New Roman" w:cs="Times New Roman"/>
          <w:kern w:val="0"/>
          <w:lang w:eastAsia="en-IN"/>
          <w14:ligatures w14:val="none"/>
        </w:rPr>
        <w:br/>
      </w:r>
      <w:r w:rsidRPr="009E599F">
        <w:rPr>
          <w:rFonts w:ascii="Times New Roman" w:eastAsia="Times New Roman" w:hAnsi="Times New Roman" w:cs="Times New Roman"/>
          <w:kern w:val="0"/>
          <w:lang w:eastAsia="en-IN"/>
          <w14:ligatures w14:val="none"/>
        </w:rPr>
        <w:br/>
      </w:r>
    </w:p>
    <w:p w14:paraId="611479A1" w14:textId="337BD8F9" w:rsidR="009E599F" w:rsidRPr="009E599F" w:rsidRDefault="009E599F" w:rsidP="009E599F">
      <w:pPr>
        <w:spacing w:before="40" w:line="240" w:lineRule="auto"/>
        <w:rPr>
          <w:rFonts w:ascii="Times New Roman" w:eastAsia="Times New Roman" w:hAnsi="Times New Roman" w:cs="Times New Roman"/>
          <w:kern w:val="0"/>
          <w:lang w:eastAsia="en-IN"/>
          <w14:ligatures w14:val="none"/>
        </w:rPr>
      </w:pPr>
      <w:r w:rsidRPr="009E599F">
        <w:rPr>
          <w:rFonts w:ascii="Arial" w:eastAsia="Times New Roman" w:hAnsi="Arial" w:cs="Arial"/>
          <w:noProof/>
          <w:color w:val="000000"/>
          <w:kern w:val="0"/>
          <w:sz w:val="22"/>
          <w:szCs w:val="22"/>
          <w:bdr w:val="none" w:sz="0" w:space="0" w:color="auto" w:frame="1"/>
          <w:lang w:eastAsia="en-IN"/>
          <w14:ligatures w14:val="none"/>
        </w:rPr>
        <w:lastRenderedPageBreak/>
        <w:drawing>
          <wp:inline distT="0" distB="0" distL="0" distR="0" wp14:anchorId="6F2D007D" wp14:editId="61E8B941">
            <wp:extent cx="5731510" cy="3108960"/>
            <wp:effectExtent l="0" t="0" r="2540" b="0"/>
            <wp:docPr id="1259377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9527" b="48677"/>
                    <a:stretch>
                      <a:fillRect/>
                    </a:stretch>
                  </pic:blipFill>
                  <pic:spPr bwMode="auto">
                    <a:xfrm>
                      <a:off x="0" y="0"/>
                      <a:ext cx="5731510" cy="3108960"/>
                    </a:xfrm>
                    <a:prstGeom prst="rect">
                      <a:avLst/>
                    </a:prstGeom>
                    <a:noFill/>
                    <a:ln>
                      <a:noFill/>
                    </a:ln>
                    <a:extLst>
                      <a:ext uri="{53640926-AAD7-44D8-BBD7-CCE9431645EC}">
                        <a14:shadowObscured xmlns:a14="http://schemas.microsoft.com/office/drawing/2010/main"/>
                      </a:ext>
                    </a:extLst>
                  </pic:spPr>
                </pic:pic>
              </a:graphicData>
            </a:graphic>
          </wp:inline>
        </w:drawing>
      </w:r>
    </w:p>
    <w:p w14:paraId="698B0069" w14:textId="0941EFB7" w:rsidR="009E599F" w:rsidRPr="009E599F" w:rsidRDefault="009E599F" w:rsidP="009E599F">
      <w:pPr>
        <w:spacing w:before="220" w:after="220" w:line="240" w:lineRule="auto"/>
        <w:rPr>
          <w:rFonts w:ascii="Times New Roman" w:eastAsia="Times New Roman" w:hAnsi="Times New Roman" w:cs="Times New Roman"/>
          <w:kern w:val="0"/>
          <w:lang w:eastAsia="en-IN"/>
          <w14:ligatures w14:val="none"/>
        </w:rPr>
      </w:pPr>
      <w:r w:rsidRPr="009E599F">
        <w:rPr>
          <w:rFonts w:ascii="Arial" w:eastAsia="Times New Roman" w:hAnsi="Arial" w:cs="Arial"/>
          <w:b/>
          <w:bCs/>
          <w:color w:val="000000"/>
          <w:kern w:val="0"/>
          <w:sz w:val="22"/>
          <w:szCs w:val="22"/>
          <w:lang w:eastAsia="en-IN"/>
          <w14:ligatures w14:val="none"/>
        </w:rPr>
        <w:t>Fig. S</w:t>
      </w:r>
      <w:r>
        <w:rPr>
          <w:rFonts w:ascii="Arial" w:eastAsia="Times New Roman" w:hAnsi="Arial" w:cs="Arial"/>
          <w:b/>
          <w:bCs/>
          <w:color w:val="000000"/>
          <w:kern w:val="0"/>
          <w:sz w:val="22"/>
          <w:szCs w:val="22"/>
          <w:lang w:eastAsia="en-IN"/>
          <w14:ligatures w14:val="none"/>
        </w:rPr>
        <w:t>3</w:t>
      </w:r>
      <w:r w:rsidRPr="009E599F">
        <w:rPr>
          <w:rFonts w:ascii="Arial" w:eastAsia="Times New Roman" w:hAnsi="Arial" w:cs="Arial"/>
          <w:b/>
          <w:bCs/>
          <w:color w:val="000000"/>
          <w:kern w:val="0"/>
          <w:sz w:val="22"/>
          <w:szCs w:val="22"/>
          <w:lang w:eastAsia="en-IN"/>
          <w14:ligatures w14:val="none"/>
        </w:rPr>
        <w:t xml:space="preserve">. The relative number of estimated origins of eusociality in haplodiploids versus diploids depends on the definition of eusociality and the phylogeny used, but the estimated rate of transition from solitary to eusocial life is consistently much higher in haplodiploid insects. </w:t>
      </w:r>
      <w:r w:rsidRPr="009E599F">
        <w:rPr>
          <w:rFonts w:ascii="Arial" w:eastAsia="Times New Roman" w:hAnsi="Arial" w:cs="Arial"/>
          <w:color w:val="000000"/>
          <w:kern w:val="0"/>
          <w:sz w:val="22"/>
          <w:szCs w:val="22"/>
          <w:lang w:eastAsia="en-IN"/>
          <w14:ligatures w14:val="none"/>
        </w:rPr>
        <w:t>(a-c) Estimated number of independent origins of eusociality in haplodiploid (red) and diploid (blue) lineages using (a) the “conventional” definition of eusociality and “broader” definition of haplodiploidy on the full phylogeny; (b) the “conventional” definition of eusociality and “broader” definition of haplodiploidy on the pruned phylogeny where the estimated number of eusociality origins in the halictid bees were forced to two; (c) the “</w:t>
      </w:r>
      <w:proofErr w:type="spellStart"/>
      <w:r w:rsidRPr="009E599F">
        <w:rPr>
          <w:rFonts w:ascii="Arial" w:eastAsia="Times New Roman" w:hAnsi="Arial" w:cs="Arial"/>
          <w:color w:val="000000"/>
          <w:kern w:val="0"/>
          <w:sz w:val="22"/>
          <w:szCs w:val="22"/>
          <w:lang w:eastAsia="en-IN"/>
          <w14:ligatures w14:val="none"/>
        </w:rPr>
        <w:t>superorganismal</w:t>
      </w:r>
      <w:proofErr w:type="spellEnd"/>
      <w:r w:rsidRPr="009E599F">
        <w:rPr>
          <w:rFonts w:ascii="Arial" w:eastAsia="Times New Roman" w:hAnsi="Arial" w:cs="Arial"/>
          <w:color w:val="000000"/>
          <w:kern w:val="0"/>
          <w:sz w:val="22"/>
          <w:szCs w:val="22"/>
          <w:lang w:eastAsia="en-IN"/>
          <w14:ligatures w14:val="none"/>
        </w:rPr>
        <w:t>” definition of eusociality and “stricter” definition of haplodiploidy on the pruned phylogeny where the estimated number of eusociality origins in the halictid bees were forced to two. (d-f) Estimated rate of transitions from solitary to eusocial in haplodiploids (red) and diploids (blue) using (d) the “conventional” definition of eusociality and “broader” definition of haplodiploidy on the full phylogeny; (e) the “conventional” definition of eusociality and “broader” definition of haplodiploidy on the pruned phylogeny where the estimated number of eusociality origins in the halictid bees were forced to two; (f) the “</w:t>
      </w:r>
      <w:proofErr w:type="spellStart"/>
      <w:r w:rsidRPr="009E599F">
        <w:rPr>
          <w:rFonts w:ascii="Arial" w:eastAsia="Times New Roman" w:hAnsi="Arial" w:cs="Arial"/>
          <w:color w:val="000000"/>
          <w:kern w:val="0"/>
          <w:sz w:val="22"/>
          <w:szCs w:val="22"/>
          <w:lang w:eastAsia="en-IN"/>
          <w14:ligatures w14:val="none"/>
        </w:rPr>
        <w:t>superorganismal</w:t>
      </w:r>
      <w:proofErr w:type="spellEnd"/>
      <w:r w:rsidRPr="009E599F">
        <w:rPr>
          <w:rFonts w:ascii="Arial" w:eastAsia="Times New Roman" w:hAnsi="Arial" w:cs="Arial"/>
          <w:color w:val="000000"/>
          <w:kern w:val="0"/>
          <w:sz w:val="22"/>
          <w:szCs w:val="22"/>
          <w:lang w:eastAsia="en-IN"/>
          <w14:ligatures w14:val="none"/>
        </w:rPr>
        <w:t>” definition of eusociality and “strict” definition of haplodiploidy on the pruned phylogeny where the estimated number of eusociality origins in the halictid bees were forced to two. These analyses were run using Chester’s 2020 phylogeny</w:t>
      </w:r>
    </w:p>
    <w:p w14:paraId="149B9DB4" w14:textId="77777777" w:rsidR="009E599F" w:rsidRPr="009E599F" w:rsidRDefault="009E599F" w:rsidP="009E599F">
      <w:pPr>
        <w:spacing w:after="240" w:line="240" w:lineRule="auto"/>
        <w:rPr>
          <w:rFonts w:ascii="Times New Roman" w:eastAsia="Times New Roman" w:hAnsi="Times New Roman" w:cs="Times New Roman"/>
          <w:kern w:val="0"/>
          <w:lang w:eastAsia="en-IN"/>
          <w14:ligatures w14:val="none"/>
        </w:rPr>
      </w:pPr>
      <w:r w:rsidRPr="009E599F">
        <w:rPr>
          <w:rFonts w:ascii="Times New Roman" w:eastAsia="Times New Roman" w:hAnsi="Times New Roman" w:cs="Times New Roman"/>
          <w:kern w:val="0"/>
          <w:lang w:eastAsia="en-IN"/>
          <w14:ligatures w14:val="none"/>
        </w:rPr>
        <w:br/>
      </w:r>
      <w:r w:rsidRPr="009E599F">
        <w:rPr>
          <w:rFonts w:ascii="Times New Roman" w:eastAsia="Times New Roman" w:hAnsi="Times New Roman" w:cs="Times New Roman"/>
          <w:kern w:val="0"/>
          <w:lang w:eastAsia="en-IN"/>
          <w14:ligatures w14:val="none"/>
        </w:rPr>
        <w:br/>
      </w:r>
      <w:r w:rsidRPr="009E599F">
        <w:rPr>
          <w:rFonts w:ascii="Times New Roman" w:eastAsia="Times New Roman" w:hAnsi="Times New Roman" w:cs="Times New Roman"/>
          <w:kern w:val="0"/>
          <w:lang w:eastAsia="en-IN"/>
          <w14:ligatures w14:val="none"/>
        </w:rPr>
        <w:br/>
      </w:r>
    </w:p>
    <w:p w14:paraId="30FDC8E6" w14:textId="080D387C" w:rsidR="009E599F" w:rsidRPr="009E599F" w:rsidRDefault="009E599F" w:rsidP="009E599F">
      <w:pPr>
        <w:spacing w:before="220" w:after="220" w:line="240" w:lineRule="auto"/>
        <w:ind w:hanging="440"/>
        <w:rPr>
          <w:rFonts w:ascii="Times New Roman" w:eastAsia="Times New Roman" w:hAnsi="Times New Roman" w:cs="Times New Roman"/>
          <w:kern w:val="0"/>
          <w:lang w:eastAsia="en-IN"/>
          <w14:ligatures w14:val="none"/>
        </w:rPr>
      </w:pPr>
      <w:r w:rsidRPr="009E599F">
        <w:rPr>
          <w:rFonts w:ascii="Arial" w:eastAsia="Times New Roman" w:hAnsi="Arial" w:cs="Arial"/>
          <w:noProof/>
          <w:color w:val="000000"/>
          <w:kern w:val="0"/>
          <w:sz w:val="22"/>
          <w:szCs w:val="22"/>
          <w:bdr w:val="none" w:sz="0" w:space="0" w:color="auto" w:frame="1"/>
          <w:lang w:eastAsia="en-IN"/>
          <w14:ligatures w14:val="none"/>
        </w:rPr>
        <w:lastRenderedPageBreak/>
        <w:drawing>
          <wp:inline distT="0" distB="0" distL="0" distR="0" wp14:anchorId="2C78B28C" wp14:editId="2A177B7A">
            <wp:extent cx="5731510" cy="3962400"/>
            <wp:effectExtent l="0" t="0" r="0" b="0"/>
            <wp:docPr id="55396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46730"/>
                    <a:stretch>
                      <a:fillRect/>
                    </a:stretch>
                  </pic:blipFill>
                  <pic:spPr bwMode="auto">
                    <a:xfrm>
                      <a:off x="0" y="0"/>
                      <a:ext cx="5731510" cy="3962400"/>
                    </a:xfrm>
                    <a:prstGeom prst="rect">
                      <a:avLst/>
                    </a:prstGeom>
                    <a:noFill/>
                    <a:ln>
                      <a:noFill/>
                    </a:ln>
                    <a:extLst>
                      <a:ext uri="{53640926-AAD7-44D8-BBD7-CCE9431645EC}">
                        <a14:shadowObscured xmlns:a14="http://schemas.microsoft.com/office/drawing/2010/main"/>
                      </a:ext>
                    </a:extLst>
                  </pic:spPr>
                </pic:pic>
              </a:graphicData>
            </a:graphic>
          </wp:inline>
        </w:drawing>
      </w:r>
    </w:p>
    <w:p w14:paraId="1310F679" w14:textId="31E3E3AD" w:rsidR="009E599F" w:rsidRPr="009E599F" w:rsidRDefault="009E599F" w:rsidP="009E599F">
      <w:pPr>
        <w:spacing w:before="220" w:after="220" w:line="240" w:lineRule="auto"/>
        <w:rPr>
          <w:rFonts w:ascii="Times New Roman" w:eastAsia="Times New Roman" w:hAnsi="Times New Roman" w:cs="Times New Roman"/>
          <w:kern w:val="0"/>
          <w:lang w:eastAsia="en-IN"/>
          <w14:ligatures w14:val="none"/>
        </w:rPr>
      </w:pPr>
      <w:r w:rsidRPr="009E599F">
        <w:rPr>
          <w:rFonts w:ascii="Arial" w:eastAsia="Times New Roman" w:hAnsi="Arial" w:cs="Arial"/>
          <w:b/>
          <w:bCs/>
          <w:color w:val="000000"/>
          <w:kern w:val="0"/>
          <w:sz w:val="22"/>
          <w:szCs w:val="22"/>
          <w:lang w:eastAsia="en-IN"/>
          <w14:ligatures w14:val="none"/>
        </w:rPr>
        <w:t>Fig. S</w:t>
      </w:r>
      <w:r>
        <w:rPr>
          <w:rFonts w:ascii="Arial" w:eastAsia="Times New Roman" w:hAnsi="Arial" w:cs="Arial"/>
          <w:b/>
          <w:bCs/>
          <w:color w:val="000000"/>
          <w:kern w:val="0"/>
          <w:sz w:val="22"/>
          <w:szCs w:val="22"/>
          <w:lang w:eastAsia="en-IN"/>
          <w14:ligatures w14:val="none"/>
        </w:rPr>
        <w:t>4</w:t>
      </w:r>
      <w:r w:rsidRPr="009E599F">
        <w:rPr>
          <w:rFonts w:ascii="Arial" w:eastAsia="Times New Roman" w:hAnsi="Arial" w:cs="Arial"/>
          <w:b/>
          <w:bCs/>
          <w:color w:val="000000"/>
          <w:kern w:val="0"/>
          <w:sz w:val="22"/>
          <w:szCs w:val="22"/>
          <w:lang w:eastAsia="en-IN"/>
          <w14:ligatures w14:val="none"/>
        </w:rPr>
        <w:t xml:space="preserve">. The relative number of estimated origins of eusociality in haplodiploids versus diploids depends on the definition of eusociality and the phylogeny used, but the estimated rate of transition from solitary to eusocial life is consistently much higher in haplodiploid insects. </w:t>
      </w:r>
      <w:r w:rsidRPr="009E599F">
        <w:rPr>
          <w:rFonts w:ascii="Arial" w:eastAsia="Times New Roman" w:hAnsi="Arial" w:cs="Arial"/>
          <w:color w:val="000000"/>
          <w:kern w:val="0"/>
          <w:sz w:val="22"/>
          <w:szCs w:val="22"/>
          <w:lang w:eastAsia="en-IN"/>
          <w14:ligatures w14:val="none"/>
        </w:rPr>
        <w:t xml:space="preserve">(a-c) Estimated number of independent origins of eusociality in haplodiploid (red) and diploid (blue) lineages using (a) the conventional definition of eusociality and strict definition of haplodiploidy (i.e. arrhenotoky) on the full phylogeny; (b) the conventional definition of eusociality and strict definition of haplodiploidy in the pruned phylogeny where the estimated number of eusociality origins in the halictid bees were forced to two; (c) the </w:t>
      </w:r>
      <w:proofErr w:type="spellStart"/>
      <w:r w:rsidRPr="009E599F">
        <w:rPr>
          <w:rFonts w:ascii="Arial" w:eastAsia="Times New Roman" w:hAnsi="Arial" w:cs="Arial"/>
          <w:color w:val="000000"/>
          <w:kern w:val="0"/>
          <w:sz w:val="22"/>
          <w:szCs w:val="22"/>
          <w:lang w:eastAsia="en-IN"/>
          <w14:ligatures w14:val="none"/>
        </w:rPr>
        <w:t>superorganismal</w:t>
      </w:r>
      <w:proofErr w:type="spellEnd"/>
      <w:r w:rsidRPr="009E599F">
        <w:rPr>
          <w:rFonts w:ascii="Arial" w:eastAsia="Times New Roman" w:hAnsi="Arial" w:cs="Arial"/>
          <w:color w:val="000000"/>
          <w:kern w:val="0"/>
          <w:sz w:val="22"/>
          <w:szCs w:val="22"/>
          <w:lang w:eastAsia="en-IN"/>
          <w14:ligatures w14:val="none"/>
        </w:rPr>
        <w:t xml:space="preserve"> definition of eusociality and strict definition of haplodiploidy on the full phylogeny. (d-f) Estimated rate of transitions from solitary to eusocial in haplodiploids (red) and diploids (blue) using (d) the conventional definition of eusociality and strict definition of haplodiploidy on the full phylogeny; (e) the conventional definition of eusociality and strict definition of haplodiploidy in the pruned phylogeny where the estimated number of eusociality origins in the halictid bees were forced to two; (f) the </w:t>
      </w:r>
      <w:proofErr w:type="spellStart"/>
      <w:r w:rsidRPr="009E599F">
        <w:rPr>
          <w:rFonts w:ascii="Arial" w:eastAsia="Times New Roman" w:hAnsi="Arial" w:cs="Arial"/>
          <w:color w:val="000000"/>
          <w:kern w:val="0"/>
          <w:sz w:val="22"/>
          <w:szCs w:val="22"/>
          <w:lang w:eastAsia="en-IN"/>
          <w14:ligatures w14:val="none"/>
        </w:rPr>
        <w:t>superorganismal</w:t>
      </w:r>
      <w:proofErr w:type="spellEnd"/>
      <w:r w:rsidRPr="009E599F">
        <w:rPr>
          <w:rFonts w:ascii="Arial" w:eastAsia="Times New Roman" w:hAnsi="Arial" w:cs="Arial"/>
          <w:color w:val="000000"/>
          <w:kern w:val="0"/>
          <w:sz w:val="22"/>
          <w:szCs w:val="22"/>
          <w:lang w:eastAsia="en-IN"/>
          <w14:ligatures w14:val="none"/>
        </w:rPr>
        <w:t xml:space="preserve"> definition of eusociality and strict definition of haplodiploidy on the full phylogeny. These analyses were run using Chester’s 2017 phylogeny</w:t>
      </w:r>
    </w:p>
    <w:p w14:paraId="0CCC4E69" w14:textId="77777777" w:rsidR="009E599F" w:rsidRPr="009E599F" w:rsidRDefault="009E599F" w:rsidP="009E599F">
      <w:pPr>
        <w:spacing w:after="240" w:line="240" w:lineRule="auto"/>
        <w:rPr>
          <w:rFonts w:ascii="Times New Roman" w:eastAsia="Times New Roman" w:hAnsi="Times New Roman" w:cs="Times New Roman"/>
          <w:kern w:val="0"/>
          <w:lang w:eastAsia="en-IN"/>
          <w14:ligatures w14:val="none"/>
        </w:rPr>
      </w:pPr>
      <w:r w:rsidRPr="009E599F">
        <w:rPr>
          <w:rFonts w:ascii="Times New Roman" w:eastAsia="Times New Roman" w:hAnsi="Times New Roman" w:cs="Times New Roman"/>
          <w:kern w:val="0"/>
          <w:lang w:eastAsia="en-IN"/>
          <w14:ligatures w14:val="none"/>
        </w:rPr>
        <w:br/>
      </w:r>
      <w:r w:rsidRPr="009E599F">
        <w:rPr>
          <w:rFonts w:ascii="Times New Roman" w:eastAsia="Times New Roman" w:hAnsi="Times New Roman" w:cs="Times New Roman"/>
          <w:kern w:val="0"/>
          <w:lang w:eastAsia="en-IN"/>
          <w14:ligatures w14:val="none"/>
        </w:rPr>
        <w:br/>
      </w:r>
      <w:r w:rsidRPr="009E599F">
        <w:rPr>
          <w:rFonts w:ascii="Times New Roman" w:eastAsia="Times New Roman" w:hAnsi="Times New Roman" w:cs="Times New Roman"/>
          <w:kern w:val="0"/>
          <w:lang w:eastAsia="en-IN"/>
          <w14:ligatures w14:val="none"/>
        </w:rPr>
        <w:br/>
      </w:r>
      <w:r w:rsidRPr="009E599F">
        <w:rPr>
          <w:rFonts w:ascii="Times New Roman" w:eastAsia="Times New Roman" w:hAnsi="Times New Roman" w:cs="Times New Roman"/>
          <w:kern w:val="0"/>
          <w:lang w:eastAsia="en-IN"/>
          <w14:ligatures w14:val="none"/>
        </w:rPr>
        <w:br/>
      </w:r>
      <w:r w:rsidRPr="009E599F">
        <w:rPr>
          <w:rFonts w:ascii="Times New Roman" w:eastAsia="Times New Roman" w:hAnsi="Times New Roman" w:cs="Times New Roman"/>
          <w:kern w:val="0"/>
          <w:lang w:eastAsia="en-IN"/>
          <w14:ligatures w14:val="none"/>
        </w:rPr>
        <w:br/>
      </w:r>
    </w:p>
    <w:p w14:paraId="14E8CC71" w14:textId="771AD2D3" w:rsidR="009E599F" w:rsidRPr="009E599F" w:rsidRDefault="009E599F" w:rsidP="009E599F">
      <w:pPr>
        <w:spacing w:before="40" w:line="240" w:lineRule="auto"/>
        <w:rPr>
          <w:rFonts w:ascii="Times New Roman" w:eastAsia="Times New Roman" w:hAnsi="Times New Roman" w:cs="Times New Roman"/>
          <w:kern w:val="0"/>
          <w:lang w:eastAsia="en-IN"/>
          <w14:ligatures w14:val="none"/>
        </w:rPr>
      </w:pPr>
      <w:r w:rsidRPr="009E599F">
        <w:rPr>
          <w:rFonts w:ascii="Arial" w:eastAsia="Times New Roman" w:hAnsi="Arial" w:cs="Arial"/>
          <w:noProof/>
          <w:color w:val="000000"/>
          <w:kern w:val="0"/>
          <w:sz w:val="22"/>
          <w:szCs w:val="22"/>
          <w:bdr w:val="none" w:sz="0" w:space="0" w:color="auto" w:frame="1"/>
          <w:lang w:eastAsia="en-IN"/>
          <w14:ligatures w14:val="none"/>
        </w:rPr>
        <w:lastRenderedPageBreak/>
        <w:drawing>
          <wp:inline distT="0" distB="0" distL="0" distR="0" wp14:anchorId="2D667782" wp14:editId="2391C3F6">
            <wp:extent cx="5731510" cy="2898775"/>
            <wp:effectExtent l="0" t="0" r="2540" b="0"/>
            <wp:docPr id="77970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98775"/>
                    </a:xfrm>
                    <a:prstGeom prst="rect">
                      <a:avLst/>
                    </a:prstGeom>
                    <a:noFill/>
                    <a:ln>
                      <a:noFill/>
                    </a:ln>
                  </pic:spPr>
                </pic:pic>
              </a:graphicData>
            </a:graphic>
          </wp:inline>
        </w:drawing>
      </w:r>
    </w:p>
    <w:p w14:paraId="488D4BBE" w14:textId="7E6DB9E7" w:rsidR="00D255C3" w:rsidRDefault="009E599F" w:rsidP="009E599F">
      <w:r w:rsidRPr="009E599F">
        <w:rPr>
          <w:rFonts w:ascii="Arial" w:eastAsia="Times New Roman" w:hAnsi="Arial" w:cs="Arial"/>
          <w:b/>
          <w:bCs/>
          <w:color w:val="000000"/>
          <w:kern w:val="0"/>
          <w:sz w:val="22"/>
          <w:szCs w:val="22"/>
          <w:lang w:eastAsia="en-IN"/>
          <w14:ligatures w14:val="none"/>
        </w:rPr>
        <w:t>Fig. S</w:t>
      </w:r>
      <w:r>
        <w:rPr>
          <w:rFonts w:ascii="Arial" w:eastAsia="Times New Roman" w:hAnsi="Arial" w:cs="Arial"/>
          <w:b/>
          <w:bCs/>
          <w:color w:val="000000"/>
          <w:kern w:val="0"/>
          <w:sz w:val="22"/>
          <w:szCs w:val="22"/>
          <w:lang w:eastAsia="en-IN"/>
          <w14:ligatures w14:val="none"/>
        </w:rPr>
        <w:t>5</w:t>
      </w:r>
      <w:r w:rsidRPr="009E599F">
        <w:rPr>
          <w:rFonts w:ascii="Arial" w:eastAsia="Times New Roman" w:hAnsi="Arial" w:cs="Arial"/>
          <w:b/>
          <w:bCs/>
          <w:color w:val="000000"/>
          <w:kern w:val="0"/>
          <w:sz w:val="22"/>
          <w:szCs w:val="22"/>
          <w:lang w:eastAsia="en-IN"/>
          <w14:ligatures w14:val="none"/>
        </w:rPr>
        <w:t xml:space="preserve">. The relative number of estimated origins of eusociality in haplodiploids versus diploids depends on the definition of eusociality and the phylogeny used, but the estimated rate of transition from solitary to eusocial life is consistently much higher in haplodiploid insects. </w:t>
      </w:r>
      <w:r w:rsidRPr="009E599F">
        <w:rPr>
          <w:rFonts w:ascii="Arial" w:eastAsia="Times New Roman" w:hAnsi="Arial" w:cs="Arial"/>
          <w:color w:val="000000"/>
          <w:kern w:val="0"/>
          <w:sz w:val="22"/>
          <w:szCs w:val="22"/>
          <w:lang w:eastAsia="en-IN"/>
          <w14:ligatures w14:val="none"/>
        </w:rPr>
        <w:t>(a-c) Estimated number of independent origins of eusociality in haplodiploid (red) and diploid (blue) lineages using (a) the “conventional” definition of eusociality and “broader” definition of haplodiploidy on the full phylogeny; (b) the “conventional” definition of eusociality and “broader” definition of haplodiploidy on the pruned phylogeny where the estimated number of eusociality origins in the halictid bees were forced to two; (c) the “</w:t>
      </w:r>
      <w:proofErr w:type="spellStart"/>
      <w:r w:rsidRPr="009E599F">
        <w:rPr>
          <w:rFonts w:ascii="Arial" w:eastAsia="Times New Roman" w:hAnsi="Arial" w:cs="Arial"/>
          <w:color w:val="000000"/>
          <w:kern w:val="0"/>
          <w:sz w:val="22"/>
          <w:szCs w:val="22"/>
          <w:lang w:eastAsia="en-IN"/>
          <w14:ligatures w14:val="none"/>
        </w:rPr>
        <w:t>superorganismal</w:t>
      </w:r>
      <w:proofErr w:type="spellEnd"/>
      <w:r w:rsidRPr="009E599F">
        <w:rPr>
          <w:rFonts w:ascii="Arial" w:eastAsia="Times New Roman" w:hAnsi="Arial" w:cs="Arial"/>
          <w:color w:val="000000"/>
          <w:kern w:val="0"/>
          <w:sz w:val="22"/>
          <w:szCs w:val="22"/>
          <w:lang w:eastAsia="en-IN"/>
          <w14:ligatures w14:val="none"/>
        </w:rPr>
        <w:t>” definition of eusociality and “stricter” definition of haplodiploidy on the pruned phylogeny where the estimated number of eusociality origins in the halictid bees were forced to two. (d-f) Estimated rate of transitions from solitary to eusocial in haplodiploids (red) and diploids (blue) using (d) the “conventional” definition of eusociality and “broader” definition of haplodiploidy on the full phylogeny; (e) the “conventional” definition of eusociality and “broader” definition of haplodiploidy on the pruned phylogeny where the estimated number of eusociality origins in the halictid bees were forced to two; (f) the “</w:t>
      </w:r>
      <w:proofErr w:type="spellStart"/>
      <w:r w:rsidRPr="009E599F">
        <w:rPr>
          <w:rFonts w:ascii="Arial" w:eastAsia="Times New Roman" w:hAnsi="Arial" w:cs="Arial"/>
          <w:color w:val="000000"/>
          <w:kern w:val="0"/>
          <w:sz w:val="22"/>
          <w:szCs w:val="22"/>
          <w:lang w:eastAsia="en-IN"/>
          <w14:ligatures w14:val="none"/>
        </w:rPr>
        <w:t>superorganismal</w:t>
      </w:r>
      <w:proofErr w:type="spellEnd"/>
      <w:r w:rsidRPr="009E599F">
        <w:rPr>
          <w:rFonts w:ascii="Arial" w:eastAsia="Times New Roman" w:hAnsi="Arial" w:cs="Arial"/>
          <w:color w:val="000000"/>
          <w:kern w:val="0"/>
          <w:sz w:val="22"/>
          <w:szCs w:val="22"/>
          <w:lang w:eastAsia="en-IN"/>
          <w14:ligatures w14:val="none"/>
        </w:rPr>
        <w:t>” definition of eusociality and “strict” definition of haplodiploidy on the pruned phylogeny where the estimated number of eusociality origins in the halictid bees were forced to two. These analyses were run using Chester’s 2017 phylogeny</w:t>
      </w:r>
    </w:p>
    <w:sectPr w:rsidR="00D255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5C3"/>
    <w:rsid w:val="009E599F"/>
    <w:rsid w:val="00A37FB7"/>
    <w:rsid w:val="00D25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9B33"/>
  <w15:chartTrackingRefBased/>
  <w15:docId w15:val="{0B15241A-EF74-4C59-9865-99357CE7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5C3"/>
    <w:rPr>
      <w:rFonts w:eastAsiaTheme="majorEastAsia" w:cstheme="majorBidi"/>
      <w:color w:val="272727" w:themeColor="text1" w:themeTint="D8"/>
    </w:rPr>
  </w:style>
  <w:style w:type="paragraph" w:styleId="Title">
    <w:name w:val="Title"/>
    <w:basedOn w:val="Normal"/>
    <w:next w:val="Normal"/>
    <w:link w:val="TitleChar"/>
    <w:uiPriority w:val="10"/>
    <w:qFormat/>
    <w:rsid w:val="00D25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5C3"/>
    <w:pPr>
      <w:spacing w:before="160"/>
      <w:jc w:val="center"/>
    </w:pPr>
    <w:rPr>
      <w:i/>
      <w:iCs/>
      <w:color w:val="404040" w:themeColor="text1" w:themeTint="BF"/>
    </w:rPr>
  </w:style>
  <w:style w:type="character" w:customStyle="1" w:styleId="QuoteChar">
    <w:name w:val="Quote Char"/>
    <w:basedOn w:val="DefaultParagraphFont"/>
    <w:link w:val="Quote"/>
    <w:uiPriority w:val="29"/>
    <w:rsid w:val="00D255C3"/>
    <w:rPr>
      <w:i/>
      <w:iCs/>
      <w:color w:val="404040" w:themeColor="text1" w:themeTint="BF"/>
    </w:rPr>
  </w:style>
  <w:style w:type="paragraph" w:styleId="ListParagraph">
    <w:name w:val="List Paragraph"/>
    <w:basedOn w:val="Normal"/>
    <w:uiPriority w:val="34"/>
    <w:qFormat/>
    <w:rsid w:val="00D255C3"/>
    <w:pPr>
      <w:ind w:left="720"/>
      <w:contextualSpacing/>
    </w:pPr>
  </w:style>
  <w:style w:type="character" w:styleId="IntenseEmphasis">
    <w:name w:val="Intense Emphasis"/>
    <w:basedOn w:val="DefaultParagraphFont"/>
    <w:uiPriority w:val="21"/>
    <w:qFormat/>
    <w:rsid w:val="00D255C3"/>
    <w:rPr>
      <w:i/>
      <w:iCs/>
      <w:color w:val="0F4761" w:themeColor="accent1" w:themeShade="BF"/>
    </w:rPr>
  </w:style>
  <w:style w:type="paragraph" w:styleId="IntenseQuote">
    <w:name w:val="Intense Quote"/>
    <w:basedOn w:val="Normal"/>
    <w:next w:val="Normal"/>
    <w:link w:val="IntenseQuoteChar"/>
    <w:uiPriority w:val="30"/>
    <w:qFormat/>
    <w:rsid w:val="00D25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5C3"/>
    <w:rPr>
      <w:i/>
      <w:iCs/>
      <w:color w:val="0F4761" w:themeColor="accent1" w:themeShade="BF"/>
    </w:rPr>
  </w:style>
  <w:style w:type="character" w:styleId="IntenseReference">
    <w:name w:val="Intense Reference"/>
    <w:basedOn w:val="DefaultParagraphFont"/>
    <w:uiPriority w:val="32"/>
    <w:qFormat/>
    <w:rsid w:val="00D255C3"/>
    <w:rPr>
      <w:b/>
      <w:bCs/>
      <w:smallCaps/>
      <w:color w:val="0F4761" w:themeColor="accent1" w:themeShade="BF"/>
      <w:spacing w:val="5"/>
    </w:rPr>
  </w:style>
  <w:style w:type="paragraph" w:styleId="NormalWeb">
    <w:name w:val="Normal (Web)"/>
    <w:basedOn w:val="Normal"/>
    <w:uiPriority w:val="99"/>
    <w:semiHidden/>
    <w:unhideWhenUsed/>
    <w:rsid w:val="009E59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915</Words>
  <Characters>5218</Characters>
  <Application>Microsoft Office Word</Application>
  <DocSecurity>0</DocSecurity>
  <Lines>43</Lines>
  <Paragraphs>12</Paragraphs>
  <ScaleCrop>false</ScaleCrop>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Suresh (Student)</dc:creator>
  <cp:keywords/>
  <dc:description/>
  <cp:lastModifiedBy>Sachin Suresh (Student)</cp:lastModifiedBy>
  <cp:revision>3</cp:revision>
  <dcterms:created xsi:type="dcterms:W3CDTF">2026-05-19T17:19:00Z</dcterms:created>
  <dcterms:modified xsi:type="dcterms:W3CDTF">2026-05-19T17:23:00Z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41849673-bcb5-49b8-819b-f2341e069807</vt:lpwstr>
  </property>
</Properties>
</file>