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ასახავს დამტკიცებული აუდიტის (H ფოლდერი) შედეგებს. ბრძანების შინაარსი მთლიანად გადაკეთდა ისე, რომ შეესაბამებოდეს მის სათაურს — ინსპექტორის ოფიციალურ ავტორიზაციას; შიდა აუდიტორის ნაწილი გადატანილია ცალკე ბრძანებაში ORD-03b.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სათაური↔შინაარსის კრიტიკული გასწორება: ORD-03 გადაკეთდა ინსპექტორის ოფიციალური ავტორიზაციის ბრძანებად</w:t>
            </w:r>
          </w:p>
        </w:tc>
        <w:tc>
          <w:tcPr>
            <w:tcW w:w="3200" w:type="dxa"/>
          </w:tcPr>
          <w:p>
            <w:pPr/>
            <w:r>
              <w:rPr/>
              <w:t xml:space="preserve">გარე სათაური იყო „ინსპექტორ(ებ)ის დანიშვნა“, შინაარსი კი — „შიდა აუდიტორის დანიშვნა“. ინსპექტორის ფორმალური ავტორიზაციის ბრძანება სისტემაში საერთოდ არ არსებობდა.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§6.1.1, §5.2.7, §5.1.4; QM-01 §5.6.1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შიდა აუდიტორის შინაარსი გადატანილია ცალკე ახალ ბრძანებაში ORD-03b</w:t>
            </w:r>
          </w:p>
        </w:tc>
        <w:tc>
          <w:tcPr>
            <w:tcW w:w="3200" w:type="dxa"/>
          </w:tcPr>
          <w:p>
            <w:pPr/>
            <w:r>
              <w:rPr/>
              <w:t xml:space="preserve">გადანაცვლებული (შიდა აუდიტორის) შინაარსი არ უნდა დაიკარგოს; ის ცალკე ბრძანებაში აისახა შიდა აუდიტის პროცედურა BE-PR-10-ზე მითითებით.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§8.6; QM-01; BE-PR-10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Placeholder [სახელი, გვარი] შეიცვალა რეალური დანიშვნით — ინსპექტორი ნიკოლოზ მაისურაძე</w:t>
            </w:r>
          </w:p>
        </w:tc>
        <w:tc>
          <w:tcPr>
            <w:tcW w:w="3200" w:type="dxa"/>
          </w:tcPr>
          <w:p>
            <w:pPr/>
            <w:r>
              <w:rPr/>
              <w:t xml:space="preserve">ინსპექტორი ფორმალურად დანიშნული არ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§6.1.1, §5.2.7; QM-01 §5.6.1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ბმა §7.1 → §6.1.1; კოდები PR/FM → BE-PR/BE-FM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სათაურის სტრიქონში არასწორი მუხლი ერქვა; კოდირება არ შეესაბამებოდა QM-01-ს.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§6.1.1; QM-01 §9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ელფოსტა → buildexexpertise@gmail.com; ვერსია/თარიღი → 2.0, 04.06.2026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არასწორი ელფოსტა და QM-01-ს დროით დაუსწრებელი თარიღი.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§5.2.3, §8.3; QM-01 v2.0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თარიღის სტრიქონში გაორმაგებული „:2012/2013:2012/2013“ → ერთიანი „ISO/IEC 17020:2012/2013“.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ჩანაცვლების ნაშთი.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ინსპექტორების დანიშვნა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ORD-03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ბრძანება | სსტ ISO/IEC 17020:2012/2013 §6.1.1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| მეორე რედაქცია |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ᲑᲠᲫᲐᲜᲔᲑᲐ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ORD-03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ინსპექტორ(ებ)ის დანიშვნა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მეორე რედაქცია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>ს/კ 431188010 | ქ. თელავი, ლიონიძის ქ. 22</w:t>
      </w:r>
    </w:p>
    <w:p/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📋  რა არის ეს ბრძანება:
ინსპექტორის ოფიციალური დანიშვნისა და უფლებამოსილების მინიჭების ბრძანება — ადმინისტრაციული დოკუმენტი, რომელიც ადასტურებს ინსპექტორის უფლებამოსილებას, განახორციელოს ინსპექტირება აკრედიტებულ სფეროებში. სსტ ისო/იეკ 17020:2012/2013 §6.1.1 მოთხოვნა: ინსპექტირების პერსონალს დადგენილი უნდა ჰქონდეს კომპეტენციის მოთხოვნები და ფორმალურად მინიჭებული უფლებამოსილება.</w:t>
            </w:r>
          </w:p>
        </w:tc>
      </w:tr>
    </w:tbl>
    <w:p/>
    <w:p>
      <w:pPr>
        <w:jc w:val="center"/>
      </w:pPr>
      <w:r>
        <w:rPr>
          <w:b/>
          <w:sz w:val="32"/>
        </w:rPr>
        <w:t>ბრძანება № ORD-03_v2_2026</w:t>
      </w:r>
    </w:p>
    <w:p>
      <w:pPr>
        <w:jc w:val="center"/>
      </w:pPr>
      <w:r>
        <w:rPr>
          <w:b/>
          <w:sz w:val="26"/>
        </w:rPr>
        <w:t xml:space="preserve">ინსპექტორის ოფიციალური დანიშვნისა და უფლებამოსილების მინიჭების შესახებ</w:t>
      </w:r>
    </w:p>
    <w:p>
      <w:pPr>
        <w:jc w:val="right"/>
      </w:pPr>
      <w:r>
        <w:rPr>
          <w:sz w:val="20"/>
        </w:rPr>
        <w:t xml:space="preserve">ქ. თელავი | 2026 წლის 4 ივნისი (განახლება სსტ ისო/იეკ 17020:2012/2013-ისთვის)</w:t>
      </w:r>
    </w:p>
    <w:p/>
    <w:p>
      <w:r>
        <w:rPr>
          <w:rFonts w:ascii="Sylfaen" w:hAnsi="Sylfaen"/>
          <w:b w:val="0"/>
          <w:i w:val="0"/>
          <w:sz w:val="22"/>
        </w:rPr>
        <w:t xml:space="preserve">[მეწარმეთა შესახებ] საქართველოს კანონის მე-9 მუხლის, შპს „ბილდექს ექსპერტიზა”-ს წესდების მე-7 მუხლის, სსტ ისო/იეკ 17020:2012/2013 (ინსპექტირების ორგანოების კომპეტენციისა და სანდოობის საერთაშორისო სტანდარტი)-ის მუხლი 6.1.1-ის (ინსპექტირების პერსონალის კომპეტენცია), მუხლი 5.2.7-ის (თანამდებობრივი აღწერილობები) და მუხლი 5.1.4-ის (ფორმალური დანიშვნა), ხარისხის სახელმძღვანელო QM-01 ვერსია 2.0-ის (§5.6.1 — პერსონალის ფორმალური დანიშვნა და უფლებამოსილების მინიჭება) და პერსონალის კომპეტენციისა და ავტორიზაციის პროცედურის BE-PR-07-ის საფუძველზე,</w:t>
      </w:r>
    </w:p>
    <w:p>
      <w:r>
        <w:rPr>
          <w:rFonts w:ascii="Sylfaen" w:hAnsi="Sylfaen"/>
          <w:b w:val="0"/>
          <w:i w:val="0"/>
          <w:sz w:val="22"/>
        </w:rPr>
      </w:r>
    </w:p>
    <w:p>
      <w:pPr>
        <w:jc w:val="center"/>
      </w:pPr>
      <w:r>
        <w:rPr>
          <w:rFonts w:ascii="Sylfaen" w:hAnsi="Sylfaen"/>
          <w:b/>
          <w:i w:val="0"/>
          <w:sz w:val="22"/>
        </w:rPr>
        <w:t>ვ ბ რ ძ ა ნ ე ბ:</w:t>
      </w:r>
    </w:p>
    <w:p>
      <w:pPr>
        <w:pStyle w:val="ListNumber"/>
      </w:pPr>
      <w:r>
        <w:rPr>
          <w:rFonts w:ascii="Sylfaen" w:hAnsi="Sylfaen"/>
          <w:sz w:val="22"/>
        </w:rPr>
        <w:t xml:space="preserve">შპს „ბილდექს ექსპერტიზა”-ს აკრედიტებული ინსპექტირების საქმიანობის განხორციელების მიზნით, ინსპექტორის თანამდებობაზე ოფიციალურად დაინიშნოს და უფლებამოსილებით აღიჭურვოს ბატონი ნიკოლოზ მაისურაძე 2026 წლის 4 ივნისიდან.</w:t>
      </w:r>
    </w:p>
    <w:p>
      <w:pPr>
        <w:pStyle w:val="ListNumber"/>
      </w:pPr>
      <w:r>
        <w:rPr>
          <w:rFonts w:ascii="Sylfaen" w:hAnsi="Sylfaen"/>
          <w:sz w:val="22"/>
        </w:rPr>
        <w:t xml:space="preserve">ინსპექტორის უფლებამოსილების მინიჭებას წინ უძღოდა კომპეტენციის დადასტურების სრული ციკლი — განათლების, ტრენინგის, ტექნიკური ცოდნის, უნარ-ჩვევებისა და გამოცდილების ობიექტური შეფასება (ISO §6.1.1). დანიშნული ინსპექტორი უფლებამოსილია განახორციელოს ინსპექტირება მხოლოდ აკრედიტებული სფეროების ფარგლებში, რომელთათვისაც დადასტურებულია მისი კომპეტენცია; ავტორიზებული სფერო, უფლებამოსილების მოცულობა და მოქმედების ვადა ფიქსირდება პერსონალის ავტორიზაციის ფორმაში BE-FM-COMP, ხოლო კომპეტენციის ვერიფიკაცია — ფორმაში BE-FM-COMP-CHECK.</w:t>
      </w:r>
    </w:p>
    <w:p>
      <w:pPr>
        <w:pStyle w:val="ListNumber"/>
      </w:pPr>
      <w:r>
        <w:rPr>
          <w:rFonts w:ascii="Sylfaen" w:hAnsi="Sylfaen"/>
          <w:sz w:val="22"/>
        </w:rPr>
        <w:t xml:space="preserve">დანიშნულ ინსპექტორს გადაეცემა უფლებამოსილება HR-JD-004 v2.0 (ინსპექტორის თანამდებობრივი აღწერილობა) შესაბამისად (ISO §5.2.7). ინსპექტორი მოქმედებს მკაცრი A ტიპის დამოუკიდებლობის ფარგლებში და არ მონაწილეობს ინსპექტირებული ობიექტის პროექტირებაში, წარმოებაში, მიწოდებაში, მონტაჟში, შეძენაში, ფლობაში, გამოყენებაში ან ტექნიკურ უზრუნველყოფაში.</w:t>
      </w:r>
    </w:p>
    <w:p>
      <w:pPr>
        <w:pStyle w:val="ListNumber"/>
      </w:pPr>
      <w:r>
        <w:rPr>
          <w:rFonts w:ascii="Sylfaen" w:hAnsi="Sylfaen"/>
          <w:sz w:val="22"/>
        </w:rPr>
        <w:t xml:space="preserve">ინსპექტორის ძირითადი ფუნქციებია: ინსპექტირების დაგეგმვა და ჩატარება დამტკიცებული პროცედურების (BE-PR-01, BE-PR-02, BE-PR-03) შესაბამისად; მტკიცებულებების მოპოვება, მათ შორის სავალდებულო ფოტო- და ვიდეოფიქსაცია თარიღისა და დროის აღნიშვნით; საველე ჩანაწერებისა (BE-FM-FIELD-LOG) და ინსპექტირების ანგარიშის პროექტის (BE-FM-IR) მომზადება.</w:t>
      </w:r>
    </w:p>
    <w:p>
      <w:pPr>
        <w:pStyle w:val="ListNumber"/>
      </w:pPr>
      <w:r>
        <w:rPr>
          <w:rFonts w:ascii="Sylfaen" w:hAnsi="Sylfaen"/>
          <w:sz w:val="22"/>
        </w:rPr>
        <w:t xml:space="preserve">ინსპექტორი პასუხისმგებელია მტკიცებულებების მოპოვების სანდოობაზე, სამუშაო ჩანაწერების სიზუსტესა და ანგარიშში ასახული მიგნებების ფაქტობრივ სისწორეზე; თითოეული დასკვნა უნდა იყოს დოკუმენტირებული, მიკვლევადი და გადამოწმებადი.</w:t>
      </w:r>
    </w:p>
    <w:p>
      <w:r>
        <w:rPr>
          <w:rFonts w:ascii="Sylfaen" w:hAnsi="Sylfaen"/>
          <w:b w:val="0"/>
          <w:i w:val="0"/>
          <w:sz w:val="22"/>
        </w:rPr>
        <w:t xml:space="preserve">ინსპექტირების ანგარიშის ტექნიკურ მიმოხილვას უზრუნველყოფს ტექნიკური მენეჯერი ან სხვა უფლებამოსილი პირი; ინსპექტორი არ ამოწმებს საკუთარ სამუშაოს — მიუკერძოებლობის უზრუნველსაყოფად.</w:t>
      </w:r>
    </w:p>
    <w:p>
      <w:r>
        <w:rPr>
          <w:rFonts w:ascii="Sylfaen" w:hAnsi="Sylfaen"/>
          <w:b w:val="0"/>
          <w:i w:val="0"/>
          <w:sz w:val="22"/>
        </w:rPr>
        <w:t xml:space="preserve">ინსპექტორის დროებითი არყოფნის შემთხვევაში კონკრეტული დავალება გადანაწილდება სხვა ავტორიზებულ ინსპექტორზე, ხოლო კომპეტენციის ან რესურსის არასაკმარისობისას — ქვეკონტრაქტირების პროცედურის (BE-PR-14) შესაბამისად.</w:t>
      </w:r>
    </w:p>
    <w:p>
      <w:pPr>
        <w:pStyle w:val="ListNumber"/>
      </w:pPr>
      <w:r>
        <w:rPr>
          <w:rFonts w:ascii="Sylfaen" w:hAnsi="Sylfaen"/>
          <w:sz w:val="22"/>
        </w:rPr>
        <w:t xml:space="preserve">წინამდებარე დანიშვნისა და უფლებამოსილების მინიჭების ბრძანება ინახება ხარისხის მენეჯერის კონტროლირებად საქაღალდეში და წარმოადგენს აკრედიტაციის შეფასებისთვის სავალდებულო მტკიცებულებას (QM-01 §5.6.1).</w:t>
      </w:r>
    </w:p>
    <w:p>
      <w:pPr>
        <w:pStyle w:val="ListNumber"/>
      </w:pPr>
      <w:r>
        <w:rPr>
          <w:rFonts w:ascii="Sylfaen" w:hAnsi="Sylfaen"/>
          <w:sz w:val="22"/>
        </w:rPr>
        <w:t xml:space="preserve">ინსპექტორის ავტორიზაცია გადაიხედება კომპეტენციის შენარჩუნების, შეჩერების ან განმეორებითი ავტორიზაციის საჭიროებისას, პერსონალის კომპეტენციისა და ავტორიზაციის პროცედურის BE-PR-07 შესაბამისად.</w:t>
      </w:r>
    </w:p>
    <w:p>
      <w:pPr>
        <w:pStyle w:val="ListNumber"/>
      </w:pPr>
      <w:r>
        <w:rPr>
          <w:rFonts w:ascii="Sylfaen" w:hAnsi="Sylfaen"/>
          <w:sz w:val="22"/>
        </w:rPr>
        <w:t>კონტროლი — ხარისხის მენეჯერი.</w:t>
      </w:r>
    </w:p>
    <w:p/>
    <w:p>
      <w:r>
        <w:rPr>
          <w:rFonts w:ascii="Sylfaen" w:hAnsi="Sylfaen"/>
          <w:b w:val="0"/>
          <w:i w:val="0"/>
          <w:sz w:val="22"/>
        </w:rPr>
        <w:t>ხელმოწერა: __________________________</w:t>
      </w:r>
    </w:p>
    <w:p>
      <w:r>
        <w:rPr>
          <w:rFonts w:ascii="Sylfaen" w:hAnsi="Sylfaen"/>
          <w:b w:val="0"/>
          <w:i w:val="0"/>
          <w:sz w:val="22"/>
        </w:rPr>
        <w:t>ლევან საჩიშვილი</w:t>
      </w:r>
    </w:p>
    <w:p>
      <w:r>
        <w:rPr>
          <w:rFonts w:ascii="Sylfaen" w:hAnsi="Sylfaen"/>
          <w:b w:val="0"/>
          <w:i w:val="0"/>
          <w:sz w:val="22"/>
        </w:rPr>
        <w:t>დირექტორი — შპს „ბილდექს ექსპერტიზა”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ORD-03_v2_2026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