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7B4B9"/>
          <w:sz w:val="20"/>
          <w:szCs w:val="20"/>
        </w:rPr>
        <w:t xml:space="preserve">Ashika OFS</w:t>
      </w:r>
    </w:p>
    <w:p>
      <w:pPr>
        <w:spacing w:after="100"/>
      </w:pPr>
      <w:r>
        <w:rPr>
          <w:b/>
          <w:bCs/>
          <w:color w:val="243F8E"/>
          <w:sz w:val="34"/>
          <w:szCs w:val="34"/>
        </w:rPr>
        <w:t xml:space="preserve">UAT — branch and AP login, scoping and bidding</w:t>
      </w:r>
    </w:p>
    <w:p>
      <w:pPr>
        <w:pBdr>
          <w:bottom w:val="single" w:color="D8E2EC" w:sz="6" w:space="8"/>
        </w:pBdr>
        <w:spacing w:after="300"/>
      </w:pPr>
      <w:r>
        <w:rPr>
          <w:color w:val="6B7F9E"/>
          <w:sz w:val="18"/>
          <w:szCs w:val="18"/>
        </w:rPr>
        <w:t xml:space="preserve">Version 2 · 12 September 2026</w:t>
      </w:r>
    </w:p>
    <w:p>
      <w:pPr>
        <w:spacing w:after="120" w:before="0"/>
      </w:pPr>
      <w:r>
        <w:rPr>
          <w:sz w:val="20"/>
          <w:szCs w:val="20"/>
        </w:rPr>
        <w:t xml:space="preserve">Every case below is something that can actually be wrong. Where a case names a branch code or a UCC, that row was chosen because it exercises a specific rule, not at random.</w:t>
      </w:r>
    </w:p>
    <w:p>
      <w:pPr>
        <w:pBdr>
          <w:left w:val="single" w:color="B3363F" w:sz="18" w:space="10"/>
        </w:pBdr>
        <w:shd w:fill="FDF3F4" w:val="clear"/>
        <w:spacing w:after="240" w:before="120"/>
      </w:pPr>
      <w:r>
        <w:rPr>
          <w:b/>
          <w:bCs/>
          <w:color w:val="B3363F"/>
          <w:sz w:val="20"/>
          <w:szCs w:val="20"/>
        </w:rPr>
        <w:t xml:space="preserve">Counts come from SQL, not from this document. </w:t>
      </w:r>
      <w:r>
        <w:rPr>
          <w:sz w:val="20"/>
          <w:szCs w:val="20"/>
        </w:rPr>
        <w:t xml:space="preserve">The 25,000-row extract used to draft version 1 was a sample, not the client base, so every figure in it was wrong as a live expectation. Each scoping case now carries the query that produces the number to compare the screen against. Confirmed live figures: 34,205 clients are Active with activation_status = Y, and 2,591 are Active with N.</w:t>
      </w:r>
    </w:p>
    <w:p>
      <w:pPr>
        <w:pStyle w:val="Heading1"/>
        <w:spacing w:after="140" w:before="320"/>
      </w:pPr>
      <w:r>
        <w:t xml:space="preserve">0.  Two things to settle first</w:t>
      </w:r>
    </w:p>
    <w:p>
      <w:pPr>
        <w:pStyle w:val="Heading2"/>
        <w:spacing w:after="120" w:before="240"/>
      </w:pPr>
      <w:r>
        <w:t xml:space="preserve">0.1  activation_status excludes 2,591 active clients</w:t>
      </w:r>
    </w:p>
    <w:p>
      <w:pPr>
        <w:spacing w:after="120" w:before="0"/>
      </w:pPr>
      <w:r>
        <w:rPr>
          <w:sz w:val="20"/>
          <w:szCs w:val="20"/>
        </w:rPr>
        <w:t xml:space="preserve">uccsOfBranch filters on activation_status = ‘Y’, defaulting to Y when the column is null. 2,591 clients whose cstatus is Active carry N, so they never appear in a branch’s list. That is almost certainly correct — an account not activated for trading should not be biddable — but it has never been confirmed with the business, and it is 2,591 clients.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SELECT COALESCE(activation_status,'(null)') AS activation, count(*)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FROM stg.ask_clientmast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WHERE lower(btrim(cstatus)) = 'active'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GROUP BY 1 ORDER BY 2 DESC;</w:t>
      </w:r>
    </w:p>
    <w:p>
      <w:pPr>
        <w:spacing w:after="120" w:before="120"/>
      </w:pPr>
      <w:r>
        <w:rPr>
          <w:sz w:val="20"/>
          <w:szCs w:val="20"/>
        </w:rPr>
        <w:t xml:space="preserve">Decide before UAT sign-off: should an Active client with activation_status = N be biddable? If yes, the filter comes out and the rule changes.</w:t>
      </w:r>
    </w:p>
    <w:p>
      <w:pPr>
        <w:pStyle w:val="Heading2"/>
        <w:spacing w:after="120" w:before="240"/>
      </w:pPr>
      <w:r>
        <w:t xml:space="preserve">0.2  Pick the branches to test against, from live data</w:t>
      </w:r>
    </w:p>
    <w:p>
      <w:pPr>
        <w:spacing w:after="120" w:before="0"/>
      </w:pPr>
      <w:r>
        <w:rPr>
          <w:sz w:val="20"/>
          <w:szCs w:val="20"/>
        </w:rPr>
        <w:t xml:space="preserve">Run this once and use its output for section 2. It picks the four shapes that break different mistakes.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-- the biggest branch: a missing "active" filter shows as a wildly high count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SELECT upper(btrim(branch_id)) AS branch, count(*) FILTER (WHERE lower(btrim(cstatus))='active') AS active,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count(*) AS all_rows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FROM stg.ask_clientmast GROUP BY 1 ORDER BY active DESC NULLS LAST LIMIT 5;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-- a branch with exactly ONE active client: a scope bug that returns "everyone"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-- is invisible on a big branch and obvious here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SELECT upper(btrim(branch_id)) AS branch, count(*) AS active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FROM stg.ask_clientmast WHERE lower(btrim(cstatus))='active'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GROUP BY 1 HAVING count(*) = 1 LIMIT 5;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-- a branch with ZERO active clients: where "show nothing" becomes "show everything"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SELECT upper(btrim(branch_id)) AS branch, count(*) AS rows_all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FROM stg.ask_clientmast GROUP BY 1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HAVING count(*) FILTER (WHERE lower(btrim(cstatus))='active') = 0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ORDER BY 2 DESC LIMIT 5;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-- lookalike codes, letter O against digit zero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SELECT DISTINCT upper(btrim(branch_id)) FROM stg.ask_clientmast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WHERE upper(btrim(branch_id)) ~ '^[A-Z]?O[0-9]' OR upper(btrim(branch_id)) ~ '^[A-Z]?0[0-9]'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ORDER BY 1 LIMIT 20;</w:t>
      </w:r>
    </w:p>
    <w:p>
      <w:pPr>
        <w:pStyle w:val="Heading1"/>
        <w:spacing w:after="140" w:before="320"/>
      </w:pPr>
      <w:r>
        <w:t xml:space="preserve">1.  Who may sign in</w:t>
      </w:r>
    </w:p>
    <w:tbl>
      <w:tblPr>
        <w:tblW w:type="dxa" w:w="9360"/>
        <w:tblBorders>
          <w:top w:val="single" w:color="D8E2EC" w:sz="2"/>
          <w:left w:val="single" w:color="D8E2EC" w:sz="2"/>
          <w:bottom w:val="single" w:color="D8E2EC" w:sz="2"/>
          <w:right w:val="single" w:color="D8E2EC" w:sz="2"/>
          <w:insideH w:val="single" w:color="E6EDF4" w:sz="2"/>
          <w:insideV w:val="single" w:color="E6EDF4" w:sz="2"/>
        </w:tblBorders>
      </w:tblPr>
      <w:tblGrid>
        <w:gridCol w:w="600"/>
        <w:gridCol w:w="3900"/>
        <w:gridCol w:w="4860"/>
      </w:tblGrid>
      <w:tr>
        <w:trPr>
          <w:tblHeader/>
        </w:trPr>
        <w:tc>
          <w:tcPr>
            <w:tcW w:type="dxa" w:w="6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Do this</w:t>
            </w:r>
          </w:p>
        </w:tc>
        <w:tc>
          <w:tcPr>
            <w:tcW w:type="dxa" w:w="486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Expect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Branch / AP tab, email of an ACTIVE branch of ASK-000001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 sent; sign-in works. Confirmed on A016 (Authorised Partner, 121 clients)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Same, for a branch with ACTIVE = N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 — and the message must not reveal whether that branch exists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 email on no branchho row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Refused, worded identically to 1.2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branch of a different firm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branchho row whose EMAIL holds two addresses separated by ; or , — sign in with the SECOND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Works. Free-text email fields are the normal case, not the exception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that branch code to the desk’s blocked list and retry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Try to un-block a branch that is ACTIVE = N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Still refused. The override can take login away, never grant it</w:t>
            </w:r>
          </w:p>
        </w:tc>
      </w:tr>
    </w:tbl>
    <w:p>
      <w:pPr>
        <w:pStyle w:val="Heading1"/>
        <w:spacing w:after="140" w:before="320"/>
      </w:pPr>
      <w:r>
        <w:t xml:space="preserve">2.  What a branch or AP sees — scoping</w:t>
      </w:r>
    </w:p>
    <w:p>
      <w:pPr>
        <w:spacing w:after="120" w:before="0"/>
      </w:pPr>
      <w:r>
        <w:rPr>
          <w:sz w:val="20"/>
          <w:szCs w:val="20"/>
        </w:rPr>
        <w:t xml:space="preserve">BRANCH_ID on the client must equal the branch’s BRANCHCODE, both trimmed and upper-cased. Run 0.2 first and substitute real codes.</w:t>
      </w:r>
    </w:p>
    <w:tbl>
      <w:tblPr>
        <w:tblW w:type="dxa" w:w="9360"/>
        <w:tblBorders>
          <w:top w:val="single" w:color="D8E2EC" w:sz="2"/>
          <w:left w:val="single" w:color="D8E2EC" w:sz="2"/>
          <w:bottom w:val="single" w:color="D8E2EC" w:sz="2"/>
          <w:right w:val="single" w:color="D8E2EC" w:sz="2"/>
          <w:insideH w:val="single" w:color="E6EDF4" w:sz="2"/>
          <w:insideV w:val="single" w:color="E6EDF4" w:sz="2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Branch</w:t>
            </w:r>
          </w:p>
        </w:tc>
        <w:tc>
          <w:tcPr>
            <w:tcW w:type="dxa" w:w="596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Expect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biggest, from 0.2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Exactly the ACTIVE count, not the all_rows count. If the two are close, the active filter is not being applied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one-client branch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Exactly one client. This is the case that exposes a scope that silently returns everyone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zero-active branch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Says no clients. Must not error, and must not fall back to showing everyone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lookalike pair (letter O vs digit zero)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Each list must contain none of the other’s clients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numeric-looking code such as 302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Correct count — padding on a CHAR column is what breaks this one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 of the above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Bids tab shows only that branch’s bids, INCLUDING bids the client placed themselves and bids the desk placed for them</w:t>
            </w:r>
          </w:p>
        </w:tc>
      </w:tr>
    </w:tbl>
    <w:p>
      <w:pPr>
        <w:pStyle w:val="Heading1"/>
        <w:spacing w:after="140" w:before="320"/>
      </w:pPr>
      <w:r>
        <w:t xml:space="preserve">3.  Who may be bid for</w:t>
      </w:r>
    </w:p>
    <w:p>
      <w:pPr>
        <w:spacing w:after="120" w:before="0"/>
      </w:pPr>
      <w:r>
        <w:rPr>
          <w:sz w:val="20"/>
          <w:szCs w:val="20"/>
        </w:rPr>
        <w:t xml:space="preserve">Get one UCC of each status from live data first: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SELECT btrim(cstatus) AS status, min(upper(btrim(ctermcode))) AS sample_ucc, count(*)</w:t>
      </w:r>
    </w:p>
    <w:p>
      <w:pPr>
        <w:shd w:fill="F4F7FA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FROM stg.ask_clientmast GROUP BY 1 ORDER BY 3 DESC;</w:t>
      </w:r>
    </w:p>
    <w:tbl>
      <w:tblPr>
        <w:tblW w:type="dxa" w:w="9360"/>
        <w:tblBorders>
          <w:top w:val="single" w:color="D8E2EC" w:sz="2"/>
          <w:left w:val="single" w:color="D8E2EC" w:sz="2"/>
          <w:bottom w:val="single" w:color="D8E2EC" w:sz="2"/>
          <w:right w:val="single" w:color="D8E2EC" w:sz="2"/>
          <w:insideH w:val="single" w:color="E6EDF4" w:sz="2"/>
          <w:insideV w:val="single" w:color="E6EDF4" w:sz="2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Client</w:t>
            </w:r>
          </w:p>
        </w:tc>
        <w:tc>
          <w:tcPr>
            <w:tcW w:type="dxa" w:w="656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Expect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Suspended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Refused: not active and cannot bid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Dormant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Refused. This is the important one — Dormant is the single largest status, so an inverted or skipped eligibility check lets most of the base through and nothing looks wrong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Closed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 but on ANOTHER branch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 in a branch/AP session; accepted at the desk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UCC that does not exist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“No client found for that UCC” — not a 500</w:t>
            </w:r>
          </w:p>
        </w:tc>
      </w:tr>
    </w:tbl>
    <w:p>
      <w:pPr>
        <w:pStyle w:val="Heading1"/>
        <w:spacing w:after="140" w:before="320"/>
      </w:pPr>
      <w:r>
        <w:t xml:space="preserve">4.  Category, the retail cap and the modify path</w:t>
      </w:r>
    </w:p>
    <w:tbl>
      <w:tblPr>
        <w:tblW w:type="dxa" w:w="9360"/>
        <w:tblBorders>
          <w:top w:val="single" w:color="D8E2EC" w:sz="2"/>
          <w:left w:val="single" w:color="D8E2EC" w:sz="2"/>
          <w:bottom w:val="single" w:color="D8E2EC" w:sz="2"/>
          <w:right w:val="single" w:color="D8E2EC" w:sz="2"/>
          <w:insideH w:val="single" w:color="E6EDF4" w:sz="2"/>
          <w:insideV w:val="single" w:color="E6EDF4" w:sz="2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#</w:t>
            </w:r>
          </w:p>
        </w:tc>
        <w:tc>
          <w:tcPr>
            <w:tcW w:type="dxa" w:w="36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Do this</w:t>
            </w:r>
          </w:p>
        </w:tc>
        <w:tc>
          <w:tcPr>
            <w:tcW w:type="dxa" w:w="516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Expect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Retail bid of exactly ₹2,00,000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Retail bid one tick above it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Refused; the message names the cap and this bid’s value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second bid on the same scrip for the same client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 twice over: one bid per scrip, plus a cap message naming what is already live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Modify the first bid, value unchanged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ACCEPTED. The bid being edited must be excluded from its own total, or modify becomes impossible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Modify it upward, past the cap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HNI bid below ₹2,00,000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Refused; the message gives the minimum and the shares needed at the floor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Cut-off bid as HNI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 — cut-off is Retail-only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Negative or zero quantity; negative price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 before anything else runs</w:t>
            </w:r>
          </w:p>
        </w:tc>
      </w:tr>
    </w:tbl>
    <w:p>
      <w:pPr>
        <w:pStyle w:val="Heading1"/>
        <w:spacing w:after="140" w:before="320"/>
      </w:pPr>
      <w:r>
        <w:t xml:space="preserve">5.  Windows and the desk’s day</w:t>
      </w:r>
    </w:p>
    <w:tbl>
      <w:tblPr>
        <w:tblW w:type="dxa" w:w="9360"/>
        <w:tblBorders>
          <w:top w:val="single" w:color="D8E2EC" w:sz="2"/>
          <w:left w:val="single" w:color="D8E2EC" w:sz="2"/>
          <w:bottom w:val="single" w:color="D8E2EC" w:sz="2"/>
          <w:right w:val="single" w:color="D8E2EC" w:sz="2"/>
          <w:insideH w:val="single" w:color="E6EDF4" w:sz="2"/>
          <w:insideV w:val="single" w:color="E6EDF4" w:sz="2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#</w:t>
            </w:r>
          </w:p>
        </w:tc>
        <w:tc>
          <w:tcPr>
            <w:tcW w:type="dxa" w:w="36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Do this</w:t>
            </w:r>
          </w:p>
        </w:tc>
        <w:tc>
          <w:tcPr>
            <w:tcW w:type="dxa" w:w="516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Expect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Bid inside the Retail window, before the desk cut-off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Bid after the cut-off, window still open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Refused. The dashboard card shows Desk closed with the reason, and “Bid on this issue” is disabled rather than leading to a form that will refuse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Bid on a weekend or a listed holiday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Refused: reopens on the next trading day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HNI bid on T+1, after the HNI window closed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Refused: HNI bidding is closed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Move the cut-off later in Settings, retry 5.2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Accepted, with no restart</w:t>
            </w:r>
          </w:p>
        </w:tc>
      </w:tr>
    </w:tbl>
    <w:p>
      <w:pPr>
        <w:pStyle w:val="Heading1"/>
        <w:spacing w:after="140" w:before="320"/>
      </w:pPr>
      <w:r>
        <w:t xml:space="preserve">6.  One-time codes and the mode switch</w:t>
      </w:r>
    </w:p>
    <w:tbl>
      <w:tblPr>
        <w:tblW w:type="dxa" w:w="9360"/>
        <w:tblBorders>
          <w:top w:val="single" w:color="D8E2EC" w:sz="2"/>
          <w:left w:val="single" w:color="D8E2EC" w:sz="2"/>
          <w:bottom w:val="single" w:color="D8E2EC" w:sz="2"/>
          <w:right w:val="single" w:color="D8E2EC" w:sz="2"/>
          <w:insideH w:val="single" w:color="E6EDF4" w:sz="2"/>
          <w:insideV w:val="single" w:color="E6EDF4" w:sz="2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#</w:t>
            </w:r>
          </w:p>
        </w:tc>
        <w:tc>
          <w:tcPr>
            <w:tcW w:type="dxa" w:w="36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Do this</w:t>
            </w:r>
          </w:p>
        </w:tc>
        <w:tc>
          <w:tcPr>
            <w:tcW w:type="dxa" w:w="516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Expect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Masters → Settings, read the App Server Settings banner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Says whether the server is in production, and what is in force for each audience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 client codes to test, sign in as a branch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Fixed code, nothing emailed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 it to real, sign in again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 code, emailed, branded template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 back-office codes to test while client stays real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the back office takes the fixed code. The two must never move together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Desk places a bid for a client with OTP required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code goes to the CLIENT, not to the desk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Enter a wrong code five times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challenge is dead; a sixth attempt cannot buy a guess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 a production app server, set either to test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effect. Real codes regardless, and the banner says so</w:t>
            </w:r>
          </w:p>
        </w:tc>
      </w:tr>
    </w:tbl>
    <w:p>
      <w:pPr>
        <w:pStyle w:val="Heading1"/>
        <w:spacing w:after="140" w:before="320"/>
      </w:pPr>
      <w:r>
        <w:t xml:space="preserve">7.  Exchange files</w:t>
      </w:r>
    </w:p>
    <w:tbl>
      <w:tblPr>
        <w:tblW w:type="dxa" w:w="9360"/>
        <w:tblBorders>
          <w:top w:val="single" w:color="D8E2EC" w:sz="2"/>
          <w:left w:val="single" w:color="D8E2EC" w:sz="2"/>
          <w:bottom w:val="single" w:color="D8E2EC" w:sz="2"/>
          <w:right w:val="single" w:color="D8E2EC" w:sz="2"/>
          <w:insideH w:val="single" w:color="E6EDF4" w:sz="2"/>
          <w:insideV w:val="single" w:color="E6EDF4" w:sz="2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#</w:t>
            </w:r>
          </w:p>
        </w:tc>
        <w:tc>
          <w:tcPr>
            <w:tcW w:type="dxa" w:w="36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Do this</w:t>
            </w:r>
          </w:p>
        </w:tc>
        <w:tc>
          <w:tcPr>
            <w:tcW w:type="dxa" w:w="516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43F8E"/>
                <w:sz w:val="17"/>
                <w:szCs w:val="17"/>
              </w:rPr>
              <w:t xml:space="preserve">Expect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Issue on BOTH, bid without choosing an exchange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Refused: offered on NSE and BSE, and one bid reaches one of them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NSE bid and one BSE bid on that issue, generate both files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Each bid appears in EXACTLY one file. This is the double-submission case — check row counts by hand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 the NSE file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Column order matches the circular; header row follows the setting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cut-off bid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 column follows the cut-off price setting</w:t>
            </w:r>
          </w:p>
        </w:tc>
      </w:tr>
    </w:tbl>
    <w:p>
      <w:pPr>
        <w:pStyle w:val="Heading1"/>
        <w:spacing w:after="140" w:before="320"/>
      </w:pPr>
      <w:r>
        <w:t xml:space="preserve">8.  If something looks wrong, look here first</w:t>
      </w:r>
    </w:p>
    <w:p>
      <w:pPr>
        <w:pStyle w:val="ListParagraph"/>
        <w:pStyle w:val="body"/>
        <w:numPr>
          <w:ilvl w:val="0"/>
          <w:numId w:val="1"/>
        </w:numPr>
        <w:spacing w:after="80"/>
      </w:pPr>
      <w:r>
        <w:t xml:space="preserve">A branch seeing everyone — the scope fell back to “no filter” instead of “nothing”.</w:t>
      </w:r>
    </w:p>
    <w:p>
      <w:pPr>
        <w:pStyle w:val="ListParagraph"/>
        <w:pStyle w:val="body"/>
        <w:numPr>
          <w:ilvl w:val="0"/>
          <w:numId w:val="1"/>
        </w:numPr>
        <w:spacing w:after="80"/>
      </w:pPr>
      <w:r>
        <w:t xml:space="preserve">A branch seeing nobody — activation_status. See 0.1.</w:t>
      </w:r>
    </w:p>
    <w:p>
      <w:pPr>
        <w:pStyle w:val="ListParagraph"/>
        <w:pStyle w:val="body"/>
        <w:numPr>
          <w:ilvl w:val="0"/>
          <w:numId w:val="1"/>
        </w:numPr>
        <w:spacing w:after="80"/>
      </w:pPr>
      <w:r>
        <w:t xml:space="preserve">A count off by a little — trimming or case in the BRANCH_ID comparison; CHAR padding is on every column.</w:t>
      </w:r>
    </w:p>
    <w:p>
      <w:pPr>
        <w:pStyle w:val="ListParagraph"/>
        <w:pStyle w:val="body"/>
        <w:numPr>
          <w:ilvl w:val="0"/>
          <w:numId w:val="1"/>
        </w:numPr>
        <w:spacing w:after="80"/>
      </w:pPr>
      <w:r>
        <w:t xml:space="preserve">A Dormant client accepted — the eligibility check is reading the wrong column.</w:t>
      </w:r>
    </w:p>
    <w:p>
      <w:pPr>
        <w:pStyle w:val="ListParagraph"/>
        <w:pStyle w:val="body"/>
        <w:numPr>
          <w:ilvl w:val="0"/>
          <w:numId w:val="1"/>
        </w:numPr>
        <w:spacing w:after="80"/>
      </w:pPr>
      <w:r>
        <w:t xml:space="preserve">A bid missing from a branch’s list — it was placed before branch stamping and falls back to the branch client list.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F9E"/>
        <w:sz w:val="16"/>
        <w:szCs w:val="16"/>
      </w:rPr>
      <w:t xml:space="preserve">Ashika OFS · UAT · page </w:t>
    </w:r>
    <w:r>
      <w:rPr>
        <w:color w:val="6B7F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">
    <w:name w:val="body"/>
    <w:basedOn w:val="Normal"/>
    <w:rPr>
      <w:rFonts w:ascii="Calibri" w:cs="Calibri" w:eastAsia="Calibri" w:hAnsi="Calibri"/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43F8E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43F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2026-09-12T17:50:30.988Z</dcterms:created>
  <dcterms:modified xsi:type="dcterms:W3CDTF">2026-09-12T17:50:30.996Z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