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{defineNarrative}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{measureNarrative}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{improveNarrative}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Corrective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{#correctiveActions}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interim plan discussed for pending status of CAPA?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Was each impact assessment field completed correctly?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7. Does the Conclusion include final decision and rationale?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8.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{controlNarrative}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Preventive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Linked root cause: {linkedRootCause}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Interim Plan: {interimPlan}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Final Comments: {finalComments}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Impact Assessment (post-investigation):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Regulatory Impact / Notification: {regulatoryImpact}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 Quality: {productQuality}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Validation: {validation}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Stability: {stability}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Market / Clinical: {marketClinical}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Lot Disposition: {lotDisposition}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{controlConclusion}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