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Logistic Regression:</w:t>
      </w:r>
    </w:p>
    <w:p>
      <w:pPr>
        <w:pStyle w:val="Normal"/>
        <w:bidi w:val="0"/>
        <w:jc w:val="start"/>
        <w:rPr/>
      </w:pPr>
      <w:r>
        <w:rPr/>
      </w:r>
    </w:p>
    <w:p>
      <w:pPr>
        <w:pStyle w:val="BodyText"/>
        <w:bidi w:val="0"/>
        <w:jc w:val="start"/>
        <w:rPr/>
      </w:pPr>
      <w:r>
        <w:rPr/>
        <w:t xml:space="preserve">Use </w:t>
      </w:r>
      <w:r>
        <w:rPr>
          <w:b/>
        </w:rPr>
        <w:t>logistic regression</w:t>
      </w:r>
      <w:r>
        <w:rPr/>
        <w:t xml:space="preserve"> when the problem you're solving is a </w:t>
      </w:r>
      <w:r>
        <w:rPr>
          <w:b/>
        </w:rPr>
        <w:t>classification problem</w:t>
      </w:r>
      <w:r>
        <w:rPr/>
        <w:t>, meaning the output is a discrete, categorical value. It's a fundamental algorithm for tasks like:</w:t>
      </w:r>
    </w:p>
    <w:p>
      <w:pPr>
        <w:pStyle w:val="BodyText"/>
        <w:numPr>
          <w:ilvl w:val="0"/>
          <w:numId w:val="1"/>
        </w:numPr>
        <w:tabs>
          <w:tab w:val="left" w:pos="709" w:leader="none"/>
        </w:tabs>
        <w:bidi w:val="0"/>
        <w:ind w:hanging="283" w:start="709"/>
        <w:jc w:val="start"/>
        <w:rPr/>
      </w:pPr>
      <w:r>
        <w:rPr>
          <w:b/>
        </w:rPr>
        <w:t>Binary Classification</w:t>
      </w:r>
      <w:r>
        <w:rPr/>
        <w:t>: When the output has only two possible classes (e.g., predicting if an email is spam or not spam, or if a customer will churn or not churn).</w:t>
      </w:r>
    </w:p>
    <w:p>
      <w:pPr>
        <w:pStyle w:val="BodyText"/>
        <w:numPr>
          <w:ilvl w:val="0"/>
          <w:numId w:val="1"/>
        </w:numPr>
        <w:tabs>
          <w:tab w:val="left" w:pos="709" w:leader="none"/>
        </w:tabs>
        <w:bidi w:val="0"/>
        <w:ind w:hanging="283" w:start="709"/>
        <w:jc w:val="start"/>
        <w:rPr/>
      </w:pPr>
      <w:r>
        <w:rPr>
          <w:b/>
        </w:rPr>
        <w:t>Multi-class Classification</w:t>
      </w:r>
      <w:r>
        <w:rPr/>
        <w:t>: When the output has more than two possible classes (e.g., classifying a fruit as an apple, orange, or banana).</w:t>
      </w:r>
    </w:p>
    <w:p>
      <w:pPr>
        <w:pStyle w:val="BodyText"/>
        <w:bidi w:val="0"/>
        <w:jc w:val="start"/>
        <w:rPr/>
      </w:pPr>
      <w:r>
        <w:rPr/>
        <w:t xml:space="preserve">Logistic regression is a </w:t>
      </w:r>
      <w:r>
        <w:rPr>
          <w:b/>
        </w:rPr>
        <w:t>linear classifier</w:t>
      </w:r>
      <w:r>
        <w:rPr/>
        <w:t xml:space="preserve"> that uses a logistic function (also known as the sigmoid function) to map any real-valued number into a value between 0 and 1. This output can then be interpreted as a probability. For example, an output of 0.8 would be interpreted as an 80% probability of belonging to the positive class.</w:t>
      </w:r>
    </w:p>
    <w:p>
      <w:pPr>
        <w:pStyle w:val="BodyText"/>
        <w:bidi w:val="0"/>
        <w:jc w:val="start"/>
        <w:rPr/>
      </w:pPr>
      <w:r>
        <w:rPr/>
        <w:t xml:space="preserve">It is a good choice when you need a model that is </w:t>
      </w:r>
      <w:r>
        <w:rPr>
          <w:b/>
        </w:rPr>
        <w:t>simple, fast, and highly interpretable</w:t>
      </w:r>
      <w:r>
        <w:rPr/>
        <w:t>. It works best when the relationship between your features and the target/</w:t>
      </w:r>
      <w:r>
        <w:rPr/>
        <w:t>dependent</w:t>
      </w:r>
      <w:r>
        <w:rPr/>
        <w:t xml:space="preserve"> variable is roughly linear. For more complex, non-linear problems, you might consider more advanced algorithms like Support Vector Machines or neural networks.</w:t>
      </w:r>
    </w:p>
    <w:p>
      <w:pPr>
        <w:pStyle w:val="BodyText"/>
        <w:bidi w:val="0"/>
        <w:jc w:val="start"/>
        <w:rPr/>
      </w:pPr>
      <w:r>
        <w:rPr/>
        <w:t xml:space="preserve">Let take an example below of CGPA and IQ. You can see chart is linearly separable. </w:t>
      </w:r>
    </w:p>
    <w:p>
      <w:pPr>
        <w:pStyle w:val="BodyText"/>
        <w:bidi w:val="0"/>
        <w:jc w:val="start"/>
        <w:rPr/>
      </w:pPr>
      <w:r>
        <w:rPr/>
        <w:t>Green color students got placement and blue color students couldn’t get placement.</w:t>
      </w:r>
    </w:p>
    <w:p>
      <w:pPr>
        <w:pStyle w:val="Normal"/>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11035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4110355"/>
                    </a:xfrm>
                    <a:prstGeom prst="rect">
                      <a:avLst/>
                    </a:prstGeom>
                  </pic:spPr>
                </pic:pic>
              </a:graphicData>
            </a:graphic>
          </wp:anchor>
        </w:drawing>
      </w:r>
      <w:r>
        <w:rPr/>
        <w:t>A</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30"/>
          <w:szCs w:val="30"/>
        </w:rPr>
      </w:pPr>
      <w:r>
        <w:rPr>
          <w:b/>
          <w:bCs/>
          <w:sz w:val="30"/>
          <w:szCs w:val="30"/>
        </w:rPr>
        <w:t>perceptron trick</w:t>
      </w:r>
    </w:p>
    <w:p>
      <w:pPr>
        <w:pStyle w:val="Normal"/>
        <w:bidi w:val="0"/>
        <w:jc w:val="star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331406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3314065"/>
                    </a:xfrm>
                    <a:prstGeom prst="rect">
                      <a:avLst/>
                    </a:prstGeom>
                  </pic:spPr>
                </pic:pic>
              </a:graphicData>
            </a:graphic>
          </wp:anchor>
        </w:drawing>
      </w:r>
      <w:r>
        <w:rPr/>
        <w:t>a</w:t>
      </w:r>
    </w:p>
    <w:p>
      <w:pPr>
        <w:pStyle w:val="Normal"/>
        <w:bidi w:val="0"/>
        <w:jc w:val="start"/>
        <w:rPr/>
      </w:pPr>
      <w:r>
        <w:rPr/>
        <w:t>So, first we need to identify the A,B,C in case of 3 dimensional or A.B in case of 2 dimensional dataset. So that we can separate wo classes of data linearly.</w:t>
      </w:r>
    </w:p>
    <w:p>
      <w:pPr>
        <w:pStyle w:val="Normal"/>
        <w:bidi w:val="0"/>
        <w:jc w:val="start"/>
        <w:rPr/>
      </w:pPr>
      <w:r>
        <w:rPr/>
        <w:t>Let try to do that using perceptron trick.</w:t>
      </w:r>
    </w:p>
    <w:p>
      <w:pPr>
        <w:pStyle w:val="Normal"/>
        <w:bidi w:val="0"/>
        <w:jc w:val="start"/>
        <w:rPr/>
      </w:pPr>
      <w:r>
        <w:rPr/>
        <w:t>So, how perceptron trick works</w:t>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98653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3986530"/>
                    </a:xfrm>
                    <a:prstGeom prst="rect">
                      <a:avLst/>
                    </a:prstGeom>
                  </pic:spPr>
                </pic:pic>
              </a:graphicData>
            </a:graphic>
          </wp:anchor>
        </w:drawing>
      </w:r>
    </w:p>
    <w:p>
      <w:pPr>
        <w:pStyle w:val="Normal"/>
        <w:bidi w:val="0"/>
        <w:jc w:val="start"/>
        <w:rPr/>
      </w:pPr>
      <w:r>
        <w:rPr/>
      </w:r>
    </w:p>
    <w:p>
      <w:pPr>
        <w:pStyle w:val="Normal"/>
        <w:bidi w:val="0"/>
        <w:jc w:val="start"/>
        <w:rPr/>
      </w:pPr>
      <w:r>
        <w:rPr/>
      </w:r>
    </w:p>
    <w:p>
      <w:pPr>
        <w:pStyle w:val="Heading3"/>
        <w:bidi w:val="0"/>
        <w:jc w:val="start"/>
        <w:rPr/>
      </w:pPr>
      <w:r>
        <w:rPr/>
        <w:t>The Perceptron Trick</w:t>
      </w:r>
    </w:p>
    <w:p>
      <w:pPr>
        <w:pStyle w:val="BodyText"/>
        <w:bidi w:val="0"/>
        <w:jc w:val="start"/>
        <w:rPr/>
      </w:pPr>
      <w:r>
        <w:rPr/>
        <w:t>The perceptron algorithm is a simple linear classifier that tries to find a decision boundary to separate two classes of data. The perceptron trick is the learning rule used to update the model's weights and bias whenever it makes a mistake.</w:t>
      </w:r>
    </w:p>
    <w:p>
      <w:pPr>
        <w:pStyle w:val="BodyText"/>
        <w:bidi w:val="0"/>
        <w:jc w:val="start"/>
        <w:rPr/>
      </w:pPr>
      <w:r>
        <w:rPr/>
        <w:t>The rule is:</w:t>
      </w:r>
    </w:p>
    <w:p>
      <w:pPr>
        <w:pStyle w:val="BodyText"/>
        <w:numPr>
          <w:ilvl w:val="0"/>
          <w:numId w:val="2"/>
        </w:numPr>
        <w:tabs>
          <w:tab w:val="left" w:pos="709" w:leader="none"/>
        </w:tabs>
        <w:bidi w:val="0"/>
        <w:ind w:hanging="283" w:start="709" w:end="0"/>
        <w:jc w:val="start"/>
        <w:rPr/>
      </w:pPr>
      <w:r>
        <w:rPr/>
        <w:t xml:space="preserve">If the model </w:t>
      </w:r>
      <w:r>
        <w:rPr>
          <w:b/>
        </w:rPr>
        <w:t>misclassifies a positive data point</w:t>
      </w:r>
      <w:r>
        <w:rPr/>
        <w:t>, it moves the decision boundary closer to that point by updating the weights: w new=w old+αx</w:t>
      </w:r>
    </w:p>
    <w:p>
      <w:pPr>
        <w:pStyle w:val="BodyText"/>
        <w:numPr>
          <w:ilvl w:val="0"/>
          <w:numId w:val="2"/>
        </w:numPr>
        <w:tabs>
          <w:tab w:val="left" w:pos="709" w:leader="none"/>
        </w:tabs>
        <w:bidi w:val="0"/>
        <w:ind w:hanging="283" w:start="709" w:end="0"/>
        <w:jc w:val="start"/>
        <w:rPr/>
      </w:pPr>
      <w:r>
        <w:rPr/>
        <w:t xml:space="preserve">If the model </w:t>
      </w:r>
      <w:r>
        <w:rPr>
          <w:b/>
        </w:rPr>
        <w:t>misclassifies a negative data point</w:t>
      </w:r>
      <w:r>
        <w:rPr/>
        <w:t>, it moves the decision boundary away from that point: w new=w-old−αx</w:t>
      </w:r>
    </w:p>
    <w:p>
      <w:pPr>
        <w:pStyle w:val="BodyText"/>
        <w:bidi w:val="0"/>
        <w:ind w:hanging="0" w:start="0" w:end="0"/>
        <w:jc w:val="start"/>
        <w:rPr/>
      </w:pPr>
      <w:r>
        <w:rPr/>
        <w:t>Here, w represents the weights, x is the data point (input), and α (alpha) is the learning rate, which controls the size of the update step. This iterative process continues until the model makes no more classification errors or reaches a certain number of iterations.</w:t>
      </w:r>
    </w:p>
    <w:p>
      <w:pPr>
        <w:pStyle w:val="BodyText"/>
        <w:bidi w:val="0"/>
        <w:ind w:hanging="0" w:start="0" w:end="0"/>
        <w:jc w:val="start"/>
        <w:rPr/>
      </w:pPr>
      <w:r>
        <w:rPr/>
      </w:r>
    </w:p>
    <w:p>
      <w:pPr>
        <w:pStyle w:val="BodyText"/>
        <w:bidi w:val="0"/>
        <w:ind w:hanging="0" w:start="0" w:end="0"/>
        <w:jc w:val="start"/>
        <w:rPr/>
      </w:pPr>
      <w:r>
        <w:rPr/>
        <w:t xml:space="preserve">After training your model, you can identify whether a particular data point falls into the positive or negative category by using the </w:t>
      </w:r>
      <w:r>
        <w:rPr>
          <w:b/>
        </w:rPr>
        <w:t>model's decision function</w:t>
      </w:r>
      <w:r>
        <w:rPr/>
        <w:t>. This function calculates a score for each data point.</w:t>
      </w:r>
    </w:p>
    <w:p>
      <w:pPr>
        <w:pStyle w:val="BodyText"/>
        <w:bidi w:val="0"/>
        <w:jc w:val="start"/>
        <w:rPr/>
      </w:pPr>
      <w:r>
        <w:rPr/>
        <w:t>In the perceptron and logistic regression, the decision function is a linear combination of the features and their corresponding weights:</w:t>
      </w:r>
    </w:p>
    <w:p>
      <w:pPr>
        <w:pStyle w:val="BodyText"/>
        <w:bidi w:val="0"/>
        <w:ind w:hanging="0" w:start="0" w:end="0"/>
        <w:jc w:val="start"/>
        <w:rPr/>
      </w:pPr>
      <w:r>
        <w:rPr/>
        <w:t>z=w1x1+w2x2+...+wn​xn​+b</w:t>
      </w:r>
    </w:p>
    <w:p>
      <w:pPr>
        <w:pStyle w:val="BodyText"/>
        <w:bidi w:val="0"/>
        <w:jc w:val="start"/>
        <w:rPr/>
      </w:pPr>
      <w:r>
        <w:rPr/>
        <w:t>Where:</w:t>
      </w:r>
    </w:p>
    <w:p>
      <w:pPr>
        <w:pStyle w:val="BodyText"/>
        <w:numPr>
          <w:ilvl w:val="0"/>
          <w:numId w:val="3"/>
        </w:numPr>
        <w:tabs>
          <w:tab w:val="left" w:pos="709" w:leader="none"/>
        </w:tabs>
        <w:bidi w:val="0"/>
        <w:ind w:hanging="283" w:start="709" w:end="0"/>
        <w:jc w:val="start"/>
        <w:rPr/>
      </w:pPr>
      <w:r>
        <w:rPr/>
        <w:t>z is the decision score.</w:t>
      </w:r>
    </w:p>
    <w:p>
      <w:pPr>
        <w:pStyle w:val="BodyText"/>
        <w:numPr>
          <w:ilvl w:val="0"/>
          <w:numId w:val="3"/>
        </w:numPr>
        <w:tabs>
          <w:tab w:val="left" w:pos="709" w:leader="none"/>
        </w:tabs>
        <w:bidi w:val="0"/>
        <w:ind w:hanging="283" w:start="709" w:end="0"/>
        <w:jc w:val="start"/>
        <w:rPr/>
      </w:pPr>
      <w:r>
        <w:rPr/>
        <w:t>w represents the weights.</w:t>
      </w:r>
    </w:p>
    <w:p>
      <w:pPr>
        <w:pStyle w:val="BodyText"/>
        <w:numPr>
          <w:ilvl w:val="0"/>
          <w:numId w:val="3"/>
        </w:numPr>
        <w:tabs>
          <w:tab w:val="left" w:pos="709" w:leader="none"/>
        </w:tabs>
        <w:bidi w:val="0"/>
        <w:ind w:hanging="283" w:start="709" w:end="0"/>
        <w:jc w:val="start"/>
        <w:rPr/>
      </w:pPr>
      <w:r>
        <w:rPr/>
        <w:t>x represents the features of the data point.</w:t>
      </w:r>
    </w:p>
    <w:p>
      <w:pPr>
        <w:pStyle w:val="BodyText"/>
        <w:numPr>
          <w:ilvl w:val="0"/>
          <w:numId w:val="3"/>
        </w:numPr>
        <w:tabs>
          <w:tab w:val="left" w:pos="709" w:leader="none"/>
        </w:tabs>
        <w:bidi w:val="0"/>
        <w:ind w:hanging="283" w:start="709" w:end="0"/>
        <w:jc w:val="start"/>
        <w:rPr/>
      </w:pPr>
      <w:r>
        <w:rPr/>
        <w:t>b is the bias.</w:t>
      </w:r>
    </w:p>
    <w:p>
      <w:pPr>
        <w:pStyle w:val="Heading3"/>
        <w:bidi w:val="0"/>
        <w:jc w:val="start"/>
        <w:rPr/>
      </w:pPr>
      <w:r>
        <w:rPr/>
        <w:t>How to use the score to identify the class:</w:t>
      </w:r>
    </w:p>
    <w:p>
      <w:pPr>
        <w:pStyle w:val="BodyText"/>
        <w:numPr>
          <w:ilvl w:val="0"/>
          <w:numId w:val="4"/>
        </w:numPr>
        <w:tabs>
          <w:tab w:val="left" w:pos="709" w:leader="none"/>
        </w:tabs>
        <w:bidi w:val="0"/>
        <w:ind w:hanging="283" w:start="709"/>
        <w:jc w:val="start"/>
        <w:rPr/>
      </w:pPr>
      <w:r>
        <w:rPr>
          <w:b/>
        </w:rPr>
        <w:t>Perceptron</w:t>
      </w:r>
      <w:r>
        <w:rPr/>
        <w:t>: The perceptron uses a simple step function.</w:t>
      </w:r>
    </w:p>
    <w:p>
      <w:pPr>
        <w:pStyle w:val="BodyText"/>
        <w:numPr>
          <w:ilvl w:val="1"/>
          <w:numId w:val="4"/>
        </w:numPr>
        <w:tabs>
          <w:tab w:val="clear" w:pos="709"/>
          <w:tab w:val="left" w:pos="1418" w:leader="none"/>
        </w:tabs>
        <w:bidi w:val="0"/>
        <w:ind w:hanging="283" w:start="1418" w:end="0"/>
        <w:jc w:val="start"/>
        <w:rPr/>
      </w:pPr>
      <w:r>
        <w:rPr/>
        <w:t xml:space="preserve">If z&gt;0, the data point is classified as </w:t>
      </w:r>
      <w:r>
        <w:rPr>
          <w:b/>
        </w:rPr>
        <w:t>positive</w:t>
      </w:r>
      <w:r>
        <w:rPr/>
        <w:t xml:space="preserve"> (+1).</w:t>
      </w:r>
    </w:p>
    <w:p>
      <w:pPr>
        <w:pStyle w:val="BodyText"/>
        <w:numPr>
          <w:ilvl w:val="1"/>
          <w:numId w:val="4"/>
        </w:numPr>
        <w:tabs>
          <w:tab w:val="clear" w:pos="709"/>
          <w:tab w:val="left" w:pos="1418" w:leader="none"/>
        </w:tabs>
        <w:bidi w:val="0"/>
        <w:ind w:hanging="283" w:start="1418" w:end="0"/>
        <w:jc w:val="start"/>
        <w:rPr/>
      </w:pPr>
      <w:r>
        <w:rPr/>
        <w:t xml:space="preserve">If z≤0, the data point is classified as </w:t>
      </w:r>
      <w:r>
        <w:rPr>
          <w:b/>
        </w:rPr>
        <w:t>negative</w:t>
      </w:r>
      <w:r>
        <w:rPr/>
        <w:t xml:space="preserve"> (-1).</w:t>
      </w:r>
    </w:p>
    <w:p>
      <w:pPr>
        <w:pStyle w:val="BodyText"/>
        <w:numPr>
          <w:ilvl w:val="0"/>
          <w:numId w:val="4"/>
        </w:numPr>
        <w:tabs>
          <w:tab w:val="left" w:pos="709" w:leader="none"/>
        </w:tabs>
        <w:bidi w:val="0"/>
        <w:ind w:hanging="283" w:start="709" w:end="0"/>
        <w:jc w:val="start"/>
        <w:rPr/>
      </w:pPr>
      <w:r>
        <w:rPr>
          <w:b/>
        </w:rPr>
        <w:t>Logistic Regression</w:t>
      </w:r>
      <w:r>
        <w:rPr/>
        <w:t>: Logistic regression uses a sigmoid function to transform the score z into a probability between 0 and 1.</w:t>
      </w:r>
    </w:p>
    <w:p>
      <w:pPr>
        <w:pStyle w:val="BodyText"/>
        <w:numPr>
          <w:ilvl w:val="1"/>
          <w:numId w:val="4"/>
        </w:numPr>
        <w:tabs>
          <w:tab w:val="clear" w:pos="709"/>
          <w:tab w:val="left" w:pos="1418" w:leader="none"/>
        </w:tabs>
        <w:bidi w:val="0"/>
        <w:ind w:hanging="283" w:start="1418" w:end="0"/>
        <w:jc w:val="start"/>
        <w:rPr/>
      </w:pPr>
      <w:r>
        <w:rPr/>
        <w:t xml:space="preserve">If the probability is ≥0.5, the data point is classified as </w:t>
      </w:r>
      <w:r>
        <w:rPr>
          <w:b/>
        </w:rPr>
        <w:t xml:space="preserve">positive </w:t>
      </w:r>
      <w:r>
        <w:rPr>
          <w:b/>
        </w:rPr>
        <w:t>and push the separable line</w:t>
      </w:r>
      <w:r>
        <w:rPr/>
        <w:t>.</w:t>
      </w:r>
    </w:p>
    <w:p>
      <w:pPr>
        <w:pStyle w:val="BodyText"/>
        <w:numPr>
          <w:ilvl w:val="1"/>
          <w:numId w:val="4"/>
        </w:numPr>
        <w:tabs>
          <w:tab w:val="clear" w:pos="709"/>
          <w:tab w:val="left" w:pos="1418" w:leader="none"/>
        </w:tabs>
        <w:bidi w:val="0"/>
        <w:ind w:hanging="283" w:start="1418" w:end="0"/>
        <w:jc w:val="start"/>
        <w:rPr/>
      </w:pPr>
      <w:r>
        <w:rPr/>
        <w:t xml:space="preserve">If the probability is &lt;0.5, the data point is classified as </w:t>
      </w:r>
      <w:r>
        <w:rPr>
          <w:b/>
        </w:rPr>
        <w:t xml:space="preserve">negative  </w:t>
      </w:r>
      <w:r>
        <w:rPr>
          <w:b/>
        </w:rPr>
        <w:t>and pull the separable line.</w:t>
      </w:r>
    </w:p>
    <w:p>
      <w:pPr>
        <w:pStyle w:val="BodyText"/>
        <w:tabs>
          <w:tab w:val="clear" w:pos="709"/>
          <w:tab w:val="left" w:pos="1418" w:leader="none"/>
        </w:tabs>
        <w:bidi w:val="0"/>
        <w:ind w:hanging="283" w:start="1418" w:end="0"/>
        <w:jc w:val="start"/>
        <w:rPr>
          <w:b/>
        </w:rPr>
      </w:pPr>
      <w:r>
        <w:rPr/>
      </w:r>
    </w:p>
    <w:p>
      <w:pPr>
        <w:pStyle w:val="BodyText"/>
        <w:bidi w:val="0"/>
        <w:ind w:hanging="0" w:start="0" w:end="0"/>
        <w:jc w:val="start"/>
        <w:rPr/>
      </w:pPr>
      <w:r>
        <w:rPr/>
      </w:r>
    </w:p>
    <w:p>
      <w:pPr>
        <w:pStyle w:val="Normal"/>
        <w:bidi w:val="0"/>
        <w:ind w:hanging="0" w:start="0" w:end="0"/>
        <w:jc w:val="start"/>
        <w:rPr/>
      </w:pPr>
      <w:r>
        <w:rPr/>
        <w:t>The output of the model is a value between 0 and 1. Based on a threshold—often 0.5—we classify the outcome as either "approved" or "not approved." Instead of drawing a straight line through the data as we would in linear regression, logistic regression fits an S-shaped curve to map input values to a probability.</w:t>
      </w:r>
    </w:p>
    <w:p>
      <w:pPr>
        <w:pStyle w:val="Normal"/>
        <w:bidi w:val="0"/>
        <w:ind w:hanging="0" w:start="0" w:end="0"/>
        <w:jc w:val="start"/>
        <w:rPr/>
      </w:pPr>
      <w:r>
        <w:rPr/>
      </w:r>
    </w:p>
    <w:p>
      <w:pPr>
        <w:pStyle w:val="Normal"/>
        <w:bidi w:val="0"/>
        <w:ind w:hanging="0" w:start="0" w:end="0"/>
        <w:jc w:val="start"/>
        <w:rPr/>
      </w:pPr>
      <w:hyperlink r:id="rId5">
        <w:r>
          <w:rPr>
            <w:rStyle w:val="Hyperlink"/>
            <w:rFonts w:ascii="Google Sans;Arial;sans-serif" w:hAnsi="Google Sans;Arial;sans-serif"/>
            <w:b w:val="false"/>
            <w:i w:val="false"/>
            <w:caps w:val="false"/>
            <w:smallCaps w:val="false"/>
            <w:color w:val="0A0A0A"/>
            <w:spacing w:val="0"/>
            <w:sz w:val="24"/>
            <w:u w:val="single"/>
          </w:rPr>
          <w:t>Maximum Likelihood Estimation</w:t>
        </w:r>
      </w:hyperlink>
      <w:r>
        <w:rPr>
          <w:rFonts w:ascii="Google Sans;Arial;sans-serif" w:hAnsi="Google Sans;Arial;sans-serif"/>
          <w:b w:val="false"/>
          <w:i w:val="false"/>
          <w:caps w:val="false"/>
          <w:smallCaps w:val="false"/>
          <w:color w:val="0A0A0A"/>
          <w:spacing w:val="0"/>
          <w:sz w:val="24"/>
        </w:rPr>
        <w:t> (MLE) is used in logistic regression . It finds coefficients maximizing the probability of correctly classifying binary outcomes. </w:t>
      </w:r>
    </w:p>
    <w:p>
      <w:pPr>
        <w:pStyle w:val="Normal"/>
        <w:widowControl/>
        <w:spacing w:lineRule="auto" w:line="240" w:before="0" w:after="180"/>
        <w:ind w:hanging="0" w:start="0" w:end="0"/>
        <w:rPr>
          <w:caps w:val="false"/>
          <w:smallCaps w:val="false"/>
          <w:color w:val="0A0A0A"/>
          <w:spacing w:val="0"/>
        </w:rPr>
      </w:pPr>
      <w:r>
        <w:rPr>
          <w:caps w:val="false"/>
          <w:smallCaps w:val="false"/>
          <w:color w:val="0A0A0A"/>
          <w:spacing w:val="0"/>
        </w:rPr>
        <w:drawing>
          <wp:inline distT="0" distB="0" distL="0" distR="0">
            <wp:extent cx="114300" cy="114300"/>
            <wp:effectExtent l="0" t="0" r="0" b="0"/>
            <wp:docPr id="4" name="Image5" descr="" title="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YouTube"/>
                    <pic:cNvPicPr>
                      <a:picLocks noChangeAspect="1" noChangeArrowheads="1"/>
                    </pic:cNvPicPr>
                  </pic:nvPicPr>
                  <pic:blipFill>
                    <a:blip r:embed="rId6"/>
                    <a:stretch>
                      <a:fillRect/>
                    </a:stretch>
                  </pic:blipFill>
                  <pic:spPr bwMode="auto">
                    <a:xfrm>
                      <a:off x="0" y="0"/>
                      <a:ext cx="114300" cy="114300"/>
                    </a:xfrm>
                    <a:prstGeom prst="rect">
                      <a:avLst/>
                    </a:prstGeom>
                  </pic:spPr>
                </pic:pic>
              </a:graphicData>
            </a:graphic>
          </wp:inline>
        </w:drawing>
      </w:r>
      <w:bookmarkStart w:id="0" w:name="img-8964aYzZFcW8seMPjfXvMA_1"/>
      <w:bookmarkEnd w:id="0"/>
      <w:r>
        <w:rPr>
          <w:rFonts w:ascii="Google Sans;Arial;sans-serif" w:hAnsi="Google Sans;Arial;sans-serif"/>
          <w:b/>
          <w:i w:val="false"/>
          <w:caps w:val="false"/>
          <w:smallCaps w:val="false"/>
          <w:color w:val="545D7E"/>
          <w:spacing w:val="0"/>
          <w:sz w:val="17"/>
        </w:rPr>
        <w:t>YouTube +2</w:t>
      </w:r>
    </w:p>
    <w:p>
      <w:pPr>
        <w:pStyle w:val="Normal"/>
        <w:widowControl/>
        <w:spacing w:lineRule="atLeast" w:line="360" w:before="0" w:after="180"/>
        <w:ind w:hanging="0" w:start="0" w:end="0"/>
        <w:rPr>
          <w:rFonts w:ascii="Google Sans;Arial;sans-serif" w:hAnsi="Google Sans;Arial;sans-serif"/>
          <w:b w:val="false"/>
          <w:i w:val="false"/>
          <w:caps w:val="false"/>
          <w:smallCaps w:val="false"/>
          <w:color w:val="0A0A0A"/>
          <w:spacing w:val="0"/>
          <w:sz w:val="24"/>
        </w:rPr>
      </w:pPr>
      <w:r>
        <w:rPr>
          <w:rFonts w:ascii="Google Sans;Arial;sans-serif" w:hAnsi="Google Sans;Arial;sans-serif"/>
          <w:b w:val="false"/>
          <w:i w:val="false"/>
          <w:caps w:val="false"/>
          <w:smallCaps w:val="false"/>
          <w:color w:val="0A0A0A"/>
          <w:spacing w:val="0"/>
          <w:sz w:val="24"/>
        </w:rPr>
        <w:t>Here is why MLE is preferred:</w:t>
      </w:r>
    </w:p>
    <w:p>
      <w:pPr>
        <w:pStyle w:val="BodyText"/>
        <w:widowControl/>
        <w:numPr>
          <w:ilvl w:val="0"/>
          <w:numId w:val="5"/>
        </w:numPr>
        <w:pBdr/>
        <w:tabs>
          <w:tab w:val="clear" w:pos="709"/>
          <w:tab w:val="left" w:pos="0" w:leader="none"/>
        </w:tabs>
        <w:spacing w:lineRule="atLeast" w:line="360" w:before="0" w:after="180"/>
        <w:ind w:hanging="0" w:start="0" w:end="0"/>
        <w:rPr/>
      </w:pPr>
      <w:r>
        <w:rPr>
          <w:rStyle w:val="Strong"/>
          <w:rFonts w:ascii="Google Sans;Arial;sans-serif" w:hAnsi="Google Sans;Arial;sans-serif"/>
          <w:b/>
          <w:i w:val="false"/>
          <w:caps w:val="false"/>
          <w:smallCaps w:val="false"/>
          <w:color w:val="0A0A0A"/>
          <w:spacing w:val="0"/>
          <w:sz w:val="24"/>
        </w:rPr>
        <w:t>Best Fit for Binary Data:</w:t>
      </w:r>
      <w:r>
        <w:rPr>
          <w:rFonts w:ascii="Google Sans;Arial;sans-serif" w:hAnsi="Google Sans;Arial;sans-serif"/>
          <w:b w:val="false"/>
          <w:i w:val="false"/>
          <w:caps w:val="false"/>
          <w:smallCaps w:val="false"/>
          <w:color w:val="0A0A0A"/>
          <w:spacing w:val="0"/>
          <w:sz w:val="24"/>
        </w:rPr>
        <w:t> Unlike linear regression which uses ordinary least squares (OLS), logistic regression deals with Bernoulli-distributed (0 or 1) data. MLE estimates the probability curve that best separates these binary outcomes.</w:t>
      </w:r>
    </w:p>
    <w:p>
      <w:pPr>
        <w:pStyle w:val="BodyText"/>
        <w:widowControl/>
        <w:numPr>
          <w:ilvl w:val="0"/>
          <w:numId w:val="5"/>
        </w:numPr>
        <w:pBdr/>
        <w:tabs>
          <w:tab w:val="clear" w:pos="709"/>
          <w:tab w:val="left" w:pos="0" w:leader="none"/>
        </w:tabs>
        <w:spacing w:lineRule="atLeast" w:line="360" w:before="0" w:after="180"/>
        <w:ind w:hanging="0" w:start="0" w:end="0"/>
        <w:rPr/>
      </w:pPr>
      <w:r>
        <w:rPr>
          <w:rStyle w:val="Strong"/>
          <w:rFonts w:ascii="Google Sans;Arial;sans-serif" w:hAnsi="Google Sans;Arial;sans-serif"/>
          <w:b/>
          <w:i w:val="false"/>
          <w:caps w:val="false"/>
          <w:smallCaps w:val="false"/>
          <w:color w:val="0A0A0A"/>
          <w:spacing w:val="0"/>
          <w:sz w:val="24"/>
        </w:rPr>
        <w:t>Higher Probability = Better Fit:</w:t>
      </w:r>
      <w:r>
        <w:rPr>
          <w:rFonts w:ascii="Google Sans;Arial;sans-serif" w:hAnsi="Google Sans;Arial;sans-serif"/>
          <w:b w:val="false"/>
          <w:i w:val="false"/>
          <w:caps w:val="false"/>
          <w:smallCaps w:val="false"/>
          <w:color w:val="0A0A0A"/>
          <w:spacing w:val="0"/>
          <w:sz w:val="24"/>
        </w:rPr>
        <w:t> The goal is to maximize the likelihood function, which calculates the product of individual probabilities for each data point. A higher likelihood indicates a better-fitting model.</w:t>
      </w:r>
    </w:p>
    <w:p>
      <w:pPr>
        <w:pStyle w:val="BodyText"/>
        <w:widowControl/>
        <w:numPr>
          <w:ilvl w:val="0"/>
          <w:numId w:val="5"/>
        </w:numPr>
        <w:pBdr/>
        <w:tabs>
          <w:tab w:val="clear" w:pos="709"/>
          <w:tab w:val="left" w:pos="0" w:leader="none"/>
        </w:tabs>
        <w:spacing w:lineRule="atLeast" w:line="360" w:before="0" w:after="180"/>
        <w:ind w:hanging="0" w:start="0" w:end="0"/>
        <w:rPr/>
      </w:pPr>
      <w:r>
        <w:rPr>
          <w:rStyle w:val="Strong"/>
          <w:rFonts w:ascii="Google Sans;Arial;sans-serif" w:hAnsi="Google Sans;Arial;sans-serif"/>
          <w:b/>
          <w:i w:val="false"/>
          <w:caps w:val="false"/>
          <w:smallCaps w:val="false"/>
          <w:color w:val="0A0A0A"/>
          <w:spacing w:val="0"/>
          <w:sz w:val="24"/>
        </w:rPr>
        <w:t>Log-Likelihood for Stability:</w:t>
      </w:r>
      <w:r>
        <w:rPr>
          <w:rFonts w:ascii="Google Sans;Arial;sans-serif" w:hAnsi="Google Sans;Arial;sans-serif"/>
          <w:b w:val="false"/>
          <w:i w:val="false"/>
          <w:caps w:val="false"/>
          <w:smallCaps w:val="false"/>
          <w:color w:val="0A0A0A"/>
          <w:spacing w:val="0"/>
          <w:sz w:val="24"/>
        </w:rPr>
        <w:t> Instead of raw likelihood, researchers usually maximize the log-likelihood (the sum of logarithmic probabilities), which is mathematically simpler for computers to maximize than multiplying numerous small probabilities.</w:t>
      </w:r>
    </w:p>
    <w:p>
      <w:pPr>
        <w:pStyle w:val="BodyText"/>
        <w:widowControl/>
        <w:numPr>
          <w:ilvl w:val="0"/>
          <w:numId w:val="5"/>
        </w:numPr>
        <w:pBdr/>
        <w:tabs>
          <w:tab w:val="clear" w:pos="709"/>
          <w:tab w:val="left" w:pos="0" w:leader="none"/>
        </w:tabs>
        <w:spacing w:lineRule="atLeast" w:line="360" w:before="0" w:after="180"/>
        <w:ind w:hanging="0" w:start="0" w:end="0"/>
        <w:rPr/>
      </w:pPr>
      <w:r>
        <w:rPr>
          <w:rStyle w:val="Strong"/>
          <w:rFonts w:ascii="Google Sans;Arial;sans-serif" w:hAnsi="Google Sans;Arial;sans-serif"/>
          <w:b/>
          <w:i w:val="false"/>
          <w:caps w:val="false"/>
          <w:smallCaps w:val="false"/>
          <w:color w:val="0A0A0A"/>
          <w:spacing w:val="0"/>
          <w:sz w:val="24"/>
        </w:rPr>
        <w:t>Equivalent to Cross-Entropy:</w:t>
      </w:r>
      <w:r>
        <w:rPr>
          <w:rFonts w:ascii="Google Sans;Arial;sans-serif" w:hAnsi="Google Sans;Arial;sans-serif"/>
          <w:b w:val="false"/>
          <w:i w:val="false"/>
          <w:caps w:val="false"/>
          <w:smallCaps w:val="false"/>
          <w:color w:val="0A0A0A"/>
          <w:spacing w:val="0"/>
          <w:sz w:val="24"/>
        </w:rPr>
        <w:t> Maximizing the likelihood is equivalent to minimizing the cross-entropy loss function, which serves as an objective cost function for optimization algorithms like gradient descent. </w:t>
      </w:r>
    </w:p>
    <w:p>
      <w:pPr>
        <w:pStyle w:val="BodyText"/>
        <w:widowControl/>
        <w:numPr>
          <w:ilvl w:val="0"/>
          <w:numId w:val="0"/>
        </w:numPr>
        <w:pBdr/>
        <w:spacing w:lineRule="auto" w:line="240" w:before="0" w:after="180"/>
        <w:ind w:hanging="0" w:start="0" w:end="0"/>
        <w:rPr>
          <w:caps w:val="false"/>
          <w:smallCaps w:val="false"/>
          <w:color w:val="0A0A0A"/>
          <w:spacing w:val="0"/>
        </w:rPr>
      </w:pPr>
      <w:r>
        <w:rPr>
          <w:caps w:val="false"/>
          <w:smallCaps w:val="false"/>
          <w:color w:val="0A0A0A"/>
          <w:spacing w:val="0"/>
        </w:rPr>
        <w:drawing>
          <wp:inline distT="0" distB="0" distL="0" distR="0">
            <wp:extent cx="114300" cy="114300"/>
            <wp:effectExtent l="0" t="0" r="0" b="0"/>
            <wp:docPr id="5" name="Image6" descr="" title="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title="YouTube"/>
                    <pic:cNvPicPr>
                      <a:picLocks noChangeAspect="1" noChangeArrowheads="1"/>
                    </pic:cNvPicPr>
                  </pic:nvPicPr>
                  <pic:blipFill>
                    <a:blip r:embed="rId7"/>
                    <a:stretch>
                      <a:fillRect/>
                    </a:stretch>
                  </pic:blipFill>
                  <pic:spPr bwMode="auto">
                    <a:xfrm>
                      <a:off x="0" y="0"/>
                      <a:ext cx="114300" cy="114300"/>
                    </a:xfrm>
                    <a:prstGeom prst="rect">
                      <a:avLst/>
                    </a:prstGeom>
                  </pic:spPr>
                </pic:pic>
              </a:graphicData>
            </a:graphic>
          </wp:inline>
        </w:drawing>
      </w:r>
      <w:bookmarkStart w:id="1" w:name="img-8964aYzZFcW8seMPjfXvMA_2"/>
      <w:bookmarkEnd w:id="1"/>
      <w:r>
        <w:rPr>
          <w:rFonts w:ascii="Google Sans;Arial;sans-serif" w:hAnsi="Google Sans;Arial;sans-serif"/>
          <w:b/>
          <w:i w:val="false"/>
          <w:caps w:val="false"/>
          <w:smallCaps w:val="false"/>
          <w:color w:val="545D7E"/>
          <w:spacing w:val="0"/>
          <w:sz w:val="17"/>
        </w:rPr>
        <w:t>YouTube +5</w:t>
      </w:r>
    </w:p>
    <w:p>
      <w:pPr>
        <w:pStyle w:val="BodyText"/>
        <w:widowControl/>
        <w:spacing w:lineRule="atLeast" w:line="360" w:before="0" w:after="180"/>
        <w:ind w:hanging="0" w:start="0" w:end="0"/>
        <w:rPr>
          <w:rFonts w:ascii="Google Sans;Arial;sans-serif" w:hAnsi="Google Sans;Arial;sans-serif"/>
          <w:b w:val="false"/>
          <w:i w:val="false"/>
          <w:caps w:val="false"/>
          <w:smallCaps w:val="false"/>
          <w:color w:val="0A0A0A"/>
          <w:spacing w:val="0"/>
          <w:sz w:val="24"/>
        </w:rPr>
      </w:pPr>
      <w:r>
        <w:rPr>
          <w:rFonts w:ascii="Google Sans;Arial;sans-serif" w:hAnsi="Google Sans;Arial;sans-serif"/>
          <w:b w:val="false"/>
          <w:i w:val="false"/>
          <w:caps w:val="false"/>
          <w:smallCaps w:val="false"/>
          <w:color w:val="0A0A0A"/>
          <w:spacing w:val="0"/>
          <w:sz w:val="24"/>
        </w:rPr>
        <w:t>MLE is the standard, preferred technique for parameter estimation in logistic regression, ensuring that the model provides the most likely statistical fit for the observed classification data</w:t>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tbl>
      <w:tblPr>
        <w:tblW w:w="5000" w:type="pct"/>
        <w:jc w:val="start"/>
        <w:tblInd w:w="-5" w:type="dxa"/>
        <w:tblLayout w:type="fixed"/>
        <w:tblCellMar>
          <w:top w:w="55" w:type="dxa"/>
          <w:start w:w="55" w:type="dxa"/>
          <w:bottom w:w="55" w:type="dxa"/>
          <w:end w:w="55" w:type="dxa"/>
        </w:tblCellMar>
      </w:tblPr>
      <w:tblGrid>
        <w:gridCol w:w="9638"/>
      </w:tblGrid>
      <w:tr>
        <w:trPr/>
        <w:tc>
          <w:tcPr>
            <w:tcW w:w="9638" w:type="dxa"/>
            <w:tcBorders>
              <w:top w:val="single" w:sz="4" w:space="0" w:color="000000"/>
              <w:start w:val="single" w:sz="4" w:space="0" w:color="000000"/>
              <w:bottom w:val="single" w:sz="4" w:space="0" w:color="000000"/>
              <w:end w:val="single" w:sz="4" w:space="0" w:color="000000"/>
            </w:tcBorders>
          </w:tcPr>
          <w:p>
            <w:pPr>
              <w:pStyle w:val="TableContents"/>
              <w:rPr/>
            </w:pPr>
            <w:r>
              <w:rPr/>
              <w:t>from sklearn.preprocessing import StandardScaler</w:t>
            </w:r>
          </w:p>
          <w:p>
            <w:pPr>
              <w:pStyle w:val="TableContents"/>
              <w:rPr/>
            </w:pPr>
            <w:r>
              <w:rPr/>
            </w:r>
          </w:p>
          <w:p>
            <w:pPr>
              <w:pStyle w:val="TableContents"/>
              <w:rPr/>
            </w:pPr>
            <w:r>
              <w:rPr/>
              <w:t># 1. Load the real-world dataset</w:t>
            </w:r>
          </w:p>
          <w:p>
            <w:pPr>
              <w:pStyle w:val="TableContents"/>
              <w:rPr/>
            </w:pPr>
            <w:r>
              <w:rPr/>
              <w:t>#data = load_breast_cancer()</w:t>
            </w:r>
          </w:p>
          <w:p>
            <w:pPr>
              <w:pStyle w:val="TableContents"/>
              <w:rPr/>
            </w:pPr>
            <w:r>
              <w:rPr/>
              <w:t>#X = pd.DataFrame(data.data, columns=data.feature_names)</w:t>
            </w:r>
          </w:p>
          <w:p>
            <w:pPr>
              <w:pStyle w:val="TableContents"/>
              <w:rPr/>
            </w:pPr>
            <w:r>
              <w:rPr/>
              <w:t>#y = data.target</w:t>
            </w:r>
          </w:p>
          <w:p>
            <w:pPr>
              <w:pStyle w:val="TableContents"/>
              <w:rPr/>
            </w:pPr>
            <w:r>
              <w:rPr/>
              <w:t>#print(X.head())</w:t>
            </w:r>
          </w:p>
          <w:p>
            <w:pPr>
              <w:pStyle w:val="TableContents"/>
              <w:rPr/>
            </w:pPr>
            <w:r>
              <w:rPr/>
              <w:t># 1. Simple Data: [Hours Studied]</w:t>
            </w:r>
          </w:p>
          <w:p>
            <w:pPr>
              <w:pStyle w:val="TableContents"/>
              <w:rPr/>
            </w:pPr>
            <w:r>
              <w:rPr/>
              <w:t>X = np.array([[0.5], [1.0], [1.5], [2.0], [2.5], [3.0], [4.0], [4.5], [5.0], [6.0], [7.0], [8.0], [9.0]])</w:t>
            </w:r>
          </w:p>
          <w:p>
            <w:pPr>
              <w:pStyle w:val="TableContents"/>
              <w:rPr/>
            </w:pPr>
            <w:r>
              <w:rPr/>
              <w:t># Target: [0 = Fail, 1 = Pass]</w:t>
            </w:r>
          </w:p>
          <w:p>
            <w:pPr>
              <w:pStyle w:val="TableContents"/>
              <w:rPr/>
            </w:pPr>
            <w:r>
              <w:rPr/>
              <w:t xml:space="preserve">y = np.array([0, 0, 0, 0, 0, 1, 1, 1, 1, 1,1,1,1]) </w:t>
            </w:r>
          </w:p>
          <w:p>
            <w:pPr>
              <w:pStyle w:val="TableContents"/>
              <w:rPr/>
            </w:pPr>
            <w:r>
              <w:rPr/>
            </w:r>
          </w:p>
          <w:p>
            <w:pPr>
              <w:pStyle w:val="TableContents"/>
              <w:rPr/>
            </w:pPr>
            <w:r>
              <w:rPr/>
              <w:t># 2. Split Data</w:t>
            </w:r>
          </w:p>
          <w:p>
            <w:pPr>
              <w:pStyle w:val="TableContents"/>
              <w:rPr/>
            </w:pPr>
            <w:r>
              <w:rPr/>
              <w:t>X_train, X_test, y_train, y_test = train_test_split(X, y, test_size=0.2, random_state=42)</w:t>
            </w:r>
          </w:p>
          <w:p>
            <w:pPr>
              <w:pStyle w:val="TableContents"/>
              <w:rPr/>
            </w:pPr>
            <w:r>
              <w:rPr/>
            </w:r>
          </w:p>
          <w:p>
            <w:pPr>
              <w:pStyle w:val="TableContents"/>
              <w:rPr/>
            </w:pPr>
            <w:r>
              <w:rPr/>
              <w:t># 3. SCALE THE DATA (Crucial Step)</w:t>
            </w:r>
          </w:p>
          <w:p>
            <w:pPr>
              <w:pStyle w:val="TableContents"/>
              <w:rPr/>
            </w:pPr>
            <w:r>
              <w:rPr/>
              <w:t>scaler = StandardScaler()</w:t>
            </w:r>
          </w:p>
          <w:p>
            <w:pPr>
              <w:pStyle w:val="TableContents"/>
              <w:rPr/>
            </w:pPr>
            <w:r>
              <w:rPr/>
              <w:t>X_train_scaled = scaler.fit_transform(X_train) # Learn and apply scaling to training</w:t>
            </w:r>
          </w:p>
          <w:p>
            <w:pPr>
              <w:pStyle w:val="TableContents"/>
              <w:rPr/>
            </w:pPr>
            <w:r>
              <w:rPr/>
              <w:t>X_test_scaled = scaler.transform(X_test)       # Apply same scaling to testing</w:t>
            </w:r>
          </w:p>
          <w:p>
            <w:pPr>
              <w:pStyle w:val="TableContents"/>
              <w:rPr/>
            </w:pPr>
            <w:r>
              <w:rPr/>
            </w:r>
          </w:p>
          <w:p>
            <w:pPr>
              <w:pStyle w:val="TableContents"/>
              <w:rPr/>
            </w:pPr>
            <w:r>
              <w:rPr/>
              <w:t># 4. Train Model</w:t>
            </w:r>
          </w:p>
          <w:p>
            <w:pPr>
              <w:pStyle w:val="TableContents"/>
              <w:rPr/>
            </w:pPr>
            <w:r>
              <w:rPr/>
              <w:t># Notice we can use fewer iterations (max_iter=100) now because the data is clean!</w:t>
            </w:r>
          </w:p>
          <w:p>
            <w:pPr>
              <w:pStyle w:val="TableContents"/>
              <w:rPr/>
            </w:pPr>
            <w:r>
              <w:rPr/>
              <w:t xml:space="preserve">model = LogisticRegression(max_iter=100) </w:t>
            </w:r>
          </w:p>
          <w:p>
            <w:pPr>
              <w:pStyle w:val="TableContents"/>
              <w:rPr/>
            </w:pPr>
            <w:r>
              <w:rPr/>
              <w:t>model.fit(X_train_scaled, y_train)</w:t>
            </w:r>
          </w:p>
          <w:p>
            <w:pPr>
              <w:pStyle w:val="TableContents"/>
              <w:rPr/>
            </w:pPr>
            <w:r>
              <w:rPr/>
            </w:r>
          </w:p>
          <w:p>
            <w:pPr>
              <w:pStyle w:val="TableContents"/>
              <w:rPr/>
            </w:pPr>
            <w:r>
              <w:rPr/>
              <w:t># 5. Evaluate</w:t>
            </w:r>
          </w:p>
          <w:p>
            <w:pPr>
              <w:pStyle w:val="TableContents"/>
              <w:rPr/>
            </w:pPr>
            <w:r>
              <w:rPr/>
              <w:t>score = model.score(X_test_scaled, y_test)</w:t>
            </w:r>
          </w:p>
          <w:p>
            <w:pPr>
              <w:pStyle w:val="TableContents"/>
              <w:rPr/>
            </w:pPr>
            <w:r>
              <w:rPr/>
              <w:t>print(f"Accuracy with Scaling: {score:.4f}")</w:t>
            </w:r>
          </w:p>
          <w:p>
            <w:pPr>
              <w:pStyle w:val="TableContents"/>
              <w:rPr/>
            </w:pPr>
            <w:r>
              <w:rPr/>
            </w:r>
          </w:p>
          <w:p>
            <w:pPr>
              <w:pStyle w:val="TableContents"/>
              <w:rPr/>
            </w:pPr>
            <w:r>
              <w:rPr/>
              <w:t># 1. Perform the prediction on the test set</w:t>
            </w:r>
          </w:p>
          <w:p>
            <w:pPr>
              <w:pStyle w:val="TableContents"/>
              <w:rPr/>
            </w:pPr>
            <w:r>
              <w:rPr/>
              <w:t>y_pred = model.predict(X_test_scaled)</w:t>
            </w:r>
          </w:p>
          <w:p>
            <w:pPr>
              <w:pStyle w:val="TableContents"/>
              <w:rPr/>
            </w:pPr>
            <w:r>
              <w:rPr/>
            </w:r>
          </w:p>
          <w:p>
            <w:pPr>
              <w:pStyle w:val="TableContents"/>
              <w:rPr/>
            </w:pPr>
            <w:r>
              <w:rPr/>
              <w:t># 2. Get the probability (confidence) for each prediction</w:t>
            </w:r>
          </w:p>
          <w:p>
            <w:pPr>
              <w:pStyle w:val="TableContents"/>
              <w:rPr/>
            </w:pPr>
            <w:r>
              <w:rPr/>
              <w:t># This shows how sure the model is (e.g., 0.99 means 99% sure it's benign)</w:t>
            </w:r>
          </w:p>
          <w:p>
            <w:pPr>
              <w:pStyle w:val="TableContents"/>
              <w:rPr/>
            </w:pPr>
            <w:r>
              <w:rPr/>
              <w:t>y_prob = model.predict_proba(X_test_scaled)[:, 1]</w:t>
            </w:r>
          </w:p>
          <w:p>
            <w:pPr>
              <w:pStyle w:val="TableContents"/>
              <w:rPr/>
            </w:pPr>
            <w:r>
              <w:rPr/>
            </w:r>
          </w:p>
          <w:p>
            <w:pPr>
              <w:pStyle w:val="TableContents"/>
              <w:rPr/>
            </w:pPr>
            <w:r>
              <w:rPr/>
              <w:t xml:space="preserve"># 3. </w:t>
            </w:r>
          </w:p>
          <w:p>
            <w:pPr>
              <w:pStyle w:val="TableContents"/>
              <w:rPr/>
            </w:pPr>
            <w:r>
              <w:rPr/>
              <w:t>comparison_df = pd.DataFrame({</w:t>
            </w:r>
          </w:p>
          <w:p>
            <w:pPr>
              <w:pStyle w:val="TableContents"/>
              <w:rPr/>
            </w:pPr>
            <w:r>
              <w:rPr/>
              <w:t xml:space="preserve">    </w:t>
            </w:r>
            <w:r>
              <w:rPr/>
              <w:t>'Actual Label': y_test,</w:t>
            </w:r>
          </w:p>
          <w:p>
            <w:pPr>
              <w:pStyle w:val="TableContents"/>
              <w:rPr/>
            </w:pPr>
            <w:r>
              <w:rPr/>
              <w:t xml:space="preserve">    </w:t>
            </w:r>
            <w:r>
              <w:rPr/>
              <w:t>'Predicted Label': y_pred,</w:t>
            </w:r>
          </w:p>
          <w:p>
            <w:pPr>
              <w:pStyle w:val="TableContents"/>
              <w:rPr/>
            </w:pPr>
            <w:r>
              <w:rPr/>
              <w:t xml:space="preserve">    </w:t>
            </w:r>
            <w:r>
              <w:rPr/>
              <w:t>'Confidence': np.round(y_prob, 4)</w:t>
            </w:r>
          </w:p>
          <w:p>
            <w:pPr>
              <w:pStyle w:val="TableContents"/>
              <w:rPr/>
            </w:pPr>
            <w:r>
              <w:rPr/>
              <w:t>})</w:t>
            </w:r>
          </w:p>
          <w:p>
            <w:pPr>
              <w:pStyle w:val="TableContents"/>
              <w:rPr/>
            </w:pPr>
            <w:r>
              <w:rPr/>
            </w:r>
          </w:p>
          <w:p>
            <w:pPr>
              <w:pStyle w:val="TableContents"/>
              <w:rPr/>
            </w:pPr>
            <w:r>
              <w:rPr/>
            </w:r>
          </w:p>
          <w:p>
            <w:pPr>
              <w:pStyle w:val="TableContents"/>
              <w:rPr/>
            </w:pPr>
            <w:r>
              <w:rPr/>
              <w:t>print(comparison_df)</w:t>
            </w:r>
          </w:p>
        </w:tc>
      </w:tr>
    </w:tbl>
    <w:p>
      <w:pPr>
        <w:pStyle w:val="Normal"/>
        <w:bidi w:val="0"/>
        <w:ind w:hanging="0" w:start="0" w:end="0"/>
        <w:jc w:val="start"/>
        <w:rPr/>
      </w:pPr>
      <w:r>
        <w:rPr/>
      </w:r>
    </w:p>
    <w:p>
      <w:pPr>
        <w:pStyle w:val="Normal"/>
        <w:bidi w:val="0"/>
        <w:ind w:hanging="0" w:start="0" w:end="0"/>
        <w:jc w:val="start"/>
        <w:rPr/>
      </w:pPr>
      <w:r>
        <w:rPr/>
        <w:t>Now understand below, back-end understanding of above python code.</w:t>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t>Now understand below, back-end understanding of above python code.</w:t>
      </w:r>
    </w:p>
    <w:p>
      <w:pPr>
        <w:pStyle w:val="Normal"/>
        <w:bidi w:val="0"/>
        <w:ind w:hanging="0" w:start="0" w:end="0"/>
        <w:jc w:val="start"/>
        <w:rPr/>
      </w:pPr>
      <w:r>
        <w:rPr/>
      </w:r>
    </w:p>
    <w:p>
      <w:pPr>
        <w:pStyle w:val="Normal"/>
        <w:bidi w:val="0"/>
        <w:ind w:hanging="0" w:start="0" w:end="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505325" cy="4657725"/>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8"/>
                    <a:stretch>
                      <a:fillRect/>
                    </a:stretch>
                  </pic:blipFill>
                  <pic:spPr bwMode="auto">
                    <a:xfrm>
                      <a:off x="0" y="0"/>
                      <a:ext cx="4505325" cy="4657725"/>
                    </a:xfrm>
                    <a:prstGeom prst="rect">
                      <a:avLst/>
                    </a:prstGeom>
                  </pic:spPr>
                </pic:pic>
              </a:graphicData>
            </a:graphic>
          </wp:anchor>
        </w:drawing>
      </w:r>
      <w:r>
        <w:rPr/>
        <w:t>q</w:t>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t>1</w:t>
      </w:r>
    </w:p>
    <w:p>
      <w:pPr>
        <w:pStyle w:val="Normal"/>
        <w:bidi w:val="0"/>
        <w:ind w:hanging="0" w:start="0" w:end="0"/>
        <w:jc w:val="start"/>
        <w:rPr/>
      </w:pPr>
      <w:r>
        <w:rPr/>
        <w:drawing>
          <wp:anchor behindDoc="0" distT="0" distB="0" distL="0" distR="0" simplePos="0" locked="0" layoutInCell="0" allowOverlap="1" relativeHeight="8">
            <wp:simplePos x="0" y="0"/>
            <wp:positionH relativeFrom="column">
              <wp:align>center</wp:align>
            </wp:positionH>
            <wp:positionV relativeFrom="paragraph">
              <wp:align>top</wp:align>
            </wp:positionV>
            <wp:extent cx="4505325" cy="4657725"/>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9"/>
                    <a:stretch>
                      <a:fillRect/>
                    </a:stretch>
                  </pic:blipFill>
                  <pic:spPr bwMode="auto">
                    <a:xfrm>
                      <a:off x="0" y="0"/>
                      <a:ext cx="4505325" cy="4657725"/>
                    </a:xfrm>
                    <a:prstGeom prst="rect">
                      <a:avLst/>
                    </a:prstGeom>
                  </pic:spPr>
                </pic:pic>
              </a:graphicData>
            </a:graphic>
          </wp:anchor>
        </w:drawing>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505325" cy="405765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0"/>
                    <a:stretch>
                      <a:fillRect/>
                    </a:stretch>
                  </pic:blipFill>
                  <pic:spPr bwMode="auto">
                    <a:xfrm>
                      <a:off x="0" y="0"/>
                      <a:ext cx="4505325" cy="4057650"/>
                    </a:xfrm>
                    <a:prstGeom prst="rect">
                      <a:avLst/>
                    </a:prstGeom>
                  </pic:spPr>
                </pic:pic>
              </a:graphicData>
            </a:graphic>
          </wp:anchor>
        </w:drawing>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t>-------------------------------------------------------------------------</w:t>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BodyText"/>
        <w:bidi w:val="0"/>
        <w:ind w:hanging="0" w:start="0" w:end="0"/>
        <w:jc w:val="start"/>
        <w:rPr>
          <w:b/>
          <w:bCs/>
        </w:rPr>
      </w:pPr>
      <w:r>
        <w:rPr>
          <w:rFonts w:ascii="Calibri;sans-serif" w:hAnsi="Calibri;sans-serif"/>
          <w:b/>
          <w:bCs/>
          <w:i w:val="false"/>
          <w:caps w:val="false"/>
          <w:smallCaps w:val="false"/>
          <w:strike w:val="false"/>
          <w:dstrike w:val="false"/>
          <w:color w:val="000000"/>
          <w:sz w:val="22"/>
          <w:u w:val="none"/>
          <w:effect w:val="none"/>
          <w:shd w:fill="auto" w:val="clear"/>
        </w:rPr>
        <w:t xml:space="preserve">Derive sigmoid function. </w:t>
      </w:r>
    </w:p>
    <w:p>
      <w:pPr>
        <w:pStyle w:val="BodyText"/>
        <w:bidi w:val="0"/>
        <w:ind w:hanging="0" w:start="0" w:end="0"/>
        <w:jc w:val="start"/>
        <w:rPr>
          <w:b/>
          <w:bCs/>
        </w:rPr>
      </w:pPr>
      <w:r>
        <w:rPr>
          <w:b/>
          <w:bCs/>
        </w:rPr>
      </w:r>
    </w:p>
    <w:p>
      <w:pPr>
        <w:pStyle w:val="BodyText"/>
        <w:bidi w:val="0"/>
        <w:ind w:hanging="0" w:start="0" w:end="0"/>
        <w:jc w:val="start"/>
        <w:rPr>
          <w:b w:val="false"/>
        </w:rPr>
      </w:pPr>
      <w:bookmarkStart w:id="2" w:name="docs-internal-guid-c2338e56-7fff-7f76-da"/>
      <w:bookmarkEnd w:id="2"/>
      <w:r>
        <w:rPr>
          <w:rFonts w:ascii="Calibri;sans-serif" w:hAnsi="Calibri;sans-serif"/>
          <w:b w:val="false"/>
          <w:i w:val="false"/>
          <w:caps w:val="false"/>
          <w:smallCaps w:val="false"/>
          <w:strike w:val="false"/>
          <w:dstrike w:val="false"/>
          <w:color w:val="000000"/>
          <w:sz w:val="22"/>
          <w:u w:val="none"/>
          <w:effect w:val="none"/>
          <w:shd w:fill="auto" w:val="clear"/>
        </w:rPr>
        <w:t>However, the odds are not symmetric around 1. For example, odds of 2 and 0.5 represent “twice as likely” and “half as likely,” but they’re on very different numerical scales. To address this imbalance, we take the logarithm of the odds, which transforms the unbounded [0, ∞) scale of odds to the real number line (−∞, ∞). This is known as the </w:t>
      </w:r>
      <w:r>
        <w:rPr>
          <w:rFonts w:ascii="Calibri;sans-serif" w:hAnsi="Calibri;sans-serif"/>
          <w:b/>
          <w:i w:val="false"/>
          <w:caps w:val="false"/>
          <w:smallCaps w:val="false"/>
          <w:strike w:val="false"/>
          <w:dstrike w:val="false"/>
          <w:color w:val="000000"/>
          <w:sz w:val="22"/>
          <w:u w:val="none"/>
          <w:effect w:val="none"/>
          <w:shd w:fill="auto" w:val="clear"/>
        </w:rPr>
        <w:t>log-odds</w:t>
      </w:r>
      <w:r>
        <w:rPr>
          <w:rFonts w:ascii="Calibri;sans-serif" w:hAnsi="Calibri;sans-serif"/>
          <w:b w:val="false"/>
          <w:i w:val="false"/>
          <w:caps w:val="false"/>
          <w:smallCaps w:val="false"/>
          <w:strike w:val="false"/>
          <w:dstrike w:val="false"/>
          <w:color w:val="000000"/>
          <w:sz w:val="22"/>
          <w:u w:val="none"/>
          <w:effect w:val="none"/>
          <w:shd w:fill="auto" w:val="clear"/>
        </w:rPr>
        <w:t>, or logit function, and is the foundation of the logistic regression model.</w:t>
      </w:r>
    </w:p>
    <w:p>
      <w:pPr>
        <w:pStyle w:val="BodyText"/>
        <w:bidi w:val="0"/>
        <w:spacing w:lineRule="auto" w:line="309" w:before="0" w:after="16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We define the log-odds as:</w:t>
      </w:r>
    </w:p>
    <w:p>
      <w:pPr>
        <w:pStyle w:val="BodyText"/>
        <w:bidi w:val="0"/>
        <w:spacing w:lineRule="auto" w:line="309" w:before="0" w:after="160"/>
        <w:ind w:hanging="0" w:start="0" w:end="0"/>
        <w:rPr>
          <w:rFonts w:ascii="Cambria Math;serif" w:hAnsi="Cambria Math;serif"/>
          <w:b w:val="false"/>
          <w:i w:val="false"/>
          <w:caps w:val="false"/>
          <w:smallCaps w:val="false"/>
          <w:strike w:val="false"/>
          <w:dstrike w:val="false"/>
          <w:color w:val="000000"/>
          <w:sz w:val="22"/>
          <w:u w:val="none"/>
          <w:effect w:val="none"/>
          <w:shd w:fill="auto" w:val="clear"/>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895350" cy="419100"/>
            <wp:effectExtent l="0" t="0" r="0" b="0"/>
            <wp:wrapSquare wrapText="largest"/>
            <wp:docPr id="9"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4" descr="" title=""/>
                    <pic:cNvPicPr>
                      <a:picLocks noChangeAspect="1" noChangeArrowheads="1"/>
                    </pic:cNvPicPr>
                  </pic:nvPicPr>
                  <pic:blipFill>
                    <a:blip r:embed="rId11"/>
                    <a:stretch>
                      <a:fillRect/>
                    </a:stretch>
                  </pic:blipFill>
                  <pic:spPr bwMode="auto">
                    <a:xfrm>
                      <a:off x="0" y="0"/>
                      <a:ext cx="895350" cy="419100"/>
                    </a:xfrm>
                    <a:prstGeom prst="rect">
                      <a:avLst/>
                    </a:prstGeom>
                  </pic:spPr>
                </pic:pic>
              </a:graphicData>
            </a:graphic>
          </wp:anchor>
        </w:drawing>
      </w:r>
    </w:p>
    <w:p>
      <w:pPr>
        <w:pStyle w:val="BodyText"/>
        <w:bidi w:val="0"/>
        <w:spacing w:lineRule="auto" w:line="309" w:before="0" w:after="160"/>
        <w:ind w:hanging="0" w:start="0" w:end="0"/>
        <w:rPr>
          <w:rFonts w:ascii="Cambria Math;serif" w:hAnsi="Cambria Math;serif"/>
          <w:b w:val="false"/>
          <w:i w:val="false"/>
          <w:caps w:val="false"/>
          <w:smallCaps w:val="false"/>
          <w:strike w:val="false"/>
          <w:dstrike w:val="false"/>
          <w:color w:val="000000"/>
          <w:sz w:val="22"/>
          <w:u w:val="none"/>
          <w:effect w:val="none"/>
          <w:shd w:fill="auto" w:val="clear"/>
        </w:rPr>
      </w:pPr>
      <w:r>
        <w:rPr/>
      </w:r>
    </w:p>
    <w:p>
      <w:pPr>
        <w:pStyle w:val="BodyText"/>
        <w:bidi w:val="0"/>
        <w:spacing w:lineRule="auto" w:line="309" w:before="0" w:after="160"/>
        <w:ind w:hanging="0" w:start="0" w:end="0"/>
        <w:rPr>
          <w:rFonts w:ascii="Cambria Math;serif" w:hAnsi="Cambria Math;serif"/>
          <w:b w:val="false"/>
          <w:i w:val="false"/>
          <w:caps w:val="false"/>
          <w:smallCaps w:val="false"/>
          <w:strike w:val="false"/>
          <w:dstrike w:val="false"/>
          <w:color w:val="000000"/>
          <w:sz w:val="22"/>
          <w:u w:val="none"/>
          <w:effect w:val="none"/>
          <w:shd w:fill="auto" w:val="clear"/>
        </w:rPr>
      </w:pPr>
      <w:r>
        <w:rPr/>
      </w:r>
    </w:p>
    <w:p>
      <w:pPr>
        <w:pStyle w:val="BodyText"/>
        <w:bidi w:val="0"/>
        <w:spacing w:lineRule="auto" w:line="309" w:before="0" w:after="16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This transformation allows us to express the log-odds as a linear function of the input:</w:t>
      </w:r>
    </w:p>
    <w:p>
      <w:pPr>
        <w:pStyle w:val="BodyText"/>
        <w:ind w:hanging="0" w:start="0" w:end="0"/>
        <w:rPr>
          <w:b w:val="false"/>
        </w:rPr>
      </w:pPr>
      <w:r>
        <w:rPr>
          <w:b w:val="false"/>
        </w:rPr>
        <w:br/>
      </w:r>
      <w:r>
        <w:rPr>
          <w:b w:val="false"/>
        </w:rPr>
        <w:drawing>
          <wp:inline distT="0" distB="0" distL="0" distR="0">
            <wp:extent cx="5153025" cy="971550"/>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2"/>
                    <a:stretch>
                      <a:fillRect/>
                    </a:stretch>
                  </pic:blipFill>
                  <pic:spPr bwMode="auto">
                    <a:xfrm>
                      <a:off x="0" y="0"/>
                      <a:ext cx="5153025" cy="971550"/>
                    </a:xfrm>
                    <a:prstGeom prst="rect">
                      <a:avLst/>
                    </a:prstGeom>
                  </pic:spPr>
                </pic:pic>
              </a:graphicData>
            </a:graphic>
          </wp:inline>
        </w:drawing>
      </w:r>
    </w:p>
    <w:p>
      <w:pPr>
        <w:pStyle w:val="BodyText"/>
        <w:bidi w:val="0"/>
        <w:spacing w:lineRule="auto" w:line="309" w:before="0" w:after="160"/>
        <w:ind w:hanging="0" w:start="0" w:end="0"/>
        <w:rPr>
          <w:rFonts w:ascii="Cambria Math;serif" w:hAnsi="Cambria Math;serif"/>
          <w:b w:val="false"/>
          <w:i w:val="false"/>
          <w:caps w:val="false"/>
          <w:smallCaps w:val="false"/>
          <w:strike w:val="false"/>
          <w:dstrike w:val="false"/>
          <w:color w:val="000000"/>
          <w:sz w:val="22"/>
          <w:u w:val="none"/>
          <w:effect w:val="none"/>
          <w:shd w:fill="auto" w:val="clear"/>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1838325" cy="438150"/>
            <wp:effectExtent l="0" t="0" r="0" b="0"/>
            <wp:wrapSquare wrapText="largest"/>
            <wp:docPr id="11"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 descr="" title=""/>
                    <pic:cNvPicPr>
                      <a:picLocks noChangeAspect="1" noChangeArrowheads="1"/>
                    </pic:cNvPicPr>
                  </pic:nvPicPr>
                  <pic:blipFill>
                    <a:blip r:embed="rId13"/>
                    <a:stretch>
                      <a:fillRect/>
                    </a:stretch>
                  </pic:blipFill>
                  <pic:spPr bwMode="auto">
                    <a:xfrm>
                      <a:off x="0" y="0"/>
                      <a:ext cx="1838325" cy="438150"/>
                    </a:xfrm>
                    <a:prstGeom prst="rect">
                      <a:avLst/>
                    </a:prstGeom>
                  </pic:spPr>
                </pic:pic>
              </a:graphicData>
            </a:graphic>
          </wp:anchor>
        </w:drawing>
      </w:r>
    </w:p>
    <w:p>
      <w:pPr>
        <w:pStyle w:val="BodyText"/>
        <w:bidi w:val="0"/>
        <w:spacing w:lineRule="auto" w:line="309" w:before="0" w:after="160"/>
        <w:ind w:hanging="0" w:start="0" w:end="0"/>
        <w:rPr>
          <w:rFonts w:ascii="Cambria Math;serif" w:hAnsi="Cambria Math;serif"/>
          <w:b w:val="false"/>
          <w:i w:val="false"/>
          <w:caps w:val="false"/>
          <w:smallCaps w:val="false"/>
          <w:strike w:val="false"/>
          <w:dstrike w:val="false"/>
          <w:color w:val="000000"/>
          <w:sz w:val="22"/>
          <w:u w:val="none"/>
          <w:effect w:val="none"/>
          <w:shd w:fill="auto" w:val="clear"/>
        </w:rPr>
      </w:pPr>
      <w:r>
        <w:rPr/>
      </w:r>
    </w:p>
    <w:p>
      <w:pPr>
        <w:pStyle w:val="BodyText"/>
        <w:bidi w:val="0"/>
        <w:spacing w:lineRule="auto" w:line="309" w:before="0" w:after="160"/>
        <w:ind w:hanging="0" w:start="0" w:end="0"/>
        <w:rPr>
          <w:rFonts w:ascii="Cambria Math;serif" w:hAnsi="Cambria Math;serif"/>
          <w:b w:val="false"/>
          <w:i w:val="false"/>
          <w:caps w:val="false"/>
          <w:smallCaps w:val="false"/>
          <w:strike w:val="false"/>
          <w:dstrike w:val="false"/>
          <w:color w:val="000000"/>
          <w:sz w:val="22"/>
          <w:u w:val="none"/>
          <w:effect w:val="none"/>
          <w:shd w:fill="auto" w:val="clear"/>
        </w:rPr>
      </w:pPr>
      <w:r>
        <w:rPr/>
      </w:r>
    </w:p>
    <w:p>
      <w:pPr>
        <w:pStyle w:val="BodyText"/>
        <w:bidi w:val="0"/>
        <w:spacing w:lineRule="auto" w:line="309" w:before="0" w:after="16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Step 1 - We can then exponentiate both sides to get back to odds:</w:t>
      </w:r>
    </w:p>
    <w:p>
      <w:pPr>
        <w:pStyle w:val="BodyText"/>
        <w:ind w:hanging="0" w:start="0" w:end="0"/>
        <w:rPr>
          <w:b w:val="false"/>
        </w:rPr>
      </w:pPr>
      <w:r>
        <w:rPr>
          <w:b w:val="false"/>
        </w:rPr>
        <w:br/>
      </w:r>
      <w:r>
        <w:rPr>
          <w:b w:val="false"/>
        </w:rPr>
        <w:drawing>
          <wp:inline distT="0" distB="0" distL="0" distR="0">
            <wp:extent cx="4505325" cy="2057400"/>
            <wp:effectExtent l="0" t="0" r="0" b="0"/>
            <wp:docPr id="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title=""/>
                    <pic:cNvPicPr>
                      <a:picLocks noChangeAspect="1" noChangeArrowheads="1"/>
                    </pic:cNvPicPr>
                  </pic:nvPicPr>
                  <pic:blipFill>
                    <a:blip r:embed="rId14"/>
                    <a:stretch>
                      <a:fillRect/>
                    </a:stretch>
                  </pic:blipFill>
                  <pic:spPr bwMode="auto">
                    <a:xfrm>
                      <a:off x="0" y="0"/>
                      <a:ext cx="4505325" cy="2057400"/>
                    </a:xfrm>
                    <a:prstGeom prst="rect">
                      <a:avLst/>
                    </a:prstGeom>
                  </pic:spPr>
                </pic:pic>
              </a:graphicData>
            </a:graphic>
          </wp:inline>
        </w:drawing>
      </w:r>
      <w:r>
        <w:rPr>
          <w:b w:val="false"/>
        </w:rPr>
        <w:br/>
        <w:br/>
        <w:br/>
        <w:br/>
      </w:r>
    </w:p>
    <w:p>
      <w:pPr>
        <w:pStyle w:val="BodyText"/>
        <w:bidi w:val="0"/>
        <w:spacing w:lineRule="auto" w:line="309" w:before="0" w:after="160"/>
        <w:ind w:hanging="0" w:start="0" w:end="0"/>
        <w:rPr>
          <w:rFonts w:ascii="Google Sans;sans-serif" w:hAnsi="Google Sans;sans-serif"/>
          <w:b w:val="false"/>
          <w:i w:val="false"/>
          <w:caps w:val="false"/>
          <w:smallCaps w:val="false"/>
          <w:strike w:val="false"/>
          <w:dstrike w:val="false"/>
          <w:color w:val="0A0A0A"/>
          <w:sz w:val="24"/>
          <w:u w:val="none"/>
          <w:effect w:val="none"/>
          <w:shd w:fill="auto" w:val="clear"/>
        </w:rPr>
      </w:pPr>
      <w:r>
        <w:rPr>
          <w:rFonts w:ascii="Google Sans;sans-serif" w:hAnsi="Google Sans;sans-serif"/>
          <w:b w:val="false"/>
          <w:i w:val="false"/>
          <w:caps w:val="false"/>
          <w:smallCaps w:val="false"/>
          <w:strike w:val="false"/>
          <w:dstrike w:val="false"/>
          <w:color w:val="0A0A0A"/>
          <w:sz w:val="24"/>
          <w:u w:val="none"/>
          <w:effect w:val="none"/>
          <w:shd w:fill="auto" w:val="clear"/>
        </w:rPr>
        <w:t>And to remove the natural logarithm (log), we take the exponential (e) of both sides:</w:t>
      </w:r>
    </w:p>
    <w:p>
      <w:pPr>
        <w:pStyle w:val="BodyText"/>
        <w:ind w:hanging="0" w:start="0" w:end="0"/>
        <w:rPr>
          <w:b w:val="false"/>
        </w:rPr>
      </w:pPr>
      <w:r>
        <w:rPr>
          <w:b w:val="false"/>
        </w:rPr>
        <w:br/>
      </w:r>
      <w:r>
        <w:rPr>
          <w:b w:val="false"/>
        </w:rPr>
        <w:drawing>
          <wp:inline distT="0" distB="0" distL="0" distR="0">
            <wp:extent cx="4362450" cy="2828925"/>
            <wp:effectExtent l="0" t="0" r="0" b="0"/>
            <wp:docPr id="1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title=""/>
                    <pic:cNvPicPr>
                      <a:picLocks noChangeAspect="1" noChangeArrowheads="1"/>
                    </pic:cNvPicPr>
                  </pic:nvPicPr>
                  <pic:blipFill>
                    <a:blip r:embed="rId15"/>
                    <a:stretch>
                      <a:fillRect/>
                    </a:stretch>
                  </pic:blipFill>
                  <pic:spPr bwMode="auto">
                    <a:xfrm>
                      <a:off x="0" y="0"/>
                      <a:ext cx="4362450" cy="2828925"/>
                    </a:xfrm>
                    <a:prstGeom prst="rect">
                      <a:avLst/>
                    </a:prstGeom>
                  </pic:spPr>
                </pic:pic>
              </a:graphicData>
            </a:graphic>
          </wp:inline>
        </w:drawing>
      </w:r>
      <w:r>
        <w:rPr>
          <w:b w:val="false"/>
        </w:rPr>
        <w:br/>
      </w:r>
    </w:p>
    <w:p>
      <w:pPr>
        <w:pStyle w:val="BodyText"/>
        <w:ind w:hanging="0" w:start="0" w:end="0"/>
        <w:rPr>
          <w:b w:val="false"/>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1533525" cy="485775"/>
            <wp:effectExtent l="0" t="0" r="0" b="0"/>
            <wp:wrapSquare wrapText="largest"/>
            <wp:docPr id="14"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 descr="" title=""/>
                    <pic:cNvPicPr>
                      <a:picLocks noChangeAspect="1" noChangeArrowheads="1"/>
                    </pic:cNvPicPr>
                  </pic:nvPicPr>
                  <pic:blipFill>
                    <a:blip r:embed="rId16"/>
                    <a:stretch>
                      <a:fillRect/>
                    </a:stretch>
                  </pic:blipFill>
                  <pic:spPr bwMode="auto">
                    <a:xfrm>
                      <a:off x="0" y="0"/>
                      <a:ext cx="1533525" cy="485775"/>
                    </a:xfrm>
                    <a:prstGeom prst="rect">
                      <a:avLst/>
                    </a:prstGeom>
                  </pic:spPr>
                </pic:pic>
              </a:graphicData>
            </a:graphic>
          </wp:anchor>
        </w:drawing>
      </w:r>
      <w:r>
        <w:rPr>
          <w:b w:val="false"/>
        </w:rPr>
        <w:br/>
        <w:br/>
      </w:r>
    </w:p>
    <w:p>
      <w:pPr>
        <w:pStyle w:val="BodyText"/>
        <w:ind w:hanging="0" w:start="0" w:end="0"/>
        <w:rPr/>
      </w:pPr>
      <w:r>
        <w:rPr>
          <w:b w:val="false"/>
        </w:rPr>
        <w:br/>
      </w:r>
      <w:r>
        <w:rPr>
          <w:b w:val="false"/>
        </w:rPr>
        <w:drawing>
          <wp:inline distT="0" distB="0" distL="0" distR="0">
            <wp:extent cx="4505325" cy="3457575"/>
            <wp:effectExtent l="0" t="0" r="0" b="0"/>
            <wp:docPr id="15"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 title=""/>
                    <pic:cNvPicPr>
                      <a:picLocks noChangeAspect="1" noChangeArrowheads="1"/>
                    </pic:cNvPicPr>
                  </pic:nvPicPr>
                  <pic:blipFill>
                    <a:blip r:embed="rId17"/>
                    <a:stretch>
                      <a:fillRect/>
                    </a:stretch>
                  </pic:blipFill>
                  <pic:spPr bwMode="auto">
                    <a:xfrm>
                      <a:off x="0" y="0"/>
                      <a:ext cx="4505325" cy="3457575"/>
                    </a:xfrm>
                    <a:prstGeom prst="rect">
                      <a:avLst/>
                    </a:prstGeom>
                  </pic:spPr>
                </pic:pic>
              </a:graphicData>
            </a:graphic>
          </wp:inline>
        </w:drawing>
      </w:r>
      <w:r>
        <w:rPr>
          <w:b w:val="false"/>
        </w:rPr>
        <w:br/>
        <w:br/>
        <w:br/>
        <w:br/>
        <w:br/>
        <w:br/>
        <w:br/>
        <w:br/>
        <w:br/>
        <w:br/>
        <w:br/>
        <w:br/>
        <w:br/>
        <w:br/>
      </w:r>
      <w:r>
        <w:rPr>
          <w:b w:val="false"/>
        </w:rPr>
        <w:drawing>
          <wp:inline distT="0" distB="0" distL="0" distR="0">
            <wp:extent cx="4505325" cy="2305050"/>
            <wp:effectExtent l="0" t="0" r="0" b="0"/>
            <wp:docPr id="16"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title=""/>
                    <pic:cNvPicPr>
                      <a:picLocks noChangeAspect="1" noChangeArrowheads="1"/>
                    </pic:cNvPicPr>
                  </pic:nvPicPr>
                  <pic:blipFill>
                    <a:blip r:embed="rId18"/>
                    <a:stretch>
                      <a:fillRect/>
                    </a:stretch>
                  </pic:blipFill>
                  <pic:spPr bwMode="auto">
                    <a:xfrm>
                      <a:off x="0" y="0"/>
                      <a:ext cx="4505325" cy="2305050"/>
                    </a:xfrm>
                    <a:prstGeom prst="rect">
                      <a:avLst/>
                    </a:prstGeom>
                  </pic:spPr>
                </pic:pic>
              </a:graphicData>
            </a:graphic>
          </wp:inline>
        </w:drawing>
      </w:r>
      <w:r>
        <w:rPr>
          <w:b w:val="false"/>
        </w:rPr>
        <w:br/>
        <w:b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p>
      <w:pPr>
        <w:pStyle w:val="Normal"/>
        <w:bidi w:val="0"/>
        <w:ind w:hanging="0" w:start="0" w:end="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Google Sans">
    <w:altName w:val="Arial"/>
    <w:charset w:val="01" w:characterSet="utf-8"/>
    <w:family w:val="auto"/>
    <w:pitch w:val="default"/>
  </w:font>
  <w:font w:name="Calibri">
    <w:altName w:val="sans-serif"/>
    <w:charset w:val="01" w:characterSet="utf-8"/>
    <w:family w:val="auto"/>
    <w:pitch w:val="default"/>
  </w:font>
  <w:font w:name="Cambria Math">
    <w:altName w:val="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google.com/search?q=Maximum+Likelihood+Estimation&amp;oq=why+do+we+calculate+maximize+likelihood++in+logistic+regression+&amp;gs_lcrp=EgZjaHJvbWUyBggAEEUYOdIBCTIzMTc0ajBqN6gCALACAA&amp;sourceid=chrome&amp;ie=UTF-8&amp;mstk=AUtExfCfo-cXZWpRJP2-7NoZEnox_gauPuXN-IJymd9i49fXhxCLeAHUSnpottyZw5zaSc6m5S5UEt57ZTSy2wXYqW2Cz8wMn5WVRfL3R1W_kTdFrrVD7rPrvwj9yPHorGYM5xHEfN-nv6LxZT6gct2s1vqrp-OAqBdqIlBQ9vnKgfZy1P0&amp;csui=3&amp;ved=2ahUKEwjMntO_kqaTAxVFXmwGHY36GwYQgK4QegQIARAB" TargetMode="External"/><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781</TotalTime>
  <Application>LibreOffice/24.2.7.2$Linux_X86_64 LibreOffice_project/420$Build-2</Application>
  <AppVersion>15.0000</AppVersion>
  <Pages>10</Pages>
  <Words>1163</Words>
  <Characters>6299</Characters>
  <CharactersWithSpaces>7409</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2025-09-23T21:35:46Z</dcterms:created>
  <dc:creator/>
  <dc:description/>
  <dc:language>en-US</dc:language>
  <cp:lastModifiedBy/>
  <dcterms:modified xsi:type="dcterms:W3CDTF">2026-03-17T22:02:14Z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