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&lt;LinearLayout xmlns:android="http://schemas.android.com/apk/res/android"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xmlns:tools="http://schemas.android.com/tools"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android:id="@+id/LinearLayout1"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android:layout_width="match_parent"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android:layout_height="match_parent"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android:orientation="vertical"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android:paddingBottom="@dimen/activity_vertical_margin"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android:paddingLeft="@dimen/activity_horizontal_margin"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android:paddingRight="@dimen/activity_horizontal_margin"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android:paddingTop="@dimen/activity_vertical_margin"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tools:context=".MainActivity"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&lt;TextView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android:id="@+id/tv0"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android:text="@string/Load"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android:textSize="20sp"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android:gravity="center"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android:textStyle="bold"/&gt;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&lt;TextView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android:id="@+id/tv1"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android:text="@string/TruckNumber"/&gt;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&lt;EditText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android:id="@+id/truckno"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android:singleLine="true"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android:inputType="number"&gt;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&lt;/EditText&gt;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&lt;TextView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android:id="@+id/tv2"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android:text="@string/Password"/&gt;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&lt;EditText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android:id="@+id/password"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android:singleLine="true"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android:inputType="textPassword"&gt;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&lt;/EditText&gt;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android:text="@string/Enter"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android:id="@+id/Button01"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android:layout_height="wrap_content"&gt;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&lt;/Button&gt;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&lt;/LinearLayout&gt;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activity_main.xml.docx</dc:title>
</cp:coreProperties>
</file>