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&lt;LinearLayout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xmlns:tools="http://schemas.android.com/tools"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android:id="@+id/LinearLayout1"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android:orientation="vertical"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android:paddingBottom="@dimen/activity_vertical_margin"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android:paddingLeft="@dimen/activity_horizontal_margin"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android:paddingRight="@dimen/activity_horizontal_margin"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android:paddingTop="@dimen/activity_vertical_margin"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tools:context=".MainActivity"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&lt;fragment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android:id="@+id/map"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android:name="com.google.android.gms.maps.MapFragment"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android:layout_height="match_parent"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&lt;/LinearLayout&gt;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vrp_map.xml.docx</dc:title>
</cp:coreProperties>
</file>