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Prolog Introduction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woman(mia).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woman(jody).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woman(yolanda).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playsAirGuitar(jody).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party.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Query 1: ?-woman(mia).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Query 2: ?-playsAirGuitar(mia).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Query 3: ?-party.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Query 4: ?-concert.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happy(yolanda).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listens2music(mia).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Listens2music(yolanda):-happy(yolanda).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playsAirGuitar(mia):-listens2music(mia).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playsAirGuitar(Yolanda):-listens2music(yolanda).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likes(dan,sally).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likes(sally,dan).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likes(john,brittney).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married(X,Y) :- likes(X,Y) , likes(Y,X).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friends(X,Y) :- likes(X,Y) ; likes(Y,X).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food(burger).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food(sandwich).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food(pizza).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lunch(sandwich).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dinner(pizza).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meal(X):-food(X).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5: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owns(jack,car(bmw)).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owns(john,car(chevy)).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owns(olivia,car(civic)).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owns(jane,car(chevy)).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sedan(car(bmw)).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sedan(car(civic)).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truck(car(chevy)).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woman(mia).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concert.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procedure "concert" does not exist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playsAirGuitar(mia).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playsAirGuitar(yolanda).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likes(dan,X).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sally.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married(dan,sally).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married(johm,brittney).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4: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food(pizza).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meal(X),food(X)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burger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sandwich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dinner(sandwich)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CODE 5: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owns(john,X).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X = car(chevy).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owns(john,_).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ownd(Who,car(chevy)).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Who = john.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owns(jane,X),sedan(X).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false.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