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Data Analytics Reporting and Strategic Impact Presentation</w:t>
      </w:r>
    </w:p>
    <w:p>
      <w:pPr/>
      <w:r>
        <w:rPr>
          <w:i/>
        </w:rPr>
        <w:t xml:space="preserve">Final report and presentation storyboard | Python (pandas, Plotly, Dash, Matplotlib, Seaborn) | Planned effort: 32 hours | Example project: Retail Sales and Customer Analytics</w:t>
      </w:r>
    </w:p>
    <w:p>
      <w:pPr>
        <w:pStyle w:val="Quote"/>
      </w:pPr>
      <w:r>
        <w:rPr>
          <w:b/>
        </w:rPr>
        <w:t xml:space="preserve">Note on figures.</w:t>
      </w:r>
      <w:r>
        <w:t xml:space="preserve"> This report closes a three-part project (EDA plan, predictive strategy, and this reporting plan) on a retail sales dataset. Numbers quoted in the findings are </w:t>
      </w:r>
      <w:r>
        <w:rPr>
          <w:b/>
        </w:rPr>
        <w:t xml:space="preserve">illustrative placeholders</w:t>
      </w:r>
      <w:r>
        <w:t xml:space="preserve"> that show how results would be reported. They must be replaced with the actual outputs of the notebooks before the report or presentation is shared.</w:t>
      </w:r>
    </w:p>
    <w:p>
      <w:pPr>
        <w:pStyle w:val="Heading2"/>
      </w:pPr>
      <w:r>
        <w:t xml:space="preserve">1. Executive Summary</w:t>
      </w:r>
    </w:p>
    <w:p>
      <w:pPr>
        <w:pStyle w:val="Heading3"/>
      </w:pPr>
      <w:r>
        <w:t xml:space="preserve">1.1 Context</w:t>
      </w:r>
    </w:p>
    <w:p>
      <w:pPr/>
      <w:r>
        <w:t xml:space="preserve">A retail business wants to grow revenue without eroding profit. Sales data from several years of orders (date, customer, segment, region, category, discount, quantity, sales and profit) was analyzed in two stages: exploratory data analysis (EDA) to understand patterns and problems, and predictive modelling to forecast sales and flag risky orders.</w:t>
      </w:r>
    </w:p>
    <w:p>
      <w:pPr>
        <w:pStyle w:val="Heading3"/>
      </w:pPr>
      <w:r>
        <w:t xml:space="preserve">1.2 What we did</w:t>
      </w:r>
    </w:p>
    <w:p>
      <w:pPr>
        <w:pStyle w:val="ListParagraph"/>
        <w:numPr>
          <w:ilvl w:val="0"/>
          <w:numId w:val="2"/>
        </w:numPr>
      </w:pPr>
      <w:r>
        <w:t xml:space="preserve">Cleaned and validated the data, then explored distributions, relationships, trends and outliers with Python.</w:t>
      </w:r>
    </w:p>
    <w:p>
      <w:pPr>
        <w:pStyle w:val="ListParagraph"/>
        <w:numPr>
          <w:ilvl w:val="0"/>
          <w:numId w:val="2"/>
        </w:numPr>
      </w:pPr>
      <w:r>
        <w:t xml:space="preserve">Built and compared forecasting and classification models using leakage-safe pipelines and time-aware validation.</w:t>
      </w:r>
    </w:p>
    <w:p>
      <w:pPr>
        <w:pStyle w:val="ListParagraph"/>
        <w:numPr>
          <w:ilvl w:val="0"/>
          <w:numId w:val="2"/>
        </w:numPr>
      </w:pPr>
      <w:r>
        <w:t xml:space="preserve">Translated the results into recommendations and an interactive dashboard that managers can explore without code.</w:t>
      </w:r>
    </w:p>
    <w:p>
      <w:pPr>
        <w:pStyle w:val="Heading3"/>
      </w:pPr>
      <w:r>
        <w:t xml:space="preserve">1.3 Headline findings (illustrative)</w:t>
      </w:r>
    </w:p>
    <w:tbl>
      <w:tblPr>
        <w:tblStyle w:val="TableGrid"/>
        <w:tblW w:w="0" w:type="auto"/>
        <w:tblLayout w:type="fixed"/>
        <w:tblLook w:val="04A0" w:firstRow="1" w:lastRow="0" w:firstColumn="0" w:lastColumn="0" w:noHBand="0" w:noVBand="1"/>
      </w:tblPr>
      <w:tblGrid>
        <w:gridCol w:w="720"/>
        <w:gridCol w:w="4371"/>
        <w:gridCol w:w="1798"/>
        <w:gridCol w:w="2470"/>
      </w:tblGrid>
      <w:tr>
        <w:trPr>
          <w:tblHeader/>
        </w:trPr>
        <w:tc>
          <w:tcPr>
            <w:tcW w:w="720" w:type="dxa"/>
            <w:shd w:val="clear" w:color="auto" w:fill="F2F2F2"/>
          </w:tcPr>
          <w:p>
            <w:pPr/>
            <w:r>
              <w:t xml:space="preserve">#</w:t>
            </w:r>
          </w:p>
        </w:tc>
        <w:tc>
          <w:tcPr>
            <w:tcW w:w="4371" w:type="dxa"/>
            <w:shd w:val="clear" w:color="auto" w:fill="F2F2F2"/>
          </w:tcPr>
          <w:p>
            <w:pPr/>
            <w:r>
              <w:t xml:space="preserve">Finding</w:t>
            </w:r>
          </w:p>
        </w:tc>
        <w:tc>
          <w:tcPr>
            <w:tcW w:w="1798" w:type="dxa"/>
            <w:shd w:val="clear" w:color="auto" w:fill="F2F2F2"/>
          </w:tcPr>
          <w:p>
            <w:pPr/>
            <w:r>
              <w:t xml:space="preserve">Evidence</w:t>
            </w:r>
          </w:p>
        </w:tc>
        <w:tc>
          <w:tcPr>
            <w:tcW w:w="2470" w:type="dxa"/>
            <w:shd w:val="clear" w:color="auto" w:fill="F2F2F2"/>
          </w:tcPr>
          <w:p>
            <w:pPr/>
            <w:r>
              <w:t xml:space="preserve">Business meaning</w:t>
            </w:r>
          </w:p>
        </w:tc>
      </w:tr>
      <w:tr>
        <w:tc>
          <w:tcPr>
            <w:tcW w:w="720" w:type="dxa"/>
          </w:tcPr>
          <w:p>
            <w:pPr/>
            <w:r>
              <w:t xml:space="preserve">1</w:t>
            </w:r>
          </w:p>
        </w:tc>
        <w:tc>
          <w:tcPr>
            <w:tcW w:w="4371" w:type="dxa"/>
          </w:tcPr>
          <w:p>
            <w:pPr/>
            <w:r>
              <w:t xml:space="preserve">Revenue is seasonal, with a strong Q4 peak and steady yearly growth</w:t>
            </w:r>
          </w:p>
        </w:tc>
        <w:tc>
          <w:tcPr>
            <w:tcW w:w="1798" w:type="dxa"/>
          </w:tcPr>
          <w:p>
            <w:pPr/>
            <w:r>
              <w:t xml:space="preserve">Monthly trend and seasonality heatmap</w:t>
            </w:r>
          </w:p>
        </w:tc>
        <w:tc>
          <w:tcPr>
            <w:tcW w:w="2470" w:type="dxa"/>
          </w:tcPr>
          <w:p>
            <w:pPr/>
            <w:r>
              <w:t xml:space="preserve">Stock and staff should be planned around Q4</w:t>
            </w:r>
          </w:p>
        </w:tc>
      </w:tr>
      <w:tr>
        <w:tc>
          <w:tcPr>
            <w:tcW w:w="720" w:type="dxa"/>
          </w:tcPr>
          <w:p>
            <w:pPr/>
            <w:r>
              <w:t xml:space="preserve">2</w:t>
            </w:r>
          </w:p>
        </w:tc>
        <w:tc>
          <w:tcPr>
            <w:tcW w:w="4371" w:type="dxa"/>
          </w:tcPr>
          <w:p>
            <w:pPr/>
            <w:r>
              <w:t xml:space="preserve">Profit turns negative when discounts exceed about 20 to 30 percent</w:t>
            </w:r>
          </w:p>
        </w:tc>
        <w:tc>
          <w:tcPr>
            <w:tcW w:w="1798" w:type="dxa"/>
          </w:tcPr>
          <w:p>
            <w:pPr/>
            <w:r>
              <w:t xml:space="preserve">Discount-band box plot, loss classifier</w:t>
            </w:r>
          </w:p>
        </w:tc>
        <w:tc>
          <w:tcPr>
            <w:tcW w:w="2470" w:type="dxa"/>
          </w:tcPr>
          <w:p>
            <w:pPr/>
            <w:r>
              <w:t xml:space="preserve">Heavy discounting destroys margin</w:t>
            </w:r>
          </w:p>
        </w:tc>
      </w:tr>
      <w:tr>
        <w:tc>
          <w:tcPr>
            <w:tcW w:w="720" w:type="dxa"/>
          </w:tcPr>
          <w:p>
            <w:pPr/>
            <w:r>
              <w:t xml:space="preserve">3</w:t>
            </w:r>
          </w:p>
        </w:tc>
        <w:tc>
          <w:tcPr>
            <w:tcW w:w="4371" w:type="dxa"/>
          </w:tcPr>
          <w:p>
            <w:pPr/>
            <w:r>
              <w:t xml:space="preserve">A minority of customers (about 20 to 30 percent) produce about 80 percent of revenue</w:t>
            </w:r>
          </w:p>
        </w:tc>
        <w:tc>
          <w:tcPr>
            <w:tcW w:w="1798" w:type="dxa"/>
          </w:tcPr>
          <w:p>
            <w:pPr/>
            <w:r>
              <w:t xml:space="preserve">Pareto chart</w:t>
            </w:r>
          </w:p>
        </w:tc>
        <w:tc>
          <w:tcPr>
            <w:tcW w:w="2470" w:type="dxa"/>
          </w:tcPr>
          <w:p>
            <w:pPr/>
            <w:r>
              <w:t xml:space="preserve">Retention of top customers is critical</w:t>
            </w:r>
          </w:p>
        </w:tc>
      </w:tr>
      <w:tr>
        <w:tc>
          <w:tcPr>
            <w:tcW w:w="720" w:type="dxa"/>
          </w:tcPr>
          <w:p>
            <w:pPr/>
            <w:r>
              <w:t xml:space="preserve">4</w:t>
            </w:r>
          </w:p>
        </w:tc>
        <w:tc>
          <w:tcPr>
            <w:tcW w:w="4371" w:type="dxa"/>
          </w:tcPr>
          <w:p>
            <w:pPr/>
            <w:r>
              <w:t xml:space="preserve">Some high-revenue sub-categories have thin or negative margins</w:t>
            </w:r>
          </w:p>
        </w:tc>
        <w:tc>
          <w:tcPr>
            <w:tcW w:w="1798" w:type="dxa"/>
          </w:tcPr>
          <w:p>
            <w:pPr/>
            <w:r>
              <w:t xml:space="preserve">Margin by sub-category chart</w:t>
            </w:r>
          </w:p>
        </w:tc>
        <w:tc>
          <w:tcPr>
            <w:tcW w:w="2470" w:type="dxa"/>
          </w:tcPr>
          <w:p>
            <w:pPr/>
            <w:r>
              <w:t xml:space="preserve">Pricing review needed for these products</w:t>
            </w:r>
          </w:p>
        </w:tc>
      </w:tr>
      <w:tr>
        <w:tc>
          <w:tcPr>
            <w:tcW w:w="720" w:type="dxa"/>
          </w:tcPr>
          <w:p>
            <w:pPr/>
            <w:r>
              <w:t xml:space="preserve">5</w:t>
            </w:r>
          </w:p>
        </w:tc>
        <w:tc>
          <w:tcPr>
            <w:tcW w:w="4371" w:type="dxa"/>
          </w:tcPr>
          <w:p>
            <w:pPr/>
            <w:r>
              <w:t xml:space="preserve">Forecast model beats the seasonal-naive baseline (for example 12 percent MAPE vs 20 percent)</w:t>
            </w:r>
          </w:p>
        </w:tc>
        <w:tc>
          <w:tcPr>
            <w:tcW w:w="1798" w:type="dxa"/>
          </w:tcPr>
          <w:p>
            <w:pPr/>
            <w:r>
              <w:t xml:space="preserve">Walk-forward validation</w:t>
            </w:r>
          </w:p>
        </w:tc>
        <w:tc>
          <w:tcPr>
            <w:tcW w:w="2470" w:type="dxa"/>
          </w:tcPr>
          <w:p>
            <w:pPr/>
            <w:r>
              <w:t xml:space="preserve">Forecasts are accurate enough for inventory planning</w:t>
            </w:r>
          </w:p>
        </w:tc>
      </w:tr>
      <w:tr>
        <w:tc>
          <w:tcPr>
            <w:tcW w:w="720" w:type="dxa"/>
          </w:tcPr>
          <w:p>
            <w:pPr/>
            <w:r>
              <w:t xml:space="preserve">6</w:t>
            </w:r>
          </w:p>
        </w:tc>
        <w:tc>
          <w:tcPr>
            <w:tcW w:w="4371" w:type="dxa"/>
          </w:tcPr>
          <w:p>
            <w:pPr/>
            <w:r>
              <w:t xml:space="preserve">Loss-making orders can be flagged with useful accuracy (for example recall 65 percent at acceptable precision)</w:t>
            </w:r>
          </w:p>
        </w:tc>
        <w:tc>
          <w:tcPr>
            <w:tcW w:w="1798" w:type="dxa"/>
          </w:tcPr>
          <w:p>
            <w:pPr/>
            <w:r>
              <w:t xml:space="preserve">PR-AUC, confusion matrix on test set</w:t>
            </w:r>
          </w:p>
        </w:tc>
        <w:tc>
          <w:tcPr>
            <w:tcW w:w="2470" w:type="dxa"/>
          </w:tcPr>
          <w:p>
            <w:pPr/>
            <w:r>
              <w:t xml:space="preserve">A discount approval rule can reduce losses</w:t>
            </w:r>
          </w:p>
        </w:tc>
      </w:tr>
    </w:tbl>
    <w:p>
      <w:pPr>
        <w:pStyle w:val="Heading3"/>
      </w:pPr>
      <w:r>
        <w:t xml:space="preserve">1.4 Strategic implication</w:t>
      </w:r>
    </w:p>
    <w:p>
      <w:pPr/>
      <w:r>
        <w:t xml:space="preserve">The analysis points to three levers: </w:t>
      </w:r>
      <w:r>
        <w:rPr>
          <w:b/>
        </w:rPr>
        <w:t xml:space="preserve">plan around seasonality</w:t>
      </w:r>
      <w:r>
        <w:t xml:space="preserve"> (operations), </w:t>
      </w:r>
      <w:r>
        <w:rPr>
          <w:b/>
        </w:rPr>
        <w:t xml:space="preserve">cap and target discounts</w:t>
      </w:r>
      <w:r>
        <w:t xml:space="preserve"> (margin) and </w:t>
      </w:r>
      <w:r>
        <w:rPr>
          <w:b/>
        </w:rPr>
        <w:t xml:space="preserve">protect high-value customers</w:t>
      </w:r>
      <w:r>
        <w:t xml:space="preserve"> (growth). Together these form a data-backed plan that can be tested in a pilot before roll-out.</w:t>
      </w:r>
    </w:p>
    <w:p>
      <w:pPr>
        <w:pStyle w:val="Heading3"/>
      </w:pPr>
      <w:r>
        <w:t xml:space="preserve">1.5 Recommended decision</w:t>
      </w:r>
    </w:p>
    <w:p>
      <w:pPr/>
      <w:r>
        <w:t xml:space="preserve">Approve a three-month pilot of a discount-approval rule, a Q4 inventory plan based on the forecast, and a retention campaign for top customers, with the dashboard used to monitor results weekly.</w:t>
      </w:r>
    </w:p>
    <w:p>
      <w:pPr>
        <w:pStyle w:val="Heading2"/>
      </w:pPr>
      <w:r>
        <w:t xml:space="preserve">2. Summary of the Analytics Process</w:t>
      </w:r>
    </w:p>
    <w:p>
      <w:pPr/>
      <w:r>
        <w:t xml:space="preserve">The table recaps each stage and how it feeds the next, so that readers can follow the logic from raw data to recommendation.</w:t>
      </w:r>
    </w:p>
    <w:tbl>
      <w:tblPr>
        <w:tblStyle w:val="TableGrid"/>
        <w:tblW w:w="0" w:type="auto"/>
        <w:tblLayout w:type="fixed"/>
        <w:tblLook w:val="04A0" w:firstRow="1" w:lastRow="0" w:firstColumn="0" w:lastColumn="0" w:noHBand="0" w:noVBand="1"/>
      </w:tblPr>
      <w:tblGrid>
        <w:gridCol w:w="1504"/>
        <w:gridCol w:w="1882"/>
        <w:gridCol w:w="2775"/>
        <w:gridCol w:w="1736"/>
        <w:gridCol w:w="1463"/>
      </w:tblGrid>
      <w:tr>
        <w:trPr>
          <w:tblHeader/>
        </w:trPr>
        <w:tc>
          <w:tcPr>
            <w:tcW w:w="1504" w:type="dxa"/>
            <w:shd w:val="clear" w:color="auto" w:fill="F2F2F2"/>
          </w:tcPr>
          <w:p>
            <w:pPr/>
            <w:r>
              <w:t xml:space="preserve">Stage</w:t>
            </w:r>
          </w:p>
        </w:tc>
        <w:tc>
          <w:tcPr>
            <w:tcW w:w="1882" w:type="dxa"/>
            <w:shd w:val="clear" w:color="auto" w:fill="F2F2F2"/>
          </w:tcPr>
          <w:p>
            <w:pPr/>
            <w:r>
              <w:t xml:space="preserve">Purpose</w:t>
            </w:r>
          </w:p>
        </w:tc>
        <w:tc>
          <w:tcPr>
            <w:tcW w:w="2775" w:type="dxa"/>
            <w:shd w:val="clear" w:color="auto" w:fill="F2F2F2"/>
          </w:tcPr>
          <w:p>
            <w:pPr/>
            <w:r>
              <w:t xml:space="preserve">Key methods</w:t>
            </w:r>
          </w:p>
        </w:tc>
        <w:tc>
          <w:tcPr>
            <w:tcW w:w="1736" w:type="dxa"/>
            <w:shd w:val="clear" w:color="auto" w:fill="F2F2F2"/>
          </w:tcPr>
          <w:p>
            <w:pPr/>
            <w:r>
              <w:t xml:space="preserve">Main output</w:t>
            </w:r>
          </w:p>
        </w:tc>
        <w:tc>
          <w:tcPr>
            <w:tcW w:w="1463" w:type="dxa"/>
            <w:shd w:val="clear" w:color="auto" w:fill="F2F2F2"/>
          </w:tcPr>
          <w:p>
            <w:pPr/>
            <w:r>
              <w:t xml:space="preserve">Feeds into</w:t>
            </w:r>
          </w:p>
        </w:tc>
      </w:tr>
      <w:tr>
        <w:tc>
          <w:tcPr>
            <w:tcW w:w="1504" w:type="dxa"/>
          </w:tcPr>
          <w:p>
            <w:pPr/>
            <w:r>
              <w:t xml:space="preserve">1. EDA</w:t>
            </w:r>
          </w:p>
        </w:tc>
        <w:tc>
          <w:tcPr>
            <w:tcW w:w="1882" w:type="dxa"/>
          </w:tcPr>
          <w:p>
            <w:pPr/>
            <w:r>
              <w:t xml:space="preserve">Understand data quality, distributions, relationships, trends, outliers</w:t>
            </w:r>
          </w:p>
        </w:tc>
        <w:tc>
          <w:tcPr>
            <w:tcW w:w="2775" w:type="dxa"/>
          </w:tcPr>
          <w:p>
            <w:pPr/>
            <w:r>
              <w:t xml:space="preserve">pandas summaries, Seaborn and Matplotlib plots, correlation, outlier checks</w:t>
            </w:r>
          </w:p>
        </w:tc>
        <w:tc>
          <w:tcPr>
            <w:tcW w:w="1736" w:type="dxa"/>
          </w:tcPr>
          <w:p>
            <w:pPr/>
            <w:r>
              <w:t xml:space="preserve">Cleaned dataset, hypotheses, 5 to 8 prioritized findings</w:t>
            </w:r>
          </w:p>
        </w:tc>
        <w:tc>
          <w:tcPr>
            <w:tcW w:w="1463" w:type="dxa"/>
          </w:tcPr>
          <w:p>
            <w:pPr/>
            <w:r>
              <w:t xml:space="preserve">Feature design and targets</w:t>
            </w:r>
          </w:p>
        </w:tc>
      </w:tr>
      <w:tr>
        <w:tc>
          <w:tcPr>
            <w:tcW w:w="1504" w:type="dxa"/>
          </w:tcPr>
          <w:p>
            <w:pPr/>
            <w:r>
              <w:t xml:space="preserve">2. Predictive modelling</w:t>
            </w:r>
          </w:p>
        </w:tc>
        <w:tc>
          <w:tcPr>
            <w:tcW w:w="1882" w:type="dxa"/>
          </w:tcPr>
          <w:p>
            <w:pPr/>
            <w:r>
              <w:t xml:space="preserve">Forecast sales; classify loss-making orders and repeat buyers</w:t>
            </w:r>
          </w:p>
        </w:tc>
        <w:tc>
          <w:tcPr>
            <w:tcW w:w="2775" w:type="dxa"/>
          </w:tcPr>
          <w:p>
            <w:pPr/>
            <w:r>
              <w:t xml:space="preserve">Baselines, regression, decision trees, Random Forest, XGBoost, SARIMA; cross-validation</w:t>
            </w:r>
          </w:p>
        </w:tc>
        <w:tc>
          <w:tcPr>
            <w:tcW w:w="1736" w:type="dxa"/>
          </w:tcPr>
          <w:p>
            <w:pPr/>
            <w:r>
              <w:t xml:space="preserve">Validated models, metrics, explanation (SHAP)</w:t>
            </w:r>
          </w:p>
        </w:tc>
        <w:tc>
          <w:tcPr>
            <w:tcW w:w="1463" w:type="dxa"/>
          </w:tcPr>
          <w:p>
            <w:pPr/>
            <w:r>
              <w:t xml:space="preserve">Risk scores and forecasts for decisions</w:t>
            </w:r>
          </w:p>
        </w:tc>
      </w:tr>
      <w:tr>
        <w:tc>
          <w:tcPr>
            <w:tcW w:w="1504" w:type="dxa"/>
          </w:tcPr>
          <w:p>
            <w:pPr/>
            <w:r>
              <w:t xml:space="preserve">3. Reporting and presentation</w:t>
            </w:r>
          </w:p>
        </w:tc>
        <w:tc>
          <w:tcPr>
            <w:tcW w:w="1882" w:type="dxa"/>
          </w:tcPr>
          <w:p>
            <w:pPr/>
            <w:r>
              <w:t xml:space="preserve">Turn results into decisions</w:t>
            </w:r>
          </w:p>
        </w:tc>
        <w:tc>
          <w:tcPr>
            <w:tcW w:w="2775" w:type="dxa"/>
          </w:tcPr>
          <w:p>
            <w:pPr/>
            <w:r>
              <w:t xml:space="preserve">Storytelling, dashboards (Plotly, Dash), audience-specific communication</w:t>
            </w:r>
          </w:p>
        </w:tc>
        <w:tc>
          <w:tcPr>
            <w:tcW w:w="1736" w:type="dxa"/>
          </w:tcPr>
          <w:p>
            <w:pPr/>
            <w:r>
              <w:t xml:space="preserve">This report, dashboard, presentation</w:t>
            </w:r>
          </w:p>
        </w:tc>
        <w:tc>
          <w:tcPr>
            <w:tcW w:w="1463" w:type="dxa"/>
          </w:tcPr>
          <w:p>
            <w:pPr/>
            <w:r>
              <w:t xml:space="preserve">Stakeholder decisions and pilot</w:t>
            </w:r>
          </w:p>
        </w:tc>
      </w:tr>
    </w:tbl>
    <w:p>
      <w:pPr>
        <w:pStyle w:val="Heading3"/>
      </w:pPr>
      <w:r>
        <w:t xml:space="preserve">2.1 Methodology in brief</w:t>
      </w:r>
    </w:p>
    <w:p>
      <w:pPr>
        <w:pStyle w:val="ListParagraph"/>
        <w:numPr>
          <w:ilvl w:val="0"/>
          <w:numId w:val="3"/>
        </w:numPr>
      </w:pPr>
      <w:r>
        <w:rPr>
          <w:b/>
        </w:rPr>
        <w:t xml:space="preserve">Data quality:</w:t>
      </w:r>
      <w:r>
        <w:t xml:space="preserve"> missing values, duplicates and business-rule checks (for example ship date after order date) were handled and logged.</w:t>
      </w:r>
    </w:p>
    <w:p>
      <w:pPr>
        <w:pStyle w:val="ListParagraph"/>
        <w:numPr>
          <w:ilvl w:val="0"/>
          <w:numId w:val="3"/>
        </w:numPr>
      </w:pPr>
      <w:r>
        <w:rPr>
          <w:b/>
        </w:rPr>
        <w:t xml:space="preserve">Validation:</w:t>
      </w:r>
      <w:r>
        <w:t xml:space="preserve"> time-based splits for forecasting and stratified splits for classification; the test set was used once.</w:t>
      </w:r>
    </w:p>
    <w:p>
      <w:pPr>
        <w:pStyle w:val="ListParagraph"/>
        <w:numPr>
          <w:ilvl w:val="0"/>
          <w:numId w:val="3"/>
        </w:numPr>
      </w:pPr>
      <w:r>
        <w:rPr>
          <w:b/>
        </w:rPr>
        <w:t xml:space="preserve">Metrics:</w:t>
      </w:r>
      <w:r>
        <w:t xml:space="preserve"> MAPE and RMSE for forecasts; PR-AUC, recall and precision for loss classification, because losses are the minority class.</w:t>
      </w:r>
    </w:p>
    <w:p>
      <w:pPr>
        <w:pStyle w:val="ListParagraph"/>
        <w:numPr>
          <w:ilvl w:val="0"/>
          <w:numId w:val="3"/>
        </w:numPr>
      </w:pPr>
      <w:r>
        <w:rPr>
          <w:b/>
        </w:rPr>
        <w:t xml:space="preserve">Interpretability:</w:t>
      </w:r>
      <w:r>
        <w:t xml:space="preserve"> coefficients, decision rules, permutation importance and SHAP explain why the models predict what they do.</w:t>
      </w:r>
    </w:p>
    <w:p>
      <w:pPr>
        <w:pStyle w:val="Heading3"/>
      </w:pPr>
      <w:r>
        <w:t xml:space="preserve">2.2 Limitations to state openly</w:t>
      </w:r>
    </w:p>
    <w:p>
      <w:pPr>
        <w:pStyle w:val="ListParagraph"/>
        <w:numPr>
          <w:ilvl w:val="0"/>
          <w:numId w:val="4"/>
        </w:numPr>
      </w:pPr>
      <w:r>
        <w:t xml:space="preserve">A short sales history limits the precision of seasonal estimates; forecasts are shown with intervals.</w:t>
      </w:r>
    </w:p>
    <w:p>
      <w:pPr>
        <w:pStyle w:val="ListParagraph"/>
        <w:numPr>
          <w:ilvl w:val="0"/>
          <w:numId w:val="4"/>
        </w:numPr>
      </w:pPr>
      <w:r>
        <w:t xml:space="preserve">Models describe associations, not proven causes; the pilot is how causal effects are confirmed.</w:t>
      </w:r>
    </w:p>
    <w:p>
      <w:pPr>
        <w:pStyle w:val="ListParagraph"/>
        <w:numPr>
          <w:ilvl w:val="0"/>
          <w:numId w:val="4"/>
        </w:numPr>
      </w:pPr>
      <w:r>
        <w:t xml:space="preserve">External factors (competitors, economy, promotions) are not in the data.</w:t>
      </w:r>
    </w:p>
    <w:p>
      <w:pPr>
        <w:pStyle w:val="ListParagraph"/>
        <w:numPr>
          <w:ilvl w:val="0"/>
          <w:numId w:val="4"/>
        </w:numPr>
      </w:pPr>
      <w:r>
        <w:t xml:space="preserve">Performance can drift over time, so monitoring and retraining are recommended.</w:t>
      </w:r>
    </w:p>
    <w:p>
      <w:pPr>
        <w:pStyle w:val="Heading2"/>
      </w:pPr>
      <w:r>
        <w:t xml:space="preserve">3. Key Findings in Detail and Strategic Recommendations</w:t>
      </w:r>
    </w:p>
    <w:p>
      <w:pPr/>
      <w:r>
        <w:t xml:space="preserve">Each recommendation is tied to a finding, an action, an owner, a measure of success and a risk. This is the link between technical analysis and business value.</w:t>
      </w:r>
    </w:p>
    <w:p>
      <w:pPr>
        <w:pStyle w:val="Heading3"/>
      </w:pPr>
      <w:r>
        <w:t xml:space="preserve">3.1 Findings and what they mean</w:t>
      </w:r>
    </w:p>
    <w:p>
      <w:pPr/>
      <w:r>
        <w:rPr>
          <w:b/>
        </w:rPr>
        <w:t xml:space="preserve">Finding 1: Seasonality and growth.</w:t>
      </w:r>
      <w:r>
        <w:t xml:space="preserve"> Sales rise steadily and spike in the last quarter each year. The forecast model projects the next 6 months with a stated error range. </w:t>
      </w:r>
      <w:r>
        <w:rPr>
          <w:i/>
        </w:rPr>
        <w:t xml:space="preserve">So what:</w:t>
      </w:r>
      <w:r>
        <w:t xml:space="preserve"> inventory, staffing and marketing budgets can be scheduled in advance rather than reacting to peaks.</w:t>
      </w:r>
    </w:p>
    <w:p>
      <w:pPr/>
      <w:r>
        <w:rPr>
          <w:b/>
        </w:rPr>
        <w:t xml:space="preserve">Finding 2: Discounts and profit.</w:t>
      </w:r>
      <w:r>
        <w:t xml:space="preserve"> Median profit declines as discount bands increase and turns negative beyond a threshold. The classifier shows that discount level combined with product category is the strongest predictor of a loss. </w:t>
      </w:r>
      <w:r>
        <w:rPr>
          <w:i/>
        </w:rPr>
        <w:t xml:space="preserve">So what:</w:t>
      </w:r>
      <w:r>
        <w:t xml:space="preserve"> discounts above the threshold need approval or must be restricted for low-margin categories.</w:t>
      </w:r>
    </w:p>
    <w:p>
      <w:pPr/>
      <w:r>
        <w:rPr>
          <w:b/>
        </w:rPr>
        <w:t xml:space="preserve">Finding 3: Customer concentration.</w:t>
      </w:r>
      <w:r>
        <w:t xml:space="preserve"> A small share of customers generate most revenue. Repeat-purchase scores identify who is likely to lapse. </w:t>
      </w:r>
      <w:r>
        <w:rPr>
          <w:i/>
        </w:rPr>
        <w:t xml:space="preserve">So what:</w:t>
      </w:r>
      <w:r>
        <w:t xml:space="preserve"> retention effort should be concentrated where revenue is at stake.</w:t>
      </w:r>
    </w:p>
    <w:p>
      <w:pPr/>
      <w:r>
        <w:rPr>
          <w:b/>
        </w:rPr>
        <w:t xml:space="preserve">Finding 4: Product margins.</w:t>
      </w:r>
      <w:r>
        <w:t xml:space="preserve"> Revenue ranking and margin ranking differ. Some top-selling sub-categories earn little or lose money. </w:t>
      </w:r>
      <w:r>
        <w:rPr>
          <w:i/>
        </w:rPr>
        <w:t xml:space="preserve">So what:</w:t>
      </w:r>
      <w:r>
        <w:t xml:space="preserve"> revenue alone is a misleading success measure; margin must be tracked.</w:t>
      </w:r>
    </w:p>
    <w:p>
      <w:pPr/>
      <w:r>
        <w:rPr>
          <w:b/>
        </w:rPr>
        <w:t xml:space="preserve">Finding 5: Regional differences.</w:t>
      </w:r>
      <w:r>
        <w:t xml:space="preserve"> Profit gaps between regions are largely explained by product mix and discounting rather than by the region itself. </w:t>
      </w:r>
      <w:r>
        <w:rPr>
          <w:i/>
        </w:rPr>
        <w:t xml:space="preserve">So what:</w:t>
      </w:r>
      <w:r>
        <w:t xml:space="preserve"> fix the drivers (mix and discounts) rather than restructuring regions.</w:t>
      </w:r>
    </w:p>
    <w:p>
      <w:pPr>
        <w:pStyle w:val="Heading3"/>
      </w:pPr>
      <w:r>
        <w:t xml:space="preserve">3.2 Recommendation matrix</w:t>
      </w:r>
    </w:p>
    <w:tbl>
      <w:tblPr>
        <w:tblStyle w:val="TableGrid"/>
        <w:tblW w:w="0" w:type="auto"/>
        <w:tblLayout w:type="fixed"/>
        <w:tblLook w:val="04A0" w:firstRow="1" w:lastRow="0" w:firstColumn="0" w:lastColumn="0" w:noHBand="0" w:noVBand="1"/>
      </w:tblPr>
      <w:tblGrid>
        <w:gridCol w:w="720"/>
        <w:gridCol w:w="1999"/>
        <w:gridCol w:w="949"/>
        <w:gridCol w:w="1415"/>
        <w:gridCol w:w="1337"/>
        <w:gridCol w:w="1305"/>
        <w:gridCol w:w="1634"/>
      </w:tblGrid>
      <w:tr>
        <w:trPr>
          <w:tblHeader/>
        </w:trPr>
        <w:tc>
          <w:tcPr>
            <w:tcW w:w="720" w:type="dxa"/>
            <w:shd w:val="clear" w:color="auto" w:fill="F2F2F2"/>
          </w:tcPr>
          <w:p>
            <w:pPr/>
            <w:r>
              <w:t xml:space="preserve">#</w:t>
            </w:r>
          </w:p>
        </w:tc>
        <w:tc>
          <w:tcPr>
            <w:tcW w:w="1999" w:type="dxa"/>
            <w:shd w:val="clear" w:color="auto" w:fill="F2F2F2"/>
          </w:tcPr>
          <w:p>
            <w:pPr/>
            <w:r>
              <w:t xml:space="preserve">Recommendation</w:t>
            </w:r>
          </w:p>
        </w:tc>
        <w:tc>
          <w:tcPr>
            <w:tcW w:w="949" w:type="dxa"/>
            <w:shd w:val="clear" w:color="auto" w:fill="F2F2F2"/>
          </w:tcPr>
          <w:p>
            <w:pPr/>
            <w:r>
              <w:t xml:space="preserve">Linked finding</w:t>
            </w:r>
          </w:p>
        </w:tc>
        <w:tc>
          <w:tcPr>
            <w:tcW w:w="1415" w:type="dxa"/>
            <w:shd w:val="clear" w:color="auto" w:fill="F2F2F2"/>
          </w:tcPr>
          <w:p>
            <w:pPr/>
            <w:r>
              <w:t xml:space="preserve">Expected impact (to be validated)</w:t>
            </w:r>
          </w:p>
        </w:tc>
        <w:tc>
          <w:tcPr>
            <w:tcW w:w="1337" w:type="dxa"/>
            <w:shd w:val="clear" w:color="auto" w:fill="F2F2F2"/>
          </w:tcPr>
          <w:p>
            <w:pPr/>
            <w:r>
              <w:t xml:space="preserve">Owner</w:t>
            </w:r>
          </w:p>
        </w:tc>
        <w:tc>
          <w:tcPr>
            <w:tcW w:w="1305" w:type="dxa"/>
            <w:shd w:val="clear" w:color="auto" w:fill="F2F2F2"/>
          </w:tcPr>
          <w:p>
            <w:pPr/>
            <w:r>
              <w:t xml:space="preserve">KPI</w:t>
            </w:r>
          </w:p>
        </w:tc>
        <w:tc>
          <w:tcPr>
            <w:tcW w:w="1634" w:type="dxa"/>
            <w:shd w:val="clear" w:color="auto" w:fill="F2F2F2"/>
          </w:tcPr>
          <w:p>
            <w:pPr/>
            <w:r>
              <w:t xml:space="preserve">Risk and mitigation</w:t>
            </w:r>
          </w:p>
        </w:tc>
      </w:tr>
      <w:tr>
        <w:tc>
          <w:tcPr>
            <w:tcW w:w="720" w:type="dxa"/>
          </w:tcPr>
          <w:p>
            <w:pPr/>
            <w:r>
              <w:t xml:space="preserve">R1</w:t>
            </w:r>
          </w:p>
        </w:tc>
        <w:tc>
          <w:tcPr>
            <w:tcW w:w="1999" w:type="dxa"/>
          </w:tcPr>
          <w:p>
            <w:pPr/>
            <w:r>
              <w:t xml:space="preserve">Introduce a discount-approval rule above the data-supported threshold, stricter for low-margin categories</w:t>
            </w:r>
          </w:p>
        </w:tc>
        <w:tc>
          <w:tcPr>
            <w:tcW w:w="949" w:type="dxa"/>
          </w:tcPr>
          <w:p>
            <w:pPr/>
            <w:r>
              <w:t xml:space="preserve">2, 4</w:t>
            </w:r>
          </w:p>
        </w:tc>
        <w:tc>
          <w:tcPr>
            <w:tcW w:w="1415" w:type="dxa"/>
          </w:tcPr>
          <w:p>
            <w:pPr/>
            <w:r>
              <w:t xml:space="preserve">Reduce loss-making orders by a target share (for example 15 to 25 percent)</w:t>
            </w:r>
          </w:p>
        </w:tc>
        <w:tc>
          <w:tcPr>
            <w:tcW w:w="1337" w:type="dxa"/>
          </w:tcPr>
          <w:p>
            <w:pPr/>
            <w:r>
              <w:t xml:space="preserve">Sales and Pricing</w:t>
            </w:r>
          </w:p>
        </w:tc>
        <w:tc>
          <w:tcPr>
            <w:tcW w:w="1305" w:type="dxa"/>
          </w:tcPr>
          <w:p>
            <w:pPr/>
            <w:r>
              <w:t xml:space="preserve">Share of loss-making orders; average margin</w:t>
            </w:r>
          </w:p>
        </w:tc>
        <w:tc>
          <w:tcPr>
            <w:tcW w:w="1634" w:type="dxa"/>
          </w:tcPr>
          <w:p>
            <w:pPr/>
            <w:r>
              <w:t xml:space="preserve">Lost sales; mitigate by pilot in one region and A/B comparison</w:t>
            </w:r>
          </w:p>
        </w:tc>
      </w:tr>
      <w:tr>
        <w:tc>
          <w:tcPr>
            <w:tcW w:w="720" w:type="dxa"/>
          </w:tcPr>
          <w:p>
            <w:pPr/>
            <w:r>
              <w:t xml:space="preserve">R2</w:t>
            </w:r>
          </w:p>
        </w:tc>
        <w:tc>
          <w:tcPr>
            <w:tcW w:w="1999" w:type="dxa"/>
          </w:tcPr>
          <w:p>
            <w:pPr/>
            <w:r>
              <w:t xml:space="preserve">Build the Q4 inventory and staffing plan from the forecast and its interval</w:t>
            </w:r>
          </w:p>
        </w:tc>
        <w:tc>
          <w:tcPr>
            <w:tcW w:w="949" w:type="dxa"/>
          </w:tcPr>
          <w:p>
            <w:pPr/>
            <w:r>
              <w:t xml:space="preserve">1</w:t>
            </w:r>
          </w:p>
        </w:tc>
        <w:tc>
          <w:tcPr>
            <w:tcW w:w="1415" w:type="dxa"/>
          </w:tcPr>
          <w:p>
            <w:pPr/>
            <w:r>
              <w:t xml:space="preserve">Fewer stock-outs and less excess stock</w:t>
            </w:r>
          </w:p>
        </w:tc>
        <w:tc>
          <w:tcPr>
            <w:tcW w:w="1337" w:type="dxa"/>
          </w:tcPr>
          <w:p>
            <w:pPr/>
            <w:r>
              <w:t xml:space="preserve">Operations</w:t>
            </w:r>
          </w:p>
        </w:tc>
        <w:tc>
          <w:tcPr>
            <w:tcW w:w="1305" w:type="dxa"/>
          </w:tcPr>
          <w:p>
            <w:pPr/>
            <w:r>
              <w:t xml:space="preserve">Forecast MAPE; stock-out rate; inventory days</w:t>
            </w:r>
          </w:p>
        </w:tc>
        <w:tc>
          <w:tcPr>
            <w:tcW w:w="1634" w:type="dxa"/>
          </w:tcPr>
          <w:p>
            <w:pPr/>
            <w:r>
              <w:t xml:space="preserve">Forecast error; keep a safety-stock buffer and re-forecast monthly</w:t>
            </w:r>
          </w:p>
        </w:tc>
      </w:tr>
      <w:tr>
        <w:tc>
          <w:tcPr>
            <w:tcW w:w="720" w:type="dxa"/>
          </w:tcPr>
          <w:p>
            <w:pPr/>
            <w:r>
              <w:t xml:space="preserve">R3</w:t>
            </w:r>
          </w:p>
        </w:tc>
        <w:tc>
          <w:tcPr>
            <w:tcW w:w="1999" w:type="dxa"/>
          </w:tcPr>
          <w:p>
            <w:pPr/>
            <w:r>
              <w:t xml:space="preserve">Launch a retention program for top customers and those with a high lapse score</w:t>
            </w:r>
          </w:p>
        </w:tc>
        <w:tc>
          <w:tcPr>
            <w:tcW w:w="949" w:type="dxa"/>
          </w:tcPr>
          <w:p>
            <w:pPr/>
            <w:r>
              <w:t xml:space="preserve">3</w:t>
            </w:r>
          </w:p>
        </w:tc>
        <w:tc>
          <w:tcPr>
            <w:tcW w:w="1415" w:type="dxa"/>
          </w:tcPr>
          <w:p>
            <w:pPr/>
            <w:r>
              <w:t xml:space="preserve">Higher repeat-purchase rate among top customers</w:t>
            </w:r>
          </w:p>
        </w:tc>
        <w:tc>
          <w:tcPr>
            <w:tcW w:w="1337" w:type="dxa"/>
          </w:tcPr>
          <w:p>
            <w:pPr/>
            <w:r>
              <w:t xml:space="preserve">Marketing</w:t>
            </w:r>
          </w:p>
        </w:tc>
        <w:tc>
          <w:tcPr>
            <w:tcW w:w="1305" w:type="dxa"/>
          </w:tcPr>
          <w:p>
            <w:pPr/>
            <w:r>
              <w:t xml:space="preserve">90-day repeat rate; revenue per top customer</w:t>
            </w:r>
          </w:p>
        </w:tc>
        <w:tc>
          <w:tcPr>
            <w:tcW w:w="1634" w:type="dxa"/>
          </w:tcPr>
          <w:p>
            <w:pPr/>
            <w:r>
              <w:t xml:space="preserve">Wasted offers; target the top lift deciles and measure against a control group</w:t>
            </w:r>
          </w:p>
        </w:tc>
      </w:tr>
      <w:tr>
        <w:tc>
          <w:tcPr>
            <w:tcW w:w="720" w:type="dxa"/>
          </w:tcPr>
          <w:p>
            <w:pPr/>
            <w:r>
              <w:t xml:space="preserve">R4</w:t>
            </w:r>
          </w:p>
        </w:tc>
        <w:tc>
          <w:tcPr>
            <w:tcW w:w="1999" w:type="dxa"/>
          </w:tcPr>
          <w:p>
            <w:pPr/>
            <w:r>
              <w:t xml:space="preserve">Review pricing and costs for high-revenue, low-margin sub-categories</w:t>
            </w:r>
          </w:p>
        </w:tc>
        <w:tc>
          <w:tcPr>
            <w:tcW w:w="949" w:type="dxa"/>
          </w:tcPr>
          <w:p>
            <w:pPr/>
            <w:r>
              <w:t xml:space="preserve">4</w:t>
            </w:r>
          </w:p>
        </w:tc>
        <w:tc>
          <w:tcPr>
            <w:tcW w:w="1415" w:type="dxa"/>
          </w:tcPr>
          <w:p>
            <w:pPr/>
            <w:r>
              <w:t xml:space="preserve">Margin improvement on key products</w:t>
            </w:r>
          </w:p>
        </w:tc>
        <w:tc>
          <w:tcPr>
            <w:tcW w:w="1337" w:type="dxa"/>
          </w:tcPr>
          <w:p>
            <w:pPr/>
            <w:r>
              <w:t xml:space="preserve">Category Management</w:t>
            </w:r>
          </w:p>
        </w:tc>
        <w:tc>
          <w:tcPr>
            <w:tcW w:w="1305" w:type="dxa"/>
          </w:tcPr>
          <w:p>
            <w:pPr/>
            <w:r>
              <w:t xml:space="preserve">Margin by sub-category</w:t>
            </w:r>
          </w:p>
        </w:tc>
        <w:tc>
          <w:tcPr>
            <w:tcW w:w="1634" w:type="dxa"/>
          </w:tcPr>
          <w:p>
            <w:pPr/>
            <w:r>
              <w:t xml:space="preserve">Customer reaction; test price changes gradually</w:t>
            </w:r>
          </w:p>
        </w:tc>
      </w:tr>
      <w:tr>
        <w:tc>
          <w:tcPr>
            <w:tcW w:w="720" w:type="dxa"/>
          </w:tcPr>
          <w:p>
            <w:pPr/>
            <w:r>
              <w:t xml:space="preserve">R5</w:t>
            </w:r>
          </w:p>
        </w:tc>
        <w:tc>
          <w:tcPr>
            <w:tcW w:w="1999" w:type="dxa"/>
          </w:tcPr>
          <w:p>
            <w:pPr/>
            <w:r>
              <w:t xml:space="preserve">Adopt the dashboard and monitor model error monthly; retrain when error rises</w:t>
            </w:r>
          </w:p>
        </w:tc>
        <w:tc>
          <w:tcPr>
            <w:tcW w:w="949" w:type="dxa"/>
          </w:tcPr>
          <w:p>
            <w:pPr/>
            <w:r>
              <w:t xml:space="preserve">all</w:t>
            </w:r>
          </w:p>
        </w:tc>
        <w:tc>
          <w:tcPr>
            <w:tcW w:w="1415" w:type="dxa"/>
          </w:tcPr>
          <w:p>
            <w:pPr/>
            <w:r>
              <w:t xml:space="preserve">Sustained model reliability and faster decisions</w:t>
            </w:r>
          </w:p>
        </w:tc>
        <w:tc>
          <w:tcPr>
            <w:tcW w:w="1337" w:type="dxa"/>
          </w:tcPr>
          <w:p>
            <w:pPr/>
            <w:r>
              <w:t xml:space="preserve">Analytics</w:t>
            </w:r>
          </w:p>
        </w:tc>
        <w:tc>
          <w:tcPr>
            <w:tcW w:w="1305" w:type="dxa"/>
          </w:tcPr>
          <w:p>
            <w:pPr/>
            <w:r>
              <w:t xml:space="preserve">Dashboard usage; model drift metrics</w:t>
            </w:r>
          </w:p>
        </w:tc>
        <w:tc>
          <w:tcPr>
            <w:tcW w:w="1634" w:type="dxa"/>
          </w:tcPr>
          <w:p>
            <w:pPr/>
            <w:r>
              <w:t xml:space="preserve">Over-reliance; keep a human review for high-impact decisions</w:t>
            </w:r>
          </w:p>
        </w:tc>
      </w:tr>
    </w:tbl>
    <w:p>
      <w:pPr>
        <w:pStyle w:val="Heading3"/>
      </w:pPr>
      <w:r>
        <w:t xml:space="preserve">3.3 Prioritization</w:t>
      </w:r>
    </w:p>
    <w:p>
      <w:pPr/>
      <w:r>
        <w:t xml:space="preserve">Recommendations are ranked by </w:t>
      </w:r>
      <w:r>
        <w:rPr>
          <w:b/>
        </w:rPr>
        <w:t xml:space="preserve">impact and effort</w:t>
      </w:r>
      <w:r>
        <w:t xml:space="preserve">:</w:t>
      </w:r>
    </w:p>
    <w:p>
      <w:pPr>
        <w:pStyle w:val="ListParagraph"/>
        <w:numPr>
          <w:ilvl w:val="0"/>
          <w:numId w:val="5"/>
        </w:numPr>
      </w:pPr>
      <w:r>
        <w:rPr>
          <w:b/>
        </w:rPr>
        <w:t xml:space="preserve">Quick wins (do first):</w:t>
      </w:r>
      <w:r>
        <w:t xml:space="preserve"> R5 dashboard adoption, R2 inventory planning from existing forecasts.</w:t>
      </w:r>
    </w:p>
    <w:p>
      <w:pPr>
        <w:pStyle w:val="ListParagraph"/>
        <w:numPr>
          <w:ilvl w:val="0"/>
          <w:numId w:val="5"/>
        </w:numPr>
      </w:pPr>
      <w:r>
        <w:rPr>
          <w:b/>
        </w:rPr>
        <w:t xml:space="preserve">High impact, moderate effort:</w:t>
      </w:r>
      <w:r>
        <w:t xml:space="preserve"> R1 discount approval pilot, R3 retention program.</w:t>
      </w:r>
    </w:p>
    <w:p>
      <w:pPr>
        <w:pStyle w:val="ListParagraph"/>
        <w:numPr>
          <w:ilvl w:val="0"/>
          <w:numId w:val="5"/>
        </w:numPr>
      </w:pPr>
      <w:r>
        <w:rPr>
          <w:b/>
        </w:rPr>
        <w:t xml:space="preserve">Longer term:</w:t>
      </w:r>
      <w:r>
        <w:t xml:space="preserve"> R4 pricing and cost review.</w:t>
      </w:r>
    </w:p>
    <w:p>
      <w:pPr>
        <w:pStyle w:val="Heading3"/>
      </w:pPr>
      <w:r>
        <w:t xml:space="preserve">3.4 Next steps and pilot plan</w:t>
      </w:r>
    </w:p>
    <w:tbl>
      <w:tblPr>
        <w:tblStyle w:val="TableGrid"/>
        <w:tblW w:w="0" w:type="auto"/>
        <w:tblLayout w:type="fixed"/>
        <w:tblLook w:val="04A0" w:firstRow="1" w:lastRow="0" w:firstColumn="0" w:lastColumn="0" w:noHBand="0" w:noVBand="1"/>
      </w:tblPr>
      <w:tblGrid>
        <w:gridCol w:w="2412"/>
        <w:gridCol w:w="6947"/>
      </w:tblGrid>
      <w:tr>
        <w:trPr>
          <w:tblHeader/>
        </w:trPr>
        <w:tc>
          <w:tcPr>
            <w:tcW w:w="2412" w:type="dxa"/>
            <w:shd w:val="clear" w:color="auto" w:fill="F2F2F2"/>
          </w:tcPr>
          <w:p>
            <w:pPr/>
            <w:r>
              <w:t xml:space="preserve">Timeframe</w:t>
            </w:r>
          </w:p>
        </w:tc>
        <w:tc>
          <w:tcPr>
            <w:tcW w:w="6947" w:type="dxa"/>
            <w:shd w:val="clear" w:color="auto" w:fill="F2F2F2"/>
          </w:tcPr>
          <w:p>
            <w:pPr/>
            <w:r>
              <w:t xml:space="preserve">Action</w:t>
            </w:r>
          </w:p>
        </w:tc>
      </w:tr>
      <w:tr>
        <w:tc>
          <w:tcPr>
            <w:tcW w:w="2412" w:type="dxa"/>
          </w:tcPr>
          <w:p>
            <w:pPr/>
            <w:r>
              <w:t xml:space="preserve">Weeks 1 to 2</w:t>
            </w:r>
          </w:p>
        </w:tc>
        <w:tc>
          <w:tcPr>
            <w:tcW w:w="6947" w:type="dxa"/>
          </w:tcPr>
          <w:p>
            <w:pPr/>
            <w:r>
              <w:t xml:space="preserve">Stakeholder sign-off; define pilot region, control group and KPIs</w:t>
            </w:r>
          </w:p>
        </w:tc>
      </w:tr>
      <w:tr>
        <w:tc>
          <w:tcPr>
            <w:tcW w:w="2412" w:type="dxa"/>
          </w:tcPr>
          <w:p>
            <w:pPr/>
            <w:r>
              <w:t xml:space="preserve">Weeks 3 to 6</w:t>
            </w:r>
          </w:p>
        </w:tc>
        <w:tc>
          <w:tcPr>
            <w:tcW w:w="6947" w:type="dxa"/>
          </w:tcPr>
          <w:p>
            <w:pPr/>
            <w:r>
              <w:t xml:space="preserve">Run the discount rule and retention campaign in the pilot; refresh the dashboard weekly</w:t>
            </w:r>
          </w:p>
        </w:tc>
      </w:tr>
      <w:tr>
        <w:tc>
          <w:tcPr>
            <w:tcW w:w="2412" w:type="dxa"/>
          </w:tcPr>
          <w:p>
            <w:pPr/>
            <w:r>
              <w:t xml:space="preserve">Weeks 7 to 12</w:t>
            </w:r>
          </w:p>
        </w:tc>
        <w:tc>
          <w:tcPr>
            <w:tcW w:w="6947" w:type="dxa"/>
          </w:tcPr>
          <w:p>
            <w:pPr/>
            <w:r>
              <w:t xml:space="preserve">Compare pilot and control; adjust thresholds; present results</w:t>
            </w:r>
          </w:p>
        </w:tc>
      </w:tr>
      <w:tr>
        <w:tc>
          <w:tcPr>
            <w:tcW w:w="2412" w:type="dxa"/>
          </w:tcPr>
          <w:p>
            <w:pPr/>
            <w:r>
              <w:t xml:space="preserve">After week 12</w:t>
            </w:r>
          </w:p>
        </w:tc>
        <w:tc>
          <w:tcPr>
            <w:tcW w:w="6947" w:type="dxa"/>
          </w:tcPr>
          <w:p>
            <w:pPr/>
            <w:r>
              <w:t xml:space="preserve">Decide on full roll-out; schedule retraining and monitoring</w:t>
            </w:r>
          </w:p>
        </w:tc>
      </w:tr>
    </w:tbl>
    <w:p>
      <w:pPr>
        <w:pStyle w:val="Heading2"/>
      </w:pPr>
      <w:r>
        <w:t xml:space="preserve">4. Step-by-Step Approach to Report Generation</w:t>
      </w:r>
    </w:p>
    <w:p>
      <w:pPr>
        <w:pStyle w:val="Heading3"/>
      </w:pPr>
      <w:r>
        <w:t xml:space="preserve">4.1 Process</w:t>
      </w:r>
    </w:p>
    <w:p>
      <w:pPr>
        <w:pStyle w:val="ListParagraph"/>
        <w:numPr>
          <w:ilvl w:val="0"/>
          <w:numId w:val="6"/>
        </w:numPr>
      </w:pPr>
      <w:r>
        <w:rPr>
          <w:b/>
        </w:rPr>
        <w:t xml:space="preserve">Define the audience and the decision.</w:t>
      </w:r>
      <w:r>
        <w:t xml:space="preserve"> Who reads this and what must they decide? Write a one-sentence decision statement.</w:t>
      </w:r>
    </w:p>
    <w:p>
      <w:pPr>
        <w:pStyle w:val="ListParagraph"/>
        <w:numPr>
          <w:ilvl w:val="0"/>
          <w:numId w:val="6"/>
        </w:numPr>
      </w:pPr>
      <w:r>
        <w:rPr>
          <w:b/>
        </w:rPr>
        <w:t xml:space="preserve">Collect results.</w:t>
      </w:r>
      <w:r>
        <w:t xml:space="preserve"> Gather final tables, metrics and figures from the EDA and modelling notebooks into one results folder; confirm each number can be reproduced.</w:t>
      </w:r>
    </w:p>
    <w:p>
      <w:pPr>
        <w:pStyle w:val="ListParagraph"/>
        <w:numPr>
          <w:ilvl w:val="0"/>
          <w:numId w:val="6"/>
        </w:numPr>
      </w:pPr>
      <w:r>
        <w:rPr>
          <w:b/>
        </w:rPr>
        <w:t xml:space="preserve">Select the key insights.</w:t>
      </w:r>
      <w:r>
        <w:t xml:space="preserve"> Keep 5 to 7 findings that change a decision. Discard interesting but non-actionable results (move to an appendix).</w:t>
      </w:r>
    </w:p>
    <w:p>
      <w:pPr>
        <w:pStyle w:val="ListParagraph"/>
        <w:numPr>
          <w:ilvl w:val="0"/>
          <w:numId w:val="6"/>
        </w:numPr>
      </w:pPr>
      <w:r>
        <w:rPr>
          <w:b/>
        </w:rPr>
        <w:t xml:space="preserve">Apply the "So what?" test.</w:t>
      </w:r>
      <w:r>
        <w:t xml:space="preserve"> For each finding write: </w:t>
      </w:r>
      <w:r>
        <w:rPr>
          <w:i/>
        </w:rPr>
        <w:t xml:space="preserve">what happened, why it matters, what to do</w:t>
      </w:r>
      <w:r>
        <w:t xml:space="preserve">.</w:t>
      </w:r>
    </w:p>
    <w:p>
      <w:pPr>
        <w:pStyle w:val="ListParagraph"/>
        <w:numPr>
          <w:ilvl w:val="0"/>
          <w:numId w:val="6"/>
        </w:numPr>
      </w:pPr>
      <w:r>
        <w:rPr>
          <w:b/>
        </w:rPr>
        <w:t xml:space="preserve">Build the narrative.</w:t>
      </w:r>
      <w:r>
        <w:t xml:space="preserve"> Order by importance to the audience, not by analysis chronology: situation, problem, evidence, recommendation, plan.</w:t>
      </w:r>
    </w:p>
    <w:p>
      <w:pPr>
        <w:pStyle w:val="ListParagraph"/>
        <w:numPr>
          <w:ilvl w:val="0"/>
          <w:numId w:val="6"/>
        </w:numPr>
      </w:pPr>
      <w:r>
        <w:rPr>
          <w:b/>
        </w:rPr>
        <w:t xml:space="preserve">Create the visuals.</w:t>
      </w:r>
      <w:r>
        <w:t xml:space="preserve"> One message per chart; export final figures at 300 dpi for the report and build interactive versions for the dashboard.</w:t>
      </w:r>
    </w:p>
    <w:p>
      <w:pPr>
        <w:pStyle w:val="ListParagraph"/>
        <w:numPr>
          <w:ilvl w:val="0"/>
          <w:numId w:val="6"/>
        </w:numPr>
      </w:pPr>
      <w:r>
        <w:rPr>
          <w:b/>
        </w:rPr>
        <w:t xml:space="preserve">Quantify impact.</w:t>
      </w:r>
      <w:r>
        <w:t xml:space="preserve"> Translate metrics into business terms (money, time, risk) with ranges rather than single numbers.</w:t>
      </w:r>
    </w:p>
    <w:p>
      <w:pPr>
        <w:pStyle w:val="ListParagraph"/>
        <w:numPr>
          <w:ilvl w:val="0"/>
          <w:numId w:val="6"/>
        </w:numPr>
      </w:pPr>
      <w:r>
        <w:rPr>
          <w:b/>
        </w:rPr>
        <w:t xml:space="preserve">Write.</w:t>
      </w:r>
      <w:r>
        <w:t xml:space="preserve"> Executive summary last; keep methods short in the main text and place detail in appendices.</w:t>
      </w:r>
    </w:p>
    <w:p>
      <w:pPr>
        <w:pStyle w:val="ListParagraph"/>
        <w:numPr>
          <w:ilvl w:val="0"/>
          <w:numId w:val="6"/>
        </w:numPr>
      </w:pPr>
      <w:r>
        <w:rPr>
          <w:b/>
        </w:rPr>
        <w:t xml:space="preserve">Review.</w:t>
      </w:r>
      <w:r>
        <w:t xml:space="preserve"> Technical check (numbers, leakage, caveats), business check (are recommendations realistic?), and a non-expert read-through.</w:t>
      </w:r>
    </w:p>
    <w:p>
      <w:pPr>
        <w:pStyle w:val="ListParagraph"/>
        <w:numPr>
          <w:ilvl w:val="0"/>
          <w:numId w:val="6"/>
        </w:numPr>
      </w:pPr>
      <w:r>
        <w:rPr>
          <w:b/>
        </w:rPr>
        <w:t xml:space="preserve">Version and publish.</w:t>
      </w:r>
      <w:r>
        <w:t xml:space="preserve"> Save the final report, code, data dictionary and dashboard in a repository with a README.</w:t>
      </w:r>
    </w:p>
    <w:p>
      <w:pPr>
        <w:pStyle w:val="Heading3"/>
      </w:pPr>
      <w:r>
        <w:t xml:space="preserve">4.2 Key points to highlight</w:t>
      </w:r>
    </w:p>
    <w:tbl>
      <w:tblPr>
        <w:tblStyle w:val="TableGrid"/>
        <w:tblW w:w="0" w:type="auto"/>
        <w:tblLayout w:type="fixed"/>
        <w:tblLook w:val="04A0" w:firstRow="1" w:lastRow="0" w:firstColumn="0" w:lastColumn="0" w:noHBand="0" w:noVBand="1"/>
      </w:tblPr>
      <w:tblGrid>
        <w:gridCol w:w="4683"/>
        <w:gridCol w:w="4677"/>
      </w:tblGrid>
      <w:tr>
        <w:trPr>
          <w:tblHeader/>
        </w:trPr>
        <w:tc>
          <w:tcPr>
            <w:tcW w:w="4683" w:type="dxa"/>
            <w:shd w:val="clear" w:color="auto" w:fill="F2F2F2"/>
          </w:tcPr>
          <w:p>
            <w:pPr/>
            <w:r>
              <w:t xml:space="preserve">Highlight</w:t>
            </w:r>
          </w:p>
        </w:tc>
        <w:tc>
          <w:tcPr>
            <w:tcW w:w="4677" w:type="dxa"/>
            <w:shd w:val="clear" w:color="auto" w:fill="F2F2F2"/>
          </w:tcPr>
          <w:p>
            <w:pPr/>
            <w:r>
              <w:t xml:space="preserve">Why</w:t>
            </w:r>
          </w:p>
        </w:tc>
      </w:tr>
      <w:tr>
        <w:tc>
          <w:tcPr>
            <w:tcW w:w="4683" w:type="dxa"/>
          </w:tcPr>
          <w:p>
            <w:pPr/>
            <w:r>
              <w:t xml:space="preserve">The decision and the recommendation in the first page</w:t>
            </w:r>
          </w:p>
        </w:tc>
        <w:tc>
          <w:tcPr>
            <w:tcW w:w="4677" w:type="dxa"/>
          </w:tcPr>
          <w:p>
            <w:pPr/>
            <w:r>
              <w:t xml:space="preserve">Busy readers may read nothing else</w:t>
            </w:r>
          </w:p>
        </w:tc>
      </w:tr>
      <w:tr>
        <w:tc>
          <w:tcPr>
            <w:tcW w:w="4683" w:type="dxa"/>
          </w:tcPr>
          <w:p>
            <w:pPr/>
            <w:r>
              <w:t xml:space="preserve">Impact with ranges and assumptions</w:t>
            </w:r>
          </w:p>
        </w:tc>
        <w:tc>
          <w:tcPr>
            <w:tcW w:w="4677" w:type="dxa"/>
          </w:tcPr>
          <w:p>
            <w:pPr/>
            <w:r>
              <w:t xml:space="preserve">Builds credibility and avoids overclaiming</w:t>
            </w:r>
          </w:p>
        </w:tc>
      </w:tr>
      <w:tr>
        <w:tc>
          <w:tcPr>
            <w:tcW w:w="4683" w:type="dxa"/>
          </w:tcPr>
          <w:p>
            <w:pPr/>
            <w:r>
              <w:t xml:space="preserve">Model performance versus baseline</w:t>
            </w:r>
          </w:p>
        </w:tc>
        <w:tc>
          <w:tcPr>
            <w:tcW w:w="4677" w:type="dxa"/>
          </w:tcPr>
          <w:p>
            <w:pPr/>
            <w:r>
              <w:t xml:space="preserve">Shows the value added by analytics</w:t>
            </w:r>
          </w:p>
        </w:tc>
      </w:tr>
      <w:tr>
        <w:tc>
          <w:tcPr>
            <w:tcW w:w="4683" w:type="dxa"/>
          </w:tcPr>
          <w:p>
            <w:pPr/>
            <w:r>
              <w:t xml:space="preserve">Surprising or counter-intuitive findings (for example revenue vs margin ranking)</w:t>
            </w:r>
          </w:p>
        </w:tc>
        <w:tc>
          <w:tcPr>
            <w:tcW w:w="4677" w:type="dxa"/>
          </w:tcPr>
          <w:p>
            <w:pPr/>
            <w:r>
              <w:t xml:space="preserve">They drive attention and action</w:t>
            </w:r>
          </w:p>
        </w:tc>
      </w:tr>
      <w:tr>
        <w:tc>
          <w:tcPr>
            <w:tcW w:w="4683" w:type="dxa"/>
          </w:tcPr>
          <w:p>
            <w:pPr/>
            <w:r>
              <w:t xml:space="preserve">Limitations and risks</w:t>
            </w:r>
          </w:p>
        </w:tc>
        <w:tc>
          <w:tcPr>
            <w:tcW w:w="4677" w:type="dxa"/>
          </w:tcPr>
          <w:p>
            <w:pPr/>
            <w:r>
              <w:t xml:space="preserve">Maintains trust</w:t>
            </w:r>
          </w:p>
        </w:tc>
      </w:tr>
      <w:tr>
        <w:tc>
          <w:tcPr>
            <w:tcW w:w="4683" w:type="dxa"/>
          </w:tcPr>
          <w:p>
            <w:pPr/>
            <w:r>
              <w:t xml:space="preserve">A clear next step with owner and date</w:t>
            </w:r>
          </w:p>
        </w:tc>
        <w:tc>
          <w:tcPr>
            <w:tcW w:w="4677" w:type="dxa"/>
          </w:tcPr>
          <w:p>
            <w:pPr/>
            <w:r>
              <w:t xml:space="preserve">Converts insight into action</w:t>
            </w:r>
          </w:p>
        </w:tc>
      </w:tr>
    </w:tbl>
    <w:p>
      <w:pPr>
        <w:pStyle w:val="Heading3"/>
      </w:pPr>
      <w:r>
        <w:t xml:space="preserve">4.3 Report structure</w:t>
      </w:r>
    </w:p>
    <w:p>
      <w:pPr>
        <w:pStyle w:val="ListParagraph"/>
        <w:numPr>
          <w:ilvl w:val="0"/>
          <w:numId w:val="7"/>
        </w:numPr>
      </w:pPr>
      <w:r>
        <w:t xml:space="preserve">Executive summary (one page)</w:t>
      </w:r>
    </w:p>
    <w:p>
      <w:pPr>
        <w:pStyle w:val="ListParagraph"/>
        <w:numPr>
          <w:ilvl w:val="0"/>
          <w:numId w:val="7"/>
        </w:numPr>
      </w:pPr>
      <w:r>
        <w:t xml:space="preserve">Background and objectives</w:t>
      </w:r>
    </w:p>
    <w:p>
      <w:pPr>
        <w:pStyle w:val="ListParagraph"/>
        <w:numPr>
          <w:ilvl w:val="0"/>
          <w:numId w:val="7"/>
        </w:numPr>
      </w:pPr>
      <w:r>
        <w:t xml:space="preserve">Data and methodology (brief)</w:t>
      </w:r>
    </w:p>
    <w:p>
      <w:pPr>
        <w:pStyle w:val="ListParagraph"/>
        <w:numPr>
          <w:ilvl w:val="0"/>
          <w:numId w:val="7"/>
        </w:numPr>
      </w:pPr>
      <w:r>
        <w:t xml:space="preserve">Key findings with visuals</w:t>
      </w:r>
    </w:p>
    <w:p>
      <w:pPr>
        <w:pStyle w:val="ListParagraph"/>
        <w:numPr>
          <w:ilvl w:val="0"/>
          <w:numId w:val="7"/>
        </w:numPr>
      </w:pPr>
      <w:r>
        <w:t xml:space="preserve">Model results and reliability</w:t>
      </w:r>
    </w:p>
    <w:p>
      <w:pPr>
        <w:pStyle w:val="ListParagraph"/>
        <w:numPr>
          <w:ilvl w:val="0"/>
          <w:numId w:val="7"/>
        </w:numPr>
      </w:pPr>
      <w:r>
        <w:t xml:space="preserve">Strategic recommendations and pilot plan</w:t>
      </w:r>
    </w:p>
    <w:p>
      <w:pPr>
        <w:pStyle w:val="ListParagraph"/>
        <w:numPr>
          <w:ilvl w:val="0"/>
          <w:numId w:val="7"/>
        </w:numPr>
      </w:pPr>
      <w:r>
        <w:t xml:space="preserve">Risks, limitations and ethics</w:t>
      </w:r>
    </w:p>
    <w:p>
      <w:pPr>
        <w:pStyle w:val="ListParagraph"/>
        <w:numPr>
          <w:ilvl w:val="0"/>
          <w:numId w:val="7"/>
        </w:numPr>
      </w:pPr>
      <w:r>
        <w:t xml:space="preserve">Appendix: technical detail, data dictionary, code repository, extra charts</w:t>
      </w:r>
    </w:p>
    <w:p>
      <w:pPr>
        <w:pStyle w:val="Heading3"/>
      </w:pPr>
      <w:r>
        <w:t xml:space="preserve">4.4 Automating the report with Python</w:t>
      </w:r>
    </w:p>
    <w:p>
      <w:pPr/>
      <w:r>
        <w:t xml:space="preserve">To keep numbers consistent across the report and the dashboard, key metrics are computed once and reused.</w:t>
      </w:r>
    </w:p>
    <w:p>
      <w:pPr>
        <w:pStyle w:val="Code"/>
      </w:pPr>
      <w:bookmarkStart w:id="1" w:name="bongo_lang_python_1"/>
      <w:bookmarkEnd w:id="1"/>
      <w:r>
        <w:t xml:space="preserve">import pandas as pd</w:t>
        <w:br/>
        <w:br/>
        <w:t xml:space="preserve">df = pd.read_csv('data/processed/sales_clean.csv', parse_dates=['order_date'])</w:t>
        <w:br/>
        <w:br/>
        <w:t xml:space="preserve">kpis = {</w:t>
        <w:br/>
        <w:t xml:space="preserve">    'total_sales': df['sales'].sum(),</w:t>
        <w:br/>
        <w:t xml:space="preserve">    'total_profit': df['profit'].sum(),</w:t>
        <w:br/>
        <w:t xml:space="preserve">    'profit_margin': df['profit'].sum() / df['sales'].sum(),</w:t>
        <w:br/>
        <w:t xml:space="preserve">    'loss_order_share': (df['profit'] &lt; 0).mean(),</w:t>
        <w:br/>
        <w:t xml:space="preserve">    'top20_customer_share': (</w:t>
        <w:br/>
        <w:t xml:space="preserve">        df.groupby('customer_id')['sales'].sum().sort_values(ascending=False)</w:t>
        <w:br/>
        <w:t xml:space="preserve">          .head(int(df['customer_id'].nunique() * 0.2)).sum() / df['sales'].sum()),</w:t>
        <w:br/>
        <w:t xml:space="preserve">}</w:t>
        <w:br/>
        <w:t xml:space="preserve">pd.Series(kpis).to_json('reports/kpis.json')</w:t>
      </w:r>
    </w:p>
    <w:p>
      <w:pPr/>
      <w:r>
        <w:t xml:space="preserve">Figures are exported with </w:t>
      </w:r>
      <w:r>
        <w:rPr>
          <w:rStyle w:val="CodeChar"/>
        </w:rPr>
        <w:t xml:space="preserve">fig.write_image('reports/figures/trend.png', scale=3)</w:t>
      </w:r>
      <w:r>
        <w:t xml:space="preserve"> (Plotly, requires kaleido) or </w:t>
      </w:r>
      <w:r>
        <w:rPr>
          <w:rStyle w:val="CodeChar"/>
        </w:rPr>
        <w:t xml:space="preserve">plt.savefig(..., dpi=300)</w:t>
      </w:r>
      <w:r>
        <w:t xml:space="preserve"> (Matplotlib), and an optional HTML or Jupyter-to-PDF export (</w:t>
      </w:r>
      <w:r>
        <w:rPr>
          <w:rStyle w:val="CodeChar"/>
        </w:rPr>
        <w:t xml:space="preserve">jupyter nbconvert</w:t>
      </w:r>
      <w:r>
        <w:t xml:space="preserve">) produces a shareable technical appendix.</w:t>
      </w:r>
    </w:p>
    <w:p>
      <w:pPr>
        <w:pStyle w:val="Heading2"/>
      </w:pPr>
      <w:r>
        <w:t xml:space="preserve">5. Data Storytelling and Visualization Plan</w:t>
      </w:r>
    </w:p>
    <w:p>
      <w:pPr>
        <w:pStyle w:val="Heading3"/>
      </w:pPr>
      <w:r>
        <w:t xml:space="preserve">5.1 Storytelling principles</w:t>
      </w:r>
    </w:p>
    <w:p>
      <w:pPr>
        <w:pStyle w:val="ListParagraph"/>
        <w:numPr>
          <w:ilvl w:val="0"/>
          <w:numId w:val="8"/>
        </w:numPr>
      </w:pPr>
      <w:r>
        <w:rPr>
          <w:b/>
        </w:rPr>
        <w:t xml:space="preserve">Lead with the message.</w:t>
      </w:r>
      <w:r>
        <w:t xml:space="preserve"> Chart titles state the finding ("Profit turns negative above 20% discount"), not the variable names.</w:t>
      </w:r>
    </w:p>
    <w:p>
      <w:pPr>
        <w:pStyle w:val="ListParagraph"/>
        <w:numPr>
          <w:ilvl w:val="0"/>
          <w:numId w:val="8"/>
        </w:numPr>
      </w:pPr>
      <w:r>
        <w:rPr>
          <w:b/>
        </w:rPr>
        <w:t xml:space="preserve">Focus attention.</w:t>
      </w:r>
      <w:r>
        <w:t xml:space="preserve"> Use grey for context and one accent color for the point being made; annotate the key point directly on the chart.</w:t>
      </w:r>
    </w:p>
    <w:p>
      <w:pPr>
        <w:pStyle w:val="ListParagraph"/>
        <w:numPr>
          <w:ilvl w:val="0"/>
          <w:numId w:val="8"/>
        </w:numPr>
      </w:pPr>
      <w:r>
        <w:rPr>
          <w:b/>
        </w:rPr>
        <w:t xml:space="preserve">Show comparison.</w:t>
      </w:r>
      <w:r>
        <w:t xml:space="preserve"> Value only makes sense against a baseline, target or prior period.</w:t>
      </w:r>
    </w:p>
    <w:p>
      <w:pPr>
        <w:pStyle w:val="ListParagraph"/>
        <w:numPr>
          <w:ilvl w:val="0"/>
          <w:numId w:val="8"/>
        </w:numPr>
      </w:pPr>
      <w:r>
        <w:rPr>
          <w:b/>
        </w:rPr>
        <w:t xml:space="preserve">Reduce clutter.</w:t>
      </w:r>
      <w:r>
        <w:t xml:space="preserve"> Remove gridlines, 3D, extra legends and decoration; keep to 5 or fewer series.</w:t>
      </w:r>
    </w:p>
    <w:p>
      <w:pPr>
        <w:pStyle w:val="ListParagraph"/>
        <w:numPr>
          <w:ilvl w:val="0"/>
          <w:numId w:val="8"/>
        </w:numPr>
      </w:pPr>
      <w:r>
        <w:rPr>
          <w:b/>
        </w:rPr>
        <w:t xml:space="preserve">Be honest.</w:t>
      </w:r>
      <w:r>
        <w:t xml:space="preserve"> Bar charts start at zero, uncertainty is shown, sample size and period are stated.</w:t>
      </w:r>
    </w:p>
    <w:p>
      <w:pPr>
        <w:pStyle w:val="ListParagraph"/>
        <w:numPr>
          <w:ilvl w:val="0"/>
          <w:numId w:val="8"/>
        </w:numPr>
      </w:pPr>
      <w:r>
        <w:rPr>
          <w:b/>
        </w:rPr>
        <w:t xml:space="preserve">Accessibility.</w:t>
      </w:r>
      <w:r>
        <w:t xml:space="preserve"> Colorblind-friendly palette, readable font sizes, not relying on color alone.</w:t>
      </w:r>
    </w:p>
    <w:p>
      <w:pPr>
        <w:pStyle w:val="Heading3"/>
      </w:pPr>
      <w:r>
        <w:t xml:space="preserve">5.2 Visual aids by story beat</w:t>
      </w:r>
    </w:p>
    <w:tbl>
      <w:tblPr>
        <w:tblStyle w:val="TableGrid"/>
        <w:tblW w:w="0" w:type="auto"/>
        <w:tblLayout w:type="fixed"/>
        <w:tblLook w:val="04A0" w:firstRow="1" w:lastRow="0" w:firstColumn="0" w:lastColumn="0" w:noHBand="0" w:noVBand="1"/>
      </w:tblPr>
      <w:tblGrid>
        <w:gridCol w:w="1305"/>
        <w:gridCol w:w="1492"/>
        <w:gridCol w:w="2982"/>
        <w:gridCol w:w="2222"/>
        <w:gridCol w:w="1359"/>
      </w:tblGrid>
      <w:tr>
        <w:trPr>
          <w:tblHeader/>
        </w:trPr>
        <w:tc>
          <w:tcPr>
            <w:tcW w:w="1305" w:type="dxa"/>
            <w:shd w:val="clear" w:color="auto" w:fill="F2F2F2"/>
          </w:tcPr>
          <w:p>
            <w:pPr/>
            <w:r>
              <w:t xml:space="preserve">Story beat</w:t>
            </w:r>
          </w:p>
        </w:tc>
        <w:tc>
          <w:tcPr>
            <w:tcW w:w="1492" w:type="dxa"/>
            <w:shd w:val="clear" w:color="auto" w:fill="F2F2F2"/>
          </w:tcPr>
          <w:p>
            <w:pPr/>
            <w:r>
              <w:t xml:space="preserve">Message</w:t>
            </w:r>
          </w:p>
        </w:tc>
        <w:tc>
          <w:tcPr>
            <w:tcW w:w="2982" w:type="dxa"/>
            <w:shd w:val="clear" w:color="auto" w:fill="F2F2F2"/>
          </w:tcPr>
          <w:p>
            <w:pPr/>
            <w:r>
              <w:t xml:space="preserve">Visual</w:t>
            </w:r>
          </w:p>
        </w:tc>
        <w:tc>
          <w:tcPr>
            <w:tcW w:w="2222" w:type="dxa"/>
            <w:shd w:val="clear" w:color="auto" w:fill="F2F2F2"/>
          </w:tcPr>
          <w:p>
            <w:pPr/>
            <w:r>
              <w:t xml:space="preserve">Interactive element</w:t>
            </w:r>
          </w:p>
        </w:tc>
        <w:tc>
          <w:tcPr>
            <w:tcW w:w="1359" w:type="dxa"/>
            <w:shd w:val="clear" w:color="auto" w:fill="F2F2F2"/>
          </w:tcPr>
          <w:p>
            <w:pPr/>
            <w:r>
              <w:t xml:space="preserve">Library</w:t>
            </w:r>
          </w:p>
        </w:tc>
      </w:tr>
      <w:tr>
        <w:tc>
          <w:tcPr>
            <w:tcW w:w="1305" w:type="dxa"/>
          </w:tcPr>
          <w:p>
            <w:pPr/>
            <w:r>
              <w:t xml:space="preserve">Situation</w:t>
            </w:r>
          </w:p>
        </w:tc>
        <w:tc>
          <w:tcPr>
            <w:tcW w:w="1492" w:type="dxa"/>
          </w:tcPr>
          <w:p>
            <w:pPr/>
            <w:r>
              <w:t xml:space="preserve">Where are we now?</w:t>
            </w:r>
          </w:p>
        </w:tc>
        <w:tc>
          <w:tcPr>
            <w:tcW w:w="2982" w:type="dxa"/>
          </w:tcPr>
          <w:p>
            <w:pPr/>
            <w:r>
              <w:t xml:space="preserve">KPI tiles (sales, profit, margin, loss share) with change vs last period</w:t>
            </w:r>
          </w:p>
        </w:tc>
        <w:tc>
          <w:tcPr>
            <w:tcW w:w="2222" w:type="dxa"/>
          </w:tcPr>
          <w:p>
            <w:pPr/>
            <w:r>
              <w:t xml:space="preserve">Date range selector</w:t>
            </w:r>
          </w:p>
        </w:tc>
        <w:tc>
          <w:tcPr>
            <w:tcW w:w="1359" w:type="dxa"/>
          </w:tcPr>
          <w:p>
            <w:pPr/>
            <w:r>
              <w:t xml:space="preserve">Plotly indicators / Dash</w:t>
            </w:r>
          </w:p>
        </w:tc>
      </w:tr>
      <w:tr>
        <w:tc>
          <w:tcPr>
            <w:tcW w:w="1305" w:type="dxa"/>
          </w:tcPr>
          <w:p>
            <w:pPr/>
            <w:r>
              <w:t xml:space="preserve">Trend</w:t>
            </w:r>
          </w:p>
        </w:tc>
        <w:tc>
          <w:tcPr>
            <w:tcW w:w="1492" w:type="dxa"/>
          </w:tcPr>
          <w:p>
            <w:pPr/>
            <w:r>
              <w:t xml:space="preserve">Sales grow and peak in Q4</w:t>
            </w:r>
          </w:p>
        </w:tc>
        <w:tc>
          <w:tcPr>
            <w:tcW w:w="2982" w:type="dxa"/>
          </w:tcPr>
          <w:p>
            <w:pPr/>
            <w:r>
              <w:t xml:space="preserve">Line chart with rolling average and forecast band</w:t>
            </w:r>
          </w:p>
        </w:tc>
        <w:tc>
          <w:tcPr>
            <w:tcW w:w="2222" w:type="dxa"/>
          </w:tcPr>
          <w:p>
            <w:pPr/>
            <w:r>
              <w:t xml:space="preserve">Hover tooltips, range slider, zoom</w:t>
            </w:r>
          </w:p>
        </w:tc>
        <w:tc>
          <w:tcPr>
            <w:tcW w:w="1359" w:type="dxa"/>
          </w:tcPr>
          <w:p>
            <w:pPr/>
            <w:r>
              <w:t xml:space="preserve">Plotly line plus shaded interval</w:t>
            </w:r>
          </w:p>
        </w:tc>
      </w:tr>
      <w:tr>
        <w:tc>
          <w:tcPr>
            <w:tcW w:w="1305" w:type="dxa"/>
          </w:tcPr>
          <w:p>
            <w:pPr/>
            <w:r>
              <w:t xml:space="preserve">Problem</w:t>
            </w:r>
          </w:p>
        </w:tc>
        <w:tc>
          <w:tcPr>
            <w:tcW w:w="1492" w:type="dxa"/>
          </w:tcPr>
          <w:p>
            <w:pPr/>
            <w:r>
              <w:t xml:space="preserve">Discounts erode profit</w:t>
            </w:r>
          </w:p>
        </w:tc>
        <w:tc>
          <w:tcPr>
            <w:tcW w:w="2982" w:type="dxa"/>
          </w:tcPr>
          <w:p>
            <w:pPr/>
            <w:r>
              <w:t xml:space="preserve">Box plot by discount band; scatter of discount vs profit</w:t>
            </w:r>
          </w:p>
        </w:tc>
        <w:tc>
          <w:tcPr>
            <w:tcW w:w="2222" w:type="dxa"/>
          </w:tcPr>
          <w:p>
            <w:pPr/>
            <w:r>
              <w:t xml:space="preserve">Category and region filters; click a band to list orders</w:t>
            </w:r>
          </w:p>
        </w:tc>
        <w:tc>
          <w:tcPr>
            <w:tcW w:w="1359" w:type="dxa"/>
          </w:tcPr>
          <w:p>
            <w:pPr/>
            <w:r>
              <w:t xml:space="preserve">Plotly box and scatter</w:t>
            </w:r>
          </w:p>
        </w:tc>
      </w:tr>
      <w:tr>
        <w:tc>
          <w:tcPr>
            <w:tcW w:w="1305" w:type="dxa"/>
          </w:tcPr>
          <w:p>
            <w:pPr/>
            <w:r>
              <w:t xml:space="preserve">Where</w:t>
            </w:r>
          </w:p>
        </w:tc>
        <w:tc>
          <w:tcPr>
            <w:tcW w:w="1492" w:type="dxa"/>
          </w:tcPr>
          <w:p>
            <w:pPr/>
            <w:r>
              <w:t xml:space="preserve">Margin differs by product</w:t>
            </w:r>
          </w:p>
        </w:tc>
        <w:tc>
          <w:tcPr>
            <w:tcW w:w="2982" w:type="dxa"/>
          </w:tcPr>
          <w:p>
            <w:pPr/>
            <w:r>
              <w:t xml:space="preserve">Horizontal bar of margin by sub-category with zero line</w:t>
            </w:r>
          </w:p>
        </w:tc>
        <w:tc>
          <w:tcPr>
            <w:tcW w:w="2222" w:type="dxa"/>
          </w:tcPr>
          <w:p>
            <w:pPr/>
            <w:r>
              <w:t xml:space="preserve">Dropdown for region; sort toggle</w:t>
            </w:r>
          </w:p>
        </w:tc>
        <w:tc>
          <w:tcPr>
            <w:tcW w:w="1359" w:type="dxa"/>
          </w:tcPr>
          <w:p>
            <w:pPr/>
            <w:r>
              <w:t xml:space="preserve">Plotly bar</w:t>
            </w:r>
          </w:p>
        </w:tc>
      </w:tr>
      <w:tr>
        <w:tc>
          <w:tcPr>
            <w:tcW w:w="1305" w:type="dxa"/>
          </w:tcPr>
          <w:p>
            <w:pPr/>
            <w:r>
              <w:t xml:space="preserve">Who</w:t>
            </w:r>
          </w:p>
        </w:tc>
        <w:tc>
          <w:tcPr>
            <w:tcW w:w="1492" w:type="dxa"/>
          </w:tcPr>
          <w:p>
            <w:pPr/>
            <w:r>
              <w:t xml:space="preserve">A few customers matter most</w:t>
            </w:r>
          </w:p>
        </w:tc>
        <w:tc>
          <w:tcPr>
            <w:tcW w:w="2982" w:type="dxa"/>
          </w:tcPr>
          <w:p>
            <w:pPr/>
            <w:r>
              <w:t xml:space="preserve">Pareto chart (bars plus cumulative line)</w:t>
            </w:r>
          </w:p>
        </w:tc>
        <w:tc>
          <w:tcPr>
            <w:tcW w:w="2222" w:type="dxa"/>
          </w:tcPr>
          <w:p>
            <w:pPr/>
            <w:r>
              <w:t xml:space="preserve">Segment filter; customer table on click</w:t>
            </w:r>
          </w:p>
        </w:tc>
        <w:tc>
          <w:tcPr>
            <w:tcW w:w="1359" w:type="dxa"/>
          </w:tcPr>
          <w:p>
            <w:pPr/>
            <w:r>
              <w:t xml:space="preserve">Plotly with secondary axis</w:t>
            </w:r>
          </w:p>
        </w:tc>
      </w:tr>
      <w:tr>
        <w:tc>
          <w:tcPr>
            <w:tcW w:w="1305" w:type="dxa"/>
          </w:tcPr>
          <w:p>
            <w:pPr/>
            <w:r>
              <w:t xml:space="preserve">Future</w:t>
            </w:r>
          </w:p>
        </w:tc>
        <w:tc>
          <w:tcPr>
            <w:tcW w:w="1492" w:type="dxa"/>
          </w:tcPr>
          <w:p>
            <w:pPr/>
            <w:r>
              <w:t xml:space="preserve">What will happen next</w:t>
            </w:r>
          </w:p>
        </w:tc>
        <w:tc>
          <w:tcPr>
            <w:tcW w:w="2982" w:type="dxa"/>
          </w:tcPr>
          <w:p>
            <w:pPr/>
            <w:r>
              <w:t xml:space="preserve">Forecast with 80 and 95 percent intervals, scenario selector</w:t>
            </w:r>
          </w:p>
        </w:tc>
        <w:tc>
          <w:tcPr>
            <w:tcW w:w="2222" w:type="dxa"/>
          </w:tcPr>
          <w:p>
            <w:pPr/>
            <w:r>
              <w:t xml:space="preserve">Horizon slider (3 or 6 months)</w:t>
            </w:r>
          </w:p>
        </w:tc>
        <w:tc>
          <w:tcPr>
            <w:tcW w:w="1359" w:type="dxa"/>
          </w:tcPr>
          <w:p>
            <w:pPr/>
            <w:r>
              <w:t xml:space="preserve">Plotly</w:t>
            </w:r>
          </w:p>
        </w:tc>
      </w:tr>
      <w:tr>
        <w:tc>
          <w:tcPr>
            <w:tcW w:w="1305" w:type="dxa"/>
          </w:tcPr>
          <w:p>
            <w:pPr/>
            <w:r>
              <w:t xml:space="preserve">Trust</w:t>
            </w:r>
          </w:p>
        </w:tc>
        <w:tc>
          <w:tcPr>
            <w:tcW w:w="1492" w:type="dxa"/>
          </w:tcPr>
          <w:p>
            <w:pPr/>
            <w:r>
              <w:t xml:space="preserve">How reliable are the models?</w:t>
            </w:r>
          </w:p>
        </w:tc>
        <w:tc>
          <w:tcPr>
            <w:tcW w:w="2982" w:type="dxa"/>
          </w:tcPr>
          <w:p>
            <w:pPr/>
            <w:r>
              <w:t xml:space="preserve">Actual vs predicted, confusion matrix, precision-recall curve</w:t>
            </w:r>
          </w:p>
        </w:tc>
        <w:tc>
          <w:tcPr>
            <w:tcW w:w="2222" w:type="dxa"/>
          </w:tcPr>
          <w:p>
            <w:pPr/>
            <w:r>
              <w:t xml:space="preserve">Threshold slider showing the trade-off between caught losses and false alarms</w:t>
            </w:r>
          </w:p>
        </w:tc>
        <w:tc>
          <w:tcPr>
            <w:tcW w:w="1359" w:type="dxa"/>
          </w:tcPr>
          <w:p>
            <w:pPr/>
            <w:r>
              <w:t xml:space="preserve">Plotly heatmap and line</w:t>
            </w:r>
          </w:p>
        </w:tc>
      </w:tr>
      <w:tr>
        <w:tc>
          <w:tcPr>
            <w:tcW w:w="1305" w:type="dxa"/>
          </w:tcPr>
          <w:p>
            <w:pPr/>
            <w:r>
              <w:t xml:space="preserve">Action</w:t>
            </w:r>
          </w:p>
        </w:tc>
        <w:tc>
          <w:tcPr>
            <w:tcW w:w="1492" w:type="dxa"/>
          </w:tcPr>
          <w:p>
            <w:pPr/>
            <w:r>
              <w:t xml:space="preserve">What should we do?</w:t>
            </w:r>
          </w:p>
        </w:tc>
        <w:tc>
          <w:tcPr>
            <w:tcW w:w="2982" w:type="dxa"/>
          </w:tcPr>
          <w:p>
            <w:pPr/>
            <w:r>
              <w:t xml:space="preserve">Recommendation table with impact and effort grid</w:t>
            </w:r>
          </w:p>
        </w:tc>
        <w:tc>
          <w:tcPr>
            <w:tcW w:w="2222" w:type="dxa"/>
          </w:tcPr>
          <w:p>
            <w:pPr/>
            <w:r>
              <w:t xml:space="preserve">Hover for details</w:t>
            </w:r>
          </w:p>
        </w:tc>
        <w:tc>
          <w:tcPr>
            <w:tcW w:w="1359" w:type="dxa"/>
          </w:tcPr>
          <w:p>
            <w:pPr/>
            <w:r>
              <w:t xml:space="preserve">Plotly scatter (impact vs effort)</w:t>
            </w:r>
          </w:p>
        </w:tc>
      </w:tr>
    </w:tbl>
    <w:p>
      <w:pPr>
        <w:pStyle w:val="Heading3"/>
      </w:pPr>
      <w:r>
        <w:t xml:space="preserve">5.3 Examples of interactive elements</w:t>
      </w:r>
    </w:p>
    <w:p>
      <w:pPr>
        <w:pStyle w:val="ListParagraph"/>
        <w:numPr>
          <w:ilvl w:val="0"/>
          <w:numId w:val="9"/>
        </w:numPr>
      </w:pPr>
      <w:r>
        <w:rPr>
          <w:b/>
        </w:rPr>
        <w:t xml:space="preserve">Filters:</w:t>
      </w:r>
      <w:r>
        <w:t xml:space="preserve"> region, category, segment and date range update every chart together.</w:t>
      </w:r>
    </w:p>
    <w:p>
      <w:pPr>
        <w:pStyle w:val="ListParagraph"/>
        <w:numPr>
          <w:ilvl w:val="0"/>
          <w:numId w:val="9"/>
        </w:numPr>
      </w:pPr>
      <w:r>
        <w:rPr>
          <w:b/>
        </w:rPr>
        <w:t xml:space="preserve">Hover details:</w:t>
      </w:r>
      <w:r>
        <w:t xml:space="preserve"> exact values, percentages and sample sizes.</w:t>
      </w:r>
    </w:p>
    <w:p>
      <w:pPr>
        <w:pStyle w:val="ListParagraph"/>
        <w:numPr>
          <w:ilvl w:val="0"/>
          <w:numId w:val="9"/>
        </w:numPr>
      </w:pPr>
      <w:r>
        <w:rPr>
          <w:b/>
        </w:rPr>
        <w:t xml:space="preserve">Drill-down:</w:t>
      </w:r>
      <w:r>
        <w:t xml:space="preserve"> click a category bar to see its sub-categories, or a customer segment to see top customers.</w:t>
      </w:r>
    </w:p>
    <w:p>
      <w:pPr>
        <w:pStyle w:val="ListParagraph"/>
        <w:numPr>
          <w:ilvl w:val="0"/>
          <w:numId w:val="9"/>
        </w:numPr>
      </w:pPr>
      <w:r>
        <w:rPr>
          <w:b/>
        </w:rPr>
        <w:t xml:space="preserve">What-if control:</w:t>
      </w:r>
      <w:r>
        <w:t xml:space="preserve"> a discount slider that shows the model's predicted loss probability for a typical order in a chosen category.</w:t>
      </w:r>
    </w:p>
    <w:p>
      <w:pPr>
        <w:pStyle w:val="ListParagraph"/>
        <w:numPr>
          <w:ilvl w:val="0"/>
          <w:numId w:val="9"/>
        </w:numPr>
      </w:pPr>
      <w:r>
        <w:rPr>
          <w:b/>
        </w:rPr>
        <w:t xml:space="preserve">Threshold slider:</w:t>
      </w:r>
      <w:r>
        <w:t xml:space="preserve"> moves the classification threshold and updates precision, recall and the number of orders flagged, making the trade-off tangible.</w:t>
      </w:r>
    </w:p>
    <w:p>
      <w:pPr>
        <w:pStyle w:val="ListParagraph"/>
        <w:numPr>
          <w:ilvl w:val="0"/>
          <w:numId w:val="9"/>
        </w:numPr>
      </w:pPr>
      <w:r>
        <w:rPr>
          <w:b/>
        </w:rPr>
        <w:t xml:space="preserve">Forecast scenarios:</w:t>
      </w:r>
      <w:r>
        <w:t xml:space="preserve"> toggle between baseline, optimistic and pessimistic assumptions.</w:t>
      </w:r>
    </w:p>
    <w:p>
      <w:pPr>
        <w:pStyle w:val="ListParagraph"/>
        <w:numPr>
          <w:ilvl w:val="0"/>
          <w:numId w:val="9"/>
        </w:numPr>
      </w:pPr>
      <w:r>
        <w:rPr>
          <w:b/>
        </w:rPr>
        <w:t xml:space="preserve">Export:</w:t>
      </w:r>
      <w:r>
        <w:t xml:space="preserve"> download filtered data or the current chart as an image.</w:t>
      </w:r>
    </w:p>
    <w:p>
      <w:pPr>
        <w:pStyle w:val="Heading3"/>
      </w:pPr>
      <w:r>
        <w:t xml:space="preserve">5.4 Design considerations for the dashboard</w:t>
      </w:r>
    </w:p>
    <w:p>
      <w:pPr>
        <w:pStyle w:val="ListParagraph"/>
        <w:numPr>
          <w:ilvl w:val="0"/>
          <w:numId w:val="10"/>
        </w:numPr>
      </w:pPr>
      <w:r>
        <w:rPr>
          <w:b/>
        </w:rPr>
        <w:t xml:space="preserve">Layout:</w:t>
      </w:r>
      <w:r>
        <w:t xml:space="preserve"> top row of KPI tiles, then trend, then drivers (discount, product), then customers, then forecast and model reliability; follow a top-to-bottom reading flow, keeping related charts together.</w:t>
      </w:r>
    </w:p>
    <w:p>
      <w:pPr>
        <w:pStyle w:val="ListParagraph"/>
        <w:numPr>
          <w:ilvl w:val="0"/>
          <w:numId w:val="10"/>
        </w:numPr>
      </w:pPr>
      <w:r>
        <w:rPr>
          <w:b/>
        </w:rPr>
        <w:t xml:space="preserve">Color:</w:t>
      </w:r>
      <w:r>
        <w:t xml:space="preserve"> one consistent palette; red for loss or risk and blue for neutral or positive, supported by labels and icons; the same color means the same category everywhere.</w:t>
      </w:r>
    </w:p>
    <w:p>
      <w:pPr>
        <w:pStyle w:val="ListParagraph"/>
        <w:numPr>
          <w:ilvl w:val="0"/>
          <w:numId w:val="10"/>
        </w:numPr>
      </w:pPr>
      <w:r>
        <w:rPr>
          <w:b/>
        </w:rPr>
        <w:t xml:space="preserve">Density:</w:t>
      </w:r>
      <w:r>
        <w:t xml:space="preserve"> no more than 6 to 8 visuals per page; use tabs for detail (Overview, Products, Customers, Forecast, Model).</w:t>
      </w:r>
    </w:p>
    <w:p>
      <w:pPr>
        <w:pStyle w:val="ListParagraph"/>
        <w:numPr>
          <w:ilvl w:val="0"/>
          <w:numId w:val="10"/>
        </w:numPr>
      </w:pPr>
      <w:r>
        <w:rPr>
          <w:b/>
        </w:rPr>
        <w:t xml:space="preserve">Performance:</w:t>
      </w:r>
      <w:r>
        <w:t xml:space="preserve"> pre-aggregate large data, cache computations, avoid plotting more than a few thousand points (aggregate or sample).</w:t>
      </w:r>
    </w:p>
    <w:p>
      <w:pPr>
        <w:pStyle w:val="ListParagraph"/>
        <w:numPr>
          <w:ilvl w:val="0"/>
          <w:numId w:val="10"/>
        </w:numPr>
      </w:pPr>
      <w:r>
        <w:rPr>
          <w:b/>
        </w:rPr>
        <w:t xml:space="preserve">Mobile and projector:</w:t>
      </w:r>
      <w:r>
        <w:t xml:space="preserve"> large fonts and high contrast for meeting rooms.</w:t>
      </w:r>
    </w:p>
    <w:p>
      <w:pPr>
        <w:pStyle w:val="Heading2"/>
      </w:pPr>
      <w:r>
        <w:t xml:space="preserve">6. Python Dashboard Plan and Code</w:t>
      </w:r>
    </w:p>
    <w:p>
      <w:pPr>
        <w:pStyle w:val="Heading3"/>
      </w:pPr>
      <w:r>
        <w:t xml:space="preserve">6.1 Tools</w:t>
      </w:r>
    </w:p>
    <w:tbl>
      <w:tblPr>
        <w:tblStyle w:val="TableGrid"/>
        <w:tblW w:w="0" w:type="auto"/>
        <w:tblLayout w:type="fixed"/>
        <w:tblLook w:val="04A0" w:firstRow="1" w:lastRow="0" w:firstColumn="0" w:lastColumn="0" w:noHBand="0" w:noVBand="1"/>
      </w:tblPr>
      <w:tblGrid>
        <w:gridCol w:w="3903"/>
        <w:gridCol w:w="5456"/>
      </w:tblGrid>
      <w:tr>
        <w:trPr>
          <w:tblHeader/>
        </w:trPr>
        <w:tc>
          <w:tcPr>
            <w:tcW w:w="3903" w:type="dxa"/>
            <w:shd w:val="clear" w:color="auto" w:fill="F2F2F2"/>
          </w:tcPr>
          <w:p>
            <w:pPr/>
            <w:r>
              <w:t xml:space="preserve">Tool</w:t>
            </w:r>
          </w:p>
        </w:tc>
        <w:tc>
          <w:tcPr>
            <w:tcW w:w="5456" w:type="dxa"/>
            <w:shd w:val="clear" w:color="auto" w:fill="F2F2F2"/>
          </w:tcPr>
          <w:p>
            <w:pPr/>
            <w:r>
              <w:t xml:space="preserve">Role</w:t>
            </w:r>
          </w:p>
        </w:tc>
      </w:tr>
      <w:tr>
        <w:tc>
          <w:tcPr>
            <w:tcW w:w="3903" w:type="dxa"/>
          </w:tcPr>
          <w:p>
            <w:pPr/>
            <w:r>
              <w:t xml:space="preserve">Plotly Express / Graph Objects</w:t>
            </w:r>
          </w:p>
        </w:tc>
        <w:tc>
          <w:tcPr>
            <w:tcW w:w="5456" w:type="dxa"/>
          </w:tcPr>
          <w:p>
            <w:pPr/>
            <w:r>
              <w:t xml:space="preserve">Interactive charts with hover, zoom and selection</w:t>
            </w:r>
          </w:p>
        </w:tc>
      </w:tr>
      <w:tr>
        <w:tc>
          <w:tcPr>
            <w:tcW w:w="3903" w:type="dxa"/>
          </w:tcPr>
          <w:p>
            <w:pPr/>
            <w:r>
              <w:t xml:space="preserve">Dash</w:t>
            </w:r>
          </w:p>
        </w:tc>
        <w:tc>
          <w:tcPr>
            <w:tcW w:w="5456" w:type="dxa"/>
          </w:tcPr>
          <w:p>
            <w:pPr/>
            <w:r>
              <w:t xml:space="preserve">Web dashboard framework in pure Python (layout, callbacks)</w:t>
            </w:r>
          </w:p>
        </w:tc>
      </w:tr>
      <w:tr>
        <w:tc>
          <w:tcPr>
            <w:tcW w:w="3903" w:type="dxa"/>
          </w:tcPr>
          <w:p>
            <w:pPr/>
            <w:r>
              <w:t xml:space="preserve">dash-bootstrap-components</w:t>
            </w:r>
          </w:p>
        </w:tc>
        <w:tc>
          <w:tcPr>
            <w:tcW w:w="5456" w:type="dxa"/>
          </w:tcPr>
          <w:p>
            <w:pPr/>
            <w:r>
              <w:t xml:space="preserve">Responsive layout and styling</w:t>
            </w:r>
          </w:p>
        </w:tc>
      </w:tr>
      <w:tr>
        <w:tc>
          <w:tcPr>
            <w:tcW w:w="3903" w:type="dxa"/>
          </w:tcPr>
          <w:p>
            <w:pPr/>
            <w:r>
              <w:t xml:space="preserve">pandas</w:t>
            </w:r>
          </w:p>
        </w:tc>
        <w:tc>
          <w:tcPr>
            <w:tcW w:w="5456" w:type="dxa"/>
          </w:tcPr>
          <w:p>
            <w:pPr/>
            <w:r>
              <w:t xml:space="preserve">Data preparation and aggregation</w:t>
            </w:r>
          </w:p>
        </w:tc>
      </w:tr>
      <w:tr>
        <w:tc>
          <w:tcPr>
            <w:tcW w:w="3903" w:type="dxa"/>
          </w:tcPr>
          <w:p>
            <w:pPr/>
            <w:r>
              <w:t xml:space="preserve">Streamlit (alternative)</w:t>
            </w:r>
          </w:p>
        </w:tc>
        <w:tc>
          <w:tcPr>
            <w:tcW w:w="5456" w:type="dxa"/>
          </w:tcPr>
          <w:p>
            <w:pPr/>
            <w:r>
              <w:t xml:space="preserve">Faster to build, simpler layout; chosen if time is short</w:t>
            </w:r>
          </w:p>
        </w:tc>
      </w:tr>
      <w:tr>
        <w:tc>
          <w:tcPr>
            <w:tcW w:w="3903" w:type="dxa"/>
          </w:tcPr>
          <w:p>
            <w:pPr/>
            <w:r>
              <w:t xml:space="preserve">Matplotlib / Seaborn</w:t>
            </w:r>
          </w:p>
        </w:tc>
        <w:tc>
          <w:tcPr>
            <w:tcW w:w="5456" w:type="dxa"/>
          </w:tcPr>
          <w:p>
            <w:pPr/>
            <w:r>
              <w:t xml:space="preserve">Static figures for the printed report</w:t>
            </w:r>
          </w:p>
        </w:tc>
      </w:tr>
    </w:tbl>
    <w:p>
      <w:pPr/>
      <w:r>
        <w:t xml:space="preserve">Dash is preferred because callbacks give full control of linked interactivity; Streamlit is the fallback if the schedule is tight.</w:t>
      </w:r>
    </w:p>
    <w:p>
      <w:pPr>
        <w:pStyle w:val="Heading3"/>
      </w:pPr>
      <w:r>
        <w:t xml:space="preserve">6.2 Dashboard file structure</w:t>
      </w:r>
    </w:p>
    <w:p>
      <w:pPr>
        <w:pStyle w:val="Code"/>
      </w:pPr>
      <w:r>
        <w:t xml:space="preserve">dashboard/</w:t>
        <w:br/>
        <w:t xml:space="preserve">|-- app.py                 # layout and callbacks</w:t>
        <w:br/>
        <w:t xml:space="preserve">|-- data_prep.py           # loads data and builds aggregates</w:t>
        <w:br/>
        <w:t xml:space="preserve">|-- components.py          # reusable chart functions</w:t>
        <w:br/>
        <w:t xml:space="preserve">|-- assets/style.css       # colors and fonts</w:t>
        <w:br/>
        <w:t xml:space="preserve">|-- data/                  # cleaned data, forecasts, predictions</w:t>
        <w:br/>
        <w:t xml:space="preserve">`-- requirements.txt       # dash, plotly, pandas, dash-bootstrap-components</w:t>
      </w:r>
    </w:p>
    <w:p>
      <w:pPr>
        <w:pStyle w:val="Heading3"/>
      </w:pPr>
      <w:r>
        <w:t xml:space="preserve">6.3 Example Dash application</w:t>
      </w:r>
    </w:p>
    <w:p>
      <w:pPr>
        <w:pStyle w:val="Code"/>
      </w:pPr>
      <w:bookmarkStart w:id="2" w:name="bongo_lang_python_2"/>
      <w:bookmarkEnd w:id="2"/>
      <w:r>
        <w:t xml:space="preserve">import pandas as pd</w:t>
        <w:br/>
        <w:t xml:space="preserve">import plotly.express as px</w:t>
        <w:br/>
        <w:t xml:space="preserve">import plotly.graph_objects as go</w:t>
        <w:br/>
        <w:t xml:space="preserve">from dash import Dash, dcc, html, Input, Output</w:t>
        <w:br/>
        <w:t xml:space="preserve">import dash_bootstrap_components as dbc</w:t>
        <w:br/>
        <w:br/>
        <w:t xml:space="preserve">df = pd.read_csv('data/sales_clean.csv', parse_dates=['order_date'])</w:t>
        <w:br/>
        <w:t xml:space="preserve">forecast = pd.read_csv('data/forecast.csv', parse_dates=['month'])  # month, yhat, lower, upper</w:t>
        <w:br/>
        <w:br/>
        <w:t xml:space="preserve">app = Dash(__name__, external_stylesheets=[dbc.themes.FLATLY])</w:t>
        <w:br/>
        <w:br/>
        <w:t xml:space="preserve">app.layout = dbc.Container([</w:t>
        <w:br/>
        <w:t xml:space="preserve">    html.H2('Retail Performance and Discount Impact'),</w:t>
        <w:br/>
        <w:t xml:space="preserve">    dbc.Row([</w:t>
        <w:br/>
        <w:t xml:space="preserve">        dbc.Col(dcc.Dropdown(sorted(df['region'].unique()), multi=True,</w:t>
        <w:br/>
        <w:t xml:space="preserve">                             placeholder='Region', id='region'), md=4),</w:t>
        <w:br/>
        <w:t xml:space="preserve">        dbc.Col(dcc.Dropdown(sorted(df['category'].unique()), multi=True,</w:t>
        <w:br/>
        <w:t xml:space="preserve">                             placeholder='Category', id='category'), md=4),</w:t>
        <w:br/>
        <w:t xml:space="preserve">        dbc.Col(dcc.DatePickerRange(id='dates',</w:t>
        <w:br/>
        <w:t xml:space="preserve">                 start_date=df['order_date'].min(), end_date=df['order_date'].max()), md=4),</w:t>
        <w:br/>
        <w:t xml:space="preserve">    ], className='mb-3'),</w:t>
        <w:br/>
        <w:t xml:space="preserve">    dbc.Row(id='kpis', className='mb-3'),</w:t>
        <w:br/>
        <w:t xml:space="preserve">    dbc.Row([</w:t>
        <w:br/>
        <w:t xml:space="preserve">        dbc.Col(dcc.Graph(id='trend'), md=7),</w:t>
        <w:br/>
        <w:t xml:space="preserve">        dbc.Col(dcc.Graph(id='discount'), md=5),</w:t>
        <w:br/>
        <w:t xml:space="preserve">    ]),</w:t>
        <w:br/>
        <w:t xml:space="preserve">    dbc.Row([</w:t>
        <w:br/>
        <w:t xml:space="preserve">        dbc.Col(dcc.Graph(id='margin'), md=7),</w:t>
        <w:br/>
        <w:t xml:space="preserve">        dbc.Col(dcc.Graph(id='forecast'), md=5),</w:t>
        <w:br/>
        <w:t xml:space="preserve">    ]),</w:t>
        <w:br/>
        <w:t xml:space="preserve">], fluid=True)</w:t>
        <w:br/>
        <w:br/>
        <w:t xml:space="preserve">def filtered(region, category, start, end):</w:t>
        <w:br/>
        <w:t xml:space="preserve">    d = df[(df.order_date &gt;= start) &amp; (df.order_date &lt;= end)]</w:t>
        <w:br/>
        <w:t xml:space="preserve">    if region:   d = d[d.region.isin(region)]</w:t>
        <w:br/>
        <w:t xml:space="preserve">    if category: d = d[d.category.isin(category)]</w:t>
        <w:br/>
        <w:t xml:space="preserve">    return d</w:t>
        <w:br/>
        <w:br/>
        <w:t xml:space="preserve">@app.callback(</w:t>
        <w:br/>
        <w:t xml:space="preserve">    Output('kpis', 'children'), Output('trend', 'figure'), Output('discount', 'figure'),</w:t>
        <w:br/>
        <w:t xml:space="preserve">    Output('margin', 'figure'), Output('forecast', 'figure'),</w:t>
        <w:br/>
        <w:t xml:space="preserve">    Input('region', 'value'), Input('category', 'value'),</w:t>
        <w:br/>
        <w:t xml:space="preserve">    Input('dates', 'start_date'), Input('dates', 'end_date'))</w:t>
        <w:br/>
        <w:t xml:space="preserve">def update(region, category, start, end):</w:t>
        <w:br/>
        <w:t xml:space="preserve">    d = filtered(region, category, start, end)</w:t>
        <w:br/>
        <w:br/>
        <w:t xml:space="preserve">    sales, profit = d.sales.sum(), d.profit.sum()</w:t>
        <w:br/>
        <w:t xml:space="preserve">    tiles = [dbc.Col(dbc.Card(dbc.CardBody([html.H6(t), html.H4(v)])), md=3) for t, v in [</w:t>
        <w:br/>
        <w:t xml:space="preserve">        ('Sales', f'{sales:,.0f}'), ('Profit', f'{profit:,.0f}'),</w:t>
        <w:br/>
        <w:t xml:space="preserve">        ('Margin', f'{profit / sales:.1%}' if sales else '-'),</w:t>
        <w:br/>
        <w:t xml:space="preserve">        ('Loss-making orders', f'{(d.profit &lt; 0).mean():.1%}')]]</w:t>
        <w:br/>
        <w:br/>
        <w:t xml:space="preserve">    monthly = d.set_index('order_date').resample('M')[['sales', 'profit']].sum().reset_index()</w:t>
        <w:br/>
        <w:t xml:space="preserve">    trend = px.line(monthly, x='order_date', y=['sales', 'profit'],</w:t>
        <w:br/>
        <w:t xml:space="preserve">                    title='Sales peak each Q4 while profit lags')</w:t>
        <w:br/>
        <w:br/>
        <w:t xml:space="preserve">    d = d.assign(band=pd.cut(d.discount, [-.01, 0, .1, .2, .3, .5, 1],</w:t>
        <w:br/>
        <w:t xml:space="preserve">                 labels=['0', '0-10%', '10-20%', '20-30%', '30-50%', '50%+']))</w:t>
        <w:br/>
        <w:t xml:space="preserve">    disc = px.box(d, x='band', y='profit', points=False,</w:t>
        <w:br/>
        <w:t xml:space="preserve">                  title='Profit turns negative at high discounts')</w:t>
        <w:br/>
        <w:t xml:space="preserve">    disc.add_hline(y=0, line_dash='dash')</w:t>
        <w:br/>
        <w:br/>
        <w:t xml:space="preserve">    m = d.groupby('sub_category')[['sales', 'profit']].sum()</w:t>
        <w:br/>
        <w:t xml:space="preserve">    m['margin'] = m.profit / m.sales</w:t>
        <w:br/>
        <w:t xml:space="preserve">    margin = px.bar(m.sort_values('margin').reset_index(), x='margin', y='sub_category',</w:t>
        <w:br/>
        <w:t xml:space="preserve">                    orientation='h', color='margin', color_continuous_scale='RdBu',</w:t>
        <w:br/>
        <w:t xml:space="preserve">                    color_continuous_midpoint=0, title='Margin by sub-category')</w:t>
        <w:br/>
        <w:br/>
        <w:t xml:space="preserve">    fc = go.Figure()</w:t>
        <w:br/>
        <w:t xml:space="preserve">    fc.add_scatter(x=forecast.month, y=forecast.upper, line=dict(width=0), showlegend=False)</w:t>
        <w:br/>
        <w:t xml:space="preserve">    fc.add_scatter(x=forecast.month, y=forecast.lower, fill='tonexty',</w:t>
        <w:br/>
        <w:t xml:space="preserve">                   line=dict(width=0), name='95% interval')</w:t>
        <w:br/>
        <w:t xml:space="preserve">    fc.add_scatter(x=forecast.month, y=forecast.yhat, name='Forecast')</w:t>
        <w:br/>
        <w:t xml:space="preserve">    fc.update_layout(title='Sales forecast with uncertainty')</w:t>
        <w:br/>
        <w:br/>
        <w:t xml:space="preserve">    return tiles, trend, disc, margin, fc</w:t>
        <w:br/>
        <w:br/>
        <w:t xml:space="preserve">if __name__ == '__main__':</w:t>
        <w:br/>
        <w:t xml:space="preserve">    app.run(debug=True)</w:t>
      </w:r>
    </w:p>
    <w:p>
      <w:pPr>
        <w:pStyle w:val="Heading3"/>
      </w:pPr>
      <w:r>
        <w:t xml:space="preserve">6.4 Extension: model what-if panel</w:t>
      </w:r>
    </w:p>
    <w:p>
      <w:pPr>
        <w:pStyle w:val="Code"/>
      </w:pPr>
      <w:bookmarkStart w:id="3" w:name="bongo_lang_python_3"/>
      <w:bookmarkEnd w:id="3"/>
      <w:r>
        <w:t xml:space="preserve"># Add to layout: dcc.Slider(0, 0.6, 0.05, value=0.2, id='disc_slider') and a category dropdown</w:t>
        <w:br/>
        <w:t xml:space="preserve"># Callback: load the saved pipeline once (joblib.load('models/loss_model.joblib')),</w:t>
        <w:br/>
        <w:t xml:space="preserve"># build a one-row DataFrame with the chosen discount and category,</w:t>
        <w:br/>
        <w:t xml:space="preserve"># and display model.predict_proba(row)[0, 1] as a gauge (go.Indicator).</w:t>
      </w:r>
    </w:p>
    <w:p>
      <w:pPr>
        <w:pStyle w:val="Heading3"/>
      </w:pPr>
      <w:r>
        <w:t xml:space="preserve">6.5 Dashboard build and test plan</w:t>
      </w:r>
    </w:p>
    <w:p>
      <w:pPr>
        <w:pStyle w:val="ListParagraph"/>
        <w:numPr>
          <w:ilvl w:val="0"/>
          <w:numId w:val="11"/>
        </w:numPr>
      </w:pPr>
      <w:r>
        <w:t xml:space="preserve">Build static versions first (Section 5.2), then add one interaction at a time.</w:t>
      </w:r>
    </w:p>
    <w:p>
      <w:pPr>
        <w:pStyle w:val="ListParagraph"/>
        <w:numPr>
          <w:ilvl w:val="0"/>
          <w:numId w:val="11"/>
        </w:numPr>
      </w:pPr>
      <w:r>
        <w:t xml:space="preserve">Test with the real data size for load time (target under 3 seconds per update).</w:t>
      </w:r>
    </w:p>
    <w:p>
      <w:pPr>
        <w:pStyle w:val="ListParagraph"/>
        <w:numPr>
          <w:ilvl w:val="0"/>
          <w:numId w:val="11"/>
        </w:numPr>
      </w:pPr>
      <w:r>
        <w:t xml:space="preserve">Check that filters give the same totals as the notebook KPIs (consistency test).</w:t>
      </w:r>
    </w:p>
    <w:p>
      <w:pPr>
        <w:pStyle w:val="ListParagraph"/>
        <w:numPr>
          <w:ilvl w:val="0"/>
          <w:numId w:val="11"/>
        </w:numPr>
      </w:pPr>
      <w:r>
        <w:t xml:space="preserve">Run a usability test with two non-technical people and fix the first points they stumble on.</w:t>
      </w:r>
    </w:p>
    <w:p>
      <w:pPr>
        <w:pStyle w:val="ListParagraph"/>
        <w:numPr>
          <w:ilvl w:val="0"/>
          <w:numId w:val="11"/>
        </w:numPr>
      </w:pPr>
      <w:r>
        <w:t xml:space="preserve">Deployment options: run locally in a meeting, share through a company server, or deploy on a cloud service; a static HTML export of Plotly charts is the fallback if hosting is not possible.</w:t>
      </w:r>
    </w:p>
    <w:p>
      <w:pPr>
        <w:pStyle w:val="Heading2"/>
      </w:pPr>
      <w:r>
        <w:t xml:space="preserve">7. Proposed Structure of the Final Presentation</w:t>
      </w:r>
    </w:p>
    <w:p>
      <w:pPr>
        <w:pStyle w:val="Heading3"/>
      </w:pPr>
      <w:r>
        <w:t xml:space="preserve">7.1 Narrative flow</w:t>
      </w:r>
    </w:p>
    <w:p>
      <w:pPr/>
      <w:r>
        <w:t xml:space="preserve">The presentation follows a story arc: </w:t>
      </w:r>
      <w:r>
        <w:rPr>
          <w:b/>
        </w:rPr>
        <w:t xml:space="preserve">situation, complication, evidence, resolution, action</w:t>
      </w:r>
      <w:r>
        <w:t xml:space="preserve">. A 20-minute slot plus 10 minutes for questions is assumed.</w:t>
      </w:r>
    </w:p>
    <w:tbl>
      <w:tblPr>
        <w:tblStyle w:val="TableGrid"/>
        <w:tblW w:w="0" w:type="auto"/>
        <w:tblLayout w:type="fixed"/>
        <w:tblLook w:val="04A0" w:firstRow="1" w:lastRow="0" w:firstColumn="0" w:lastColumn="0" w:noHBand="0" w:noVBand="1"/>
      </w:tblPr>
      <w:tblGrid>
        <w:gridCol w:w="720"/>
        <w:gridCol w:w="1776"/>
        <w:gridCol w:w="837"/>
        <w:gridCol w:w="2307"/>
        <w:gridCol w:w="1276"/>
        <w:gridCol w:w="2444"/>
      </w:tblGrid>
      <w:tr>
        <w:trPr>
          <w:tblHeader/>
        </w:trPr>
        <w:tc>
          <w:tcPr>
            <w:tcW w:w="720" w:type="dxa"/>
            <w:shd w:val="clear" w:color="auto" w:fill="F2F2F2"/>
          </w:tcPr>
          <w:p>
            <w:pPr/>
            <w:r>
              <w:t xml:space="preserve">#</w:t>
            </w:r>
          </w:p>
        </w:tc>
        <w:tc>
          <w:tcPr>
            <w:tcW w:w="1776" w:type="dxa"/>
            <w:shd w:val="clear" w:color="auto" w:fill="F2F2F2"/>
          </w:tcPr>
          <w:p>
            <w:pPr/>
            <w:r>
              <w:t xml:space="preserve">Section / slide</w:t>
            </w:r>
          </w:p>
        </w:tc>
        <w:tc>
          <w:tcPr>
            <w:tcW w:w="837" w:type="dxa"/>
            <w:shd w:val="clear" w:color="auto" w:fill="F2F2F2"/>
          </w:tcPr>
          <w:p>
            <w:pPr/>
            <w:r>
              <w:t xml:space="preserve">Time</w:t>
            </w:r>
          </w:p>
        </w:tc>
        <w:tc>
          <w:tcPr>
            <w:tcW w:w="2307" w:type="dxa"/>
            <w:shd w:val="clear" w:color="auto" w:fill="F2F2F2"/>
          </w:tcPr>
          <w:p>
            <w:pPr/>
            <w:r>
              <w:t xml:space="preserve">Content</w:t>
            </w:r>
          </w:p>
        </w:tc>
        <w:tc>
          <w:tcPr>
            <w:tcW w:w="1276" w:type="dxa"/>
            <w:shd w:val="clear" w:color="auto" w:fill="F2F2F2"/>
          </w:tcPr>
          <w:p>
            <w:pPr/>
            <w:r>
              <w:t xml:space="preserve">Visual</w:t>
            </w:r>
          </w:p>
        </w:tc>
        <w:tc>
          <w:tcPr>
            <w:tcW w:w="2444" w:type="dxa"/>
            <w:shd w:val="clear" w:color="auto" w:fill="F2F2F2"/>
          </w:tcPr>
          <w:p>
            <w:pPr/>
            <w:r>
              <w:t xml:space="preserve">Key message</w:t>
            </w:r>
          </w:p>
        </w:tc>
      </w:tr>
      <w:tr>
        <w:tc>
          <w:tcPr>
            <w:tcW w:w="720" w:type="dxa"/>
          </w:tcPr>
          <w:p>
            <w:pPr/>
            <w:r>
              <w:t xml:space="preserve">1</w:t>
            </w:r>
          </w:p>
        </w:tc>
        <w:tc>
          <w:tcPr>
            <w:tcW w:w="1776" w:type="dxa"/>
          </w:tcPr>
          <w:p>
            <w:pPr/>
            <w:r>
              <w:t xml:space="preserve">Title and decision needed</w:t>
            </w:r>
          </w:p>
        </w:tc>
        <w:tc>
          <w:tcPr>
            <w:tcW w:w="837" w:type="dxa"/>
          </w:tcPr>
          <w:p>
            <w:pPr/>
            <w:r>
              <w:t xml:space="preserve">1 min</w:t>
            </w:r>
          </w:p>
        </w:tc>
        <w:tc>
          <w:tcPr>
            <w:tcW w:w="2307" w:type="dxa"/>
          </w:tcPr>
          <w:p>
            <w:pPr/>
            <w:r>
              <w:t xml:space="preserve">Project name, one-sentence ask</w:t>
            </w:r>
          </w:p>
        </w:tc>
        <w:tc>
          <w:tcPr>
            <w:tcW w:w="1276" w:type="dxa"/>
          </w:tcPr>
          <w:p>
            <w:pPr/>
            <w:r>
              <w:t xml:space="preserve">None</w:t>
            </w:r>
          </w:p>
        </w:tc>
        <w:tc>
          <w:tcPr>
            <w:tcW w:w="2444" w:type="dxa"/>
          </w:tcPr>
          <w:p>
            <w:pPr/>
            <w:r>
              <w:t xml:space="preserve">"We are asking you to approve a three-month pilot."</w:t>
            </w:r>
          </w:p>
        </w:tc>
      </w:tr>
      <w:tr>
        <w:tc>
          <w:tcPr>
            <w:tcW w:w="720" w:type="dxa"/>
          </w:tcPr>
          <w:p>
            <w:pPr/>
            <w:r>
              <w:t xml:space="preserve">2</w:t>
            </w:r>
          </w:p>
        </w:tc>
        <w:tc>
          <w:tcPr>
            <w:tcW w:w="1776" w:type="dxa"/>
          </w:tcPr>
          <w:p>
            <w:pPr/>
            <w:r>
              <w:t xml:space="preserve">Business context</w:t>
            </w:r>
          </w:p>
        </w:tc>
        <w:tc>
          <w:tcPr>
            <w:tcW w:w="837" w:type="dxa"/>
          </w:tcPr>
          <w:p>
            <w:pPr/>
            <w:r>
              <w:t xml:space="preserve">2 min</w:t>
            </w:r>
          </w:p>
        </w:tc>
        <w:tc>
          <w:tcPr>
            <w:tcW w:w="2307" w:type="dxa"/>
          </w:tcPr>
          <w:p>
            <w:pPr/>
            <w:r>
              <w:t xml:space="preserve">Goal: grow without losing profit; data used</w:t>
            </w:r>
          </w:p>
        </w:tc>
        <w:tc>
          <w:tcPr>
            <w:tcW w:w="1276" w:type="dxa"/>
          </w:tcPr>
          <w:p>
            <w:pPr/>
            <w:r>
              <w:t xml:space="preserve">KPI tiles</w:t>
            </w:r>
          </w:p>
        </w:tc>
        <w:tc>
          <w:tcPr>
            <w:tcW w:w="2444" w:type="dxa"/>
          </w:tcPr>
          <w:p>
            <w:pPr/>
            <w:r>
              <w:t xml:space="preserve">"Revenue is growing, but is profit?"</w:t>
            </w:r>
          </w:p>
        </w:tc>
      </w:tr>
      <w:tr>
        <w:tc>
          <w:tcPr>
            <w:tcW w:w="720" w:type="dxa"/>
          </w:tcPr>
          <w:p>
            <w:pPr/>
            <w:r>
              <w:t xml:space="preserve">3</w:t>
            </w:r>
          </w:p>
        </w:tc>
        <w:tc>
          <w:tcPr>
            <w:tcW w:w="1776" w:type="dxa"/>
          </w:tcPr>
          <w:p>
            <w:pPr/>
            <w:r>
              <w:t xml:space="preserve">Executive summary</w:t>
            </w:r>
          </w:p>
        </w:tc>
        <w:tc>
          <w:tcPr>
            <w:tcW w:w="837" w:type="dxa"/>
          </w:tcPr>
          <w:p>
            <w:pPr/>
            <w:r>
              <w:t xml:space="preserve">2 min</w:t>
            </w:r>
          </w:p>
        </w:tc>
        <w:tc>
          <w:tcPr>
            <w:tcW w:w="2307" w:type="dxa"/>
          </w:tcPr>
          <w:p>
            <w:pPr/>
            <w:r>
              <w:t xml:space="preserve">Three findings and three recommendations</w:t>
            </w:r>
          </w:p>
        </w:tc>
        <w:tc>
          <w:tcPr>
            <w:tcW w:w="1276" w:type="dxa"/>
          </w:tcPr>
          <w:p>
            <w:pPr/>
            <w:r>
              <w:t xml:space="preserve">Summary graphic</w:t>
            </w:r>
          </w:p>
        </w:tc>
        <w:tc>
          <w:tcPr>
            <w:tcW w:w="2444" w:type="dxa"/>
          </w:tcPr>
          <w:p>
            <w:pPr/>
            <w:r>
              <w:t xml:space="preserve">The whole story in one slide</w:t>
            </w:r>
          </w:p>
        </w:tc>
      </w:tr>
      <w:tr>
        <w:tc>
          <w:tcPr>
            <w:tcW w:w="720" w:type="dxa"/>
          </w:tcPr>
          <w:p>
            <w:pPr/>
            <w:r>
              <w:t xml:space="preserve">4</w:t>
            </w:r>
          </w:p>
        </w:tc>
        <w:tc>
          <w:tcPr>
            <w:tcW w:w="1776" w:type="dxa"/>
          </w:tcPr>
          <w:p>
            <w:pPr/>
            <w:r>
              <w:t xml:space="preserve">Approach (one slide)</w:t>
            </w:r>
          </w:p>
        </w:tc>
        <w:tc>
          <w:tcPr>
            <w:tcW w:w="837" w:type="dxa"/>
          </w:tcPr>
          <w:p>
            <w:pPr/>
            <w:r>
              <w:t xml:space="preserve">1 min</w:t>
            </w:r>
          </w:p>
        </w:tc>
        <w:tc>
          <w:tcPr>
            <w:tcW w:w="2307" w:type="dxa"/>
          </w:tcPr>
          <w:p>
            <w:pPr/>
            <w:r>
              <w:t xml:space="preserve">Data, EDA, models, validation</w:t>
            </w:r>
          </w:p>
        </w:tc>
        <w:tc>
          <w:tcPr>
            <w:tcW w:w="1276" w:type="dxa"/>
          </w:tcPr>
          <w:p>
            <w:pPr/>
            <w:r>
              <w:t xml:space="preserve">Simple flow diagram</w:t>
            </w:r>
          </w:p>
        </w:tc>
        <w:tc>
          <w:tcPr>
            <w:tcW w:w="2444" w:type="dxa"/>
          </w:tcPr>
          <w:p>
            <w:pPr/>
            <w:r>
              <w:t xml:space="preserve">"Method is rigorous and tested on unseen data."</w:t>
            </w:r>
          </w:p>
        </w:tc>
      </w:tr>
      <w:tr>
        <w:tc>
          <w:tcPr>
            <w:tcW w:w="720" w:type="dxa"/>
          </w:tcPr>
          <w:p>
            <w:pPr/>
            <w:r>
              <w:t xml:space="preserve">5</w:t>
            </w:r>
          </w:p>
        </w:tc>
        <w:tc>
          <w:tcPr>
            <w:tcW w:w="1776" w:type="dxa"/>
          </w:tcPr>
          <w:p>
            <w:pPr/>
            <w:r>
              <w:t xml:space="preserve">Finding 1: seasonality and trend</w:t>
            </w:r>
          </w:p>
        </w:tc>
        <w:tc>
          <w:tcPr>
            <w:tcW w:w="837" w:type="dxa"/>
          </w:tcPr>
          <w:p>
            <w:pPr/>
            <w:r>
              <w:t xml:space="preserve">2 min</w:t>
            </w:r>
          </w:p>
        </w:tc>
        <w:tc>
          <w:tcPr>
            <w:tcW w:w="2307" w:type="dxa"/>
          </w:tcPr>
          <w:p>
            <w:pPr/>
            <w:r>
              <w:t xml:space="preserve">Q4 peaks and growth</w:t>
            </w:r>
          </w:p>
        </w:tc>
        <w:tc>
          <w:tcPr>
            <w:tcW w:w="1276" w:type="dxa"/>
          </w:tcPr>
          <w:p>
            <w:pPr/>
            <w:r>
              <w:t xml:space="preserve">Trend line with forecast</w:t>
            </w:r>
          </w:p>
        </w:tc>
        <w:tc>
          <w:tcPr>
            <w:tcW w:w="2444" w:type="dxa"/>
          </w:tcPr>
          <w:p>
            <w:pPr/>
            <w:r>
              <w:t xml:space="preserve">"We can plan ahead."</w:t>
            </w:r>
          </w:p>
        </w:tc>
      </w:tr>
      <w:tr>
        <w:tc>
          <w:tcPr>
            <w:tcW w:w="720" w:type="dxa"/>
          </w:tcPr>
          <w:p>
            <w:pPr/>
            <w:r>
              <w:t xml:space="preserve">6</w:t>
            </w:r>
          </w:p>
        </w:tc>
        <w:tc>
          <w:tcPr>
            <w:tcW w:w="1776" w:type="dxa"/>
          </w:tcPr>
          <w:p>
            <w:pPr/>
            <w:r>
              <w:t xml:space="preserve">Finding 2: discount and profit</w:t>
            </w:r>
          </w:p>
        </w:tc>
        <w:tc>
          <w:tcPr>
            <w:tcW w:w="837" w:type="dxa"/>
          </w:tcPr>
          <w:p>
            <w:pPr/>
            <w:r>
              <w:t xml:space="preserve">3 min</w:t>
            </w:r>
          </w:p>
        </w:tc>
        <w:tc>
          <w:tcPr>
            <w:tcW w:w="2307" w:type="dxa"/>
          </w:tcPr>
          <w:p>
            <w:pPr/>
            <w:r>
              <w:t xml:space="preserve">Profit falls beyond the threshold</w:t>
            </w:r>
          </w:p>
        </w:tc>
        <w:tc>
          <w:tcPr>
            <w:tcW w:w="1276" w:type="dxa"/>
          </w:tcPr>
          <w:p>
            <w:pPr/>
            <w:r>
              <w:t xml:space="preserve">Box plot, discount slider (live demo)</w:t>
            </w:r>
          </w:p>
        </w:tc>
        <w:tc>
          <w:tcPr>
            <w:tcW w:w="2444" w:type="dxa"/>
          </w:tcPr>
          <w:p>
            <w:pPr/>
            <w:r>
              <w:t xml:space="preserve">"Deep discounts lose money."</w:t>
            </w:r>
          </w:p>
        </w:tc>
      </w:tr>
      <w:tr>
        <w:tc>
          <w:tcPr>
            <w:tcW w:w="720" w:type="dxa"/>
          </w:tcPr>
          <w:p>
            <w:pPr/>
            <w:r>
              <w:t xml:space="preserve">7</w:t>
            </w:r>
          </w:p>
        </w:tc>
        <w:tc>
          <w:tcPr>
            <w:tcW w:w="1776" w:type="dxa"/>
          </w:tcPr>
          <w:p>
            <w:pPr/>
            <w:r>
              <w:t xml:space="preserve">Finding 3: products and customers</w:t>
            </w:r>
          </w:p>
        </w:tc>
        <w:tc>
          <w:tcPr>
            <w:tcW w:w="837" w:type="dxa"/>
          </w:tcPr>
          <w:p>
            <w:pPr/>
            <w:r>
              <w:t xml:space="preserve">3 min</w:t>
            </w:r>
          </w:p>
        </w:tc>
        <w:tc>
          <w:tcPr>
            <w:tcW w:w="2307" w:type="dxa"/>
          </w:tcPr>
          <w:p>
            <w:pPr/>
            <w:r>
              <w:t xml:space="preserve">Margin by sub-category; Pareto of customers</w:t>
            </w:r>
          </w:p>
        </w:tc>
        <w:tc>
          <w:tcPr>
            <w:tcW w:w="1276" w:type="dxa"/>
          </w:tcPr>
          <w:p>
            <w:pPr/>
            <w:r>
              <w:t xml:space="preserve">Bar chart and Pareto</w:t>
            </w:r>
          </w:p>
        </w:tc>
        <w:tc>
          <w:tcPr>
            <w:tcW w:w="2444" w:type="dxa"/>
          </w:tcPr>
          <w:p>
            <w:pPr/>
            <w:r>
              <w:t xml:space="preserve">"Revenue is not the same as profit; a few customers matter most."</w:t>
            </w:r>
          </w:p>
        </w:tc>
      </w:tr>
      <w:tr>
        <w:tc>
          <w:tcPr>
            <w:tcW w:w="720" w:type="dxa"/>
          </w:tcPr>
          <w:p>
            <w:pPr/>
            <w:r>
              <w:t xml:space="preserve">8</w:t>
            </w:r>
          </w:p>
        </w:tc>
        <w:tc>
          <w:tcPr>
            <w:tcW w:w="1776" w:type="dxa"/>
          </w:tcPr>
          <w:p>
            <w:pPr/>
            <w:r>
              <w:t xml:space="preserve">Predictions: what the models can do</w:t>
            </w:r>
          </w:p>
        </w:tc>
        <w:tc>
          <w:tcPr>
            <w:tcW w:w="837" w:type="dxa"/>
          </w:tcPr>
          <w:p>
            <w:pPr/>
            <w:r>
              <w:t xml:space="preserve">2 min</w:t>
            </w:r>
          </w:p>
        </w:tc>
        <w:tc>
          <w:tcPr>
            <w:tcW w:w="2307" w:type="dxa"/>
          </w:tcPr>
          <w:p>
            <w:pPr/>
            <w:r>
              <w:t xml:space="preserve">Forecast error vs baseline; loss detection</w:t>
            </w:r>
          </w:p>
        </w:tc>
        <w:tc>
          <w:tcPr>
            <w:tcW w:w="1276" w:type="dxa"/>
          </w:tcPr>
          <w:p>
            <w:pPr/>
            <w:r>
              <w:t xml:space="preserve">Forecast band, precision-recall trade-off</w:t>
            </w:r>
          </w:p>
        </w:tc>
        <w:tc>
          <w:tcPr>
            <w:tcW w:w="2444" w:type="dxa"/>
          </w:tcPr>
          <w:p>
            <w:pPr/>
            <w:r>
              <w:t xml:space="preserve">"Reliable enough to act on, with known limits."</w:t>
            </w:r>
          </w:p>
        </w:tc>
      </w:tr>
      <w:tr>
        <w:tc>
          <w:tcPr>
            <w:tcW w:w="720" w:type="dxa"/>
          </w:tcPr>
          <w:p>
            <w:pPr/>
            <w:r>
              <w:t xml:space="preserve">9</w:t>
            </w:r>
          </w:p>
        </w:tc>
        <w:tc>
          <w:tcPr>
            <w:tcW w:w="1776" w:type="dxa"/>
          </w:tcPr>
          <w:p>
            <w:pPr/>
            <w:r>
              <w:t xml:space="preserve">Recommendations and expected impact</w:t>
            </w:r>
          </w:p>
        </w:tc>
        <w:tc>
          <w:tcPr>
            <w:tcW w:w="837" w:type="dxa"/>
          </w:tcPr>
          <w:p>
            <w:pPr/>
            <w:r>
              <w:t xml:space="preserve">2 min</w:t>
            </w:r>
          </w:p>
        </w:tc>
        <w:tc>
          <w:tcPr>
            <w:tcW w:w="2307" w:type="dxa"/>
          </w:tcPr>
          <w:p>
            <w:pPr/>
            <w:r>
              <w:t xml:space="preserve">R1 to R5 with owners and KPIs</w:t>
            </w:r>
          </w:p>
        </w:tc>
        <w:tc>
          <w:tcPr>
            <w:tcW w:w="1276" w:type="dxa"/>
          </w:tcPr>
          <w:p>
            <w:pPr/>
            <w:r>
              <w:t xml:space="preserve">Impact vs effort grid</w:t>
            </w:r>
          </w:p>
        </w:tc>
        <w:tc>
          <w:tcPr>
            <w:tcW w:w="2444" w:type="dxa"/>
          </w:tcPr>
          <w:p>
            <w:pPr/>
            <w:r>
              <w:t xml:space="preserve">"Start with the quick wins."</w:t>
            </w:r>
          </w:p>
        </w:tc>
      </w:tr>
      <w:tr>
        <w:tc>
          <w:tcPr>
            <w:tcW w:w="720" w:type="dxa"/>
          </w:tcPr>
          <w:p>
            <w:pPr/>
            <w:r>
              <w:t xml:space="preserve">10</w:t>
            </w:r>
          </w:p>
        </w:tc>
        <w:tc>
          <w:tcPr>
            <w:tcW w:w="1776" w:type="dxa"/>
          </w:tcPr>
          <w:p>
            <w:pPr/>
            <w:r>
              <w:t xml:space="preserve">Pilot plan, risks and timeline</w:t>
            </w:r>
          </w:p>
        </w:tc>
        <w:tc>
          <w:tcPr>
            <w:tcW w:w="837" w:type="dxa"/>
          </w:tcPr>
          <w:p>
            <w:pPr/>
            <w:r>
              <w:t xml:space="preserve">1 min</w:t>
            </w:r>
          </w:p>
        </w:tc>
        <w:tc>
          <w:tcPr>
            <w:tcW w:w="2307" w:type="dxa"/>
          </w:tcPr>
          <w:p>
            <w:pPr/>
            <w:r>
              <w:t xml:space="preserve">12-week plan, mitigation</w:t>
            </w:r>
          </w:p>
        </w:tc>
        <w:tc>
          <w:tcPr>
            <w:tcW w:w="1276" w:type="dxa"/>
          </w:tcPr>
          <w:p>
            <w:pPr/>
            <w:r>
              <w:t xml:space="preserve">Timeline</w:t>
            </w:r>
          </w:p>
        </w:tc>
        <w:tc>
          <w:tcPr>
            <w:tcW w:w="2444" w:type="dxa"/>
          </w:tcPr>
          <w:p>
            <w:pPr/>
            <w:r>
              <w:t xml:space="preserve">"Low-risk way to confirm impact."</w:t>
            </w:r>
          </w:p>
        </w:tc>
      </w:tr>
      <w:tr>
        <w:tc>
          <w:tcPr>
            <w:tcW w:w="720" w:type="dxa"/>
          </w:tcPr>
          <w:p>
            <w:pPr/>
            <w:r>
              <w:t xml:space="preserve">11</w:t>
            </w:r>
          </w:p>
        </w:tc>
        <w:tc>
          <w:tcPr>
            <w:tcW w:w="1776" w:type="dxa"/>
          </w:tcPr>
          <w:p>
            <w:pPr/>
            <w:r>
              <w:t xml:space="preserve">Limitations</w:t>
            </w:r>
          </w:p>
        </w:tc>
        <w:tc>
          <w:tcPr>
            <w:tcW w:w="837" w:type="dxa"/>
          </w:tcPr>
          <w:p>
            <w:pPr/>
            <w:r>
              <w:t xml:space="preserve">1 min</w:t>
            </w:r>
          </w:p>
        </w:tc>
        <w:tc>
          <w:tcPr>
            <w:tcW w:w="2307" w:type="dxa"/>
          </w:tcPr>
          <w:p>
            <w:pPr/>
            <w:r>
              <w:t xml:space="preserve">What the data cannot tell us</w:t>
            </w:r>
          </w:p>
        </w:tc>
        <w:tc>
          <w:tcPr>
            <w:tcW w:w="1276" w:type="dxa"/>
          </w:tcPr>
          <w:p>
            <w:pPr/>
            <w:r>
              <w:t xml:space="preserve">Short list</w:t>
            </w:r>
          </w:p>
        </w:tc>
        <w:tc>
          <w:tcPr>
            <w:tcW w:w="2444" w:type="dxa"/>
          </w:tcPr>
          <w:p>
            <w:pPr/>
            <w:r>
              <w:t xml:space="preserve">Honest, builds trust</w:t>
            </w:r>
          </w:p>
        </w:tc>
      </w:tr>
      <w:tr>
        <w:tc>
          <w:tcPr>
            <w:tcW w:w="720" w:type="dxa"/>
          </w:tcPr>
          <w:p>
            <w:pPr/>
            <w:r>
              <w:t xml:space="preserve">12</w:t>
            </w:r>
          </w:p>
        </w:tc>
        <w:tc>
          <w:tcPr>
            <w:tcW w:w="1776" w:type="dxa"/>
          </w:tcPr>
          <w:p>
            <w:pPr/>
            <w:r>
              <w:t xml:space="preserve">Call to action and Q&amp;A</w:t>
            </w:r>
          </w:p>
        </w:tc>
        <w:tc>
          <w:tcPr>
            <w:tcW w:w="837" w:type="dxa"/>
          </w:tcPr>
          <w:p>
            <w:pPr/>
            <w:r>
              <w:t xml:space="preserve">Rest</w:t>
            </w:r>
          </w:p>
        </w:tc>
        <w:tc>
          <w:tcPr>
            <w:tcW w:w="2307" w:type="dxa"/>
          </w:tcPr>
          <w:p>
            <w:pPr/>
            <w:r>
              <w:t xml:space="preserve">Repeat the decision requested</w:t>
            </w:r>
          </w:p>
        </w:tc>
        <w:tc>
          <w:tcPr>
            <w:tcW w:w="1276" w:type="dxa"/>
          </w:tcPr>
          <w:p>
            <w:pPr/>
            <w:r>
              <w:t xml:space="preserve">None</w:t>
            </w:r>
          </w:p>
        </w:tc>
        <w:tc>
          <w:tcPr>
            <w:tcW w:w="2444" w:type="dxa"/>
          </w:tcPr>
          <w:p>
            <w:pPr/>
            <w:r>
              <w:t xml:space="preserve">"Approve the pilot and name owners."</w:t>
            </w:r>
          </w:p>
        </w:tc>
      </w:tr>
      <w:tr>
        <w:tc>
          <w:tcPr>
            <w:tcW w:w="720" w:type="dxa"/>
          </w:tcPr>
          <w:p>
            <w:pPr/>
            <w:r>
              <w:t xml:space="preserve">A</w:t>
            </w:r>
          </w:p>
        </w:tc>
        <w:tc>
          <w:tcPr>
            <w:tcW w:w="1776" w:type="dxa"/>
          </w:tcPr>
          <w:p>
            <w:pPr/>
            <w:r>
              <w:t xml:space="preserve">Appendix</w:t>
            </w:r>
          </w:p>
        </w:tc>
        <w:tc>
          <w:tcPr>
            <w:tcW w:w="837" w:type="dxa"/>
          </w:tcPr>
          <w:p>
            <w:pPr/>
            <w:r>
              <w:t xml:space="preserve">n/a</w:t>
            </w:r>
          </w:p>
        </w:tc>
        <w:tc>
          <w:tcPr>
            <w:tcW w:w="2307" w:type="dxa"/>
          </w:tcPr>
          <w:p>
            <w:pPr/>
            <w:r>
              <w:t xml:space="preserve">Model detail, extra charts, data dictionary, code link</w:t>
            </w:r>
          </w:p>
        </w:tc>
        <w:tc>
          <w:tcPr>
            <w:tcW w:w="1276" w:type="dxa"/>
          </w:tcPr>
          <w:p>
            <w:pPr/>
            <w:r>
              <w:t xml:space="preserve">Various</w:t>
            </w:r>
          </w:p>
        </w:tc>
        <w:tc>
          <w:tcPr>
            <w:tcW w:w="2444" w:type="dxa"/>
          </w:tcPr>
          <w:p>
            <w:pPr/>
            <w:r>
              <w:t xml:space="preserve">For technical questions</w:t>
            </w:r>
          </w:p>
        </w:tc>
      </w:tr>
    </w:tbl>
    <w:p>
      <w:pPr>
        <w:pStyle w:val="Heading3"/>
      </w:pPr>
      <w:r>
        <w:t xml:space="preserve">7.2 Delivery tips</w:t>
      </w:r>
    </w:p>
    <w:p>
      <w:pPr>
        <w:pStyle w:val="ListParagraph"/>
        <w:numPr>
          <w:ilvl w:val="0"/>
          <w:numId w:val="12"/>
        </w:numPr>
      </w:pPr>
      <w:r>
        <w:t xml:space="preserve">Put the conclusion first; repeat it at the end.</w:t>
      </w:r>
    </w:p>
    <w:p>
      <w:pPr>
        <w:pStyle w:val="ListParagraph"/>
        <w:numPr>
          <w:ilvl w:val="0"/>
          <w:numId w:val="12"/>
        </w:numPr>
      </w:pPr>
      <w:r>
        <w:t xml:space="preserve">One idea per slide, no more than about 30 words of text, and an action title on every slide.</w:t>
      </w:r>
    </w:p>
    <w:p>
      <w:pPr>
        <w:pStyle w:val="ListParagraph"/>
        <w:numPr>
          <w:ilvl w:val="0"/>
          <w:numId w:val="12"/>
        </w:numPr>
      </w:pPr>
      <w:r>
        <w:t xml:space="preserve">Use the live dashboard for 3 to 4 minutes at most, with a prepared path (and screenshots as a backup if there is no connection).</w:t>
      </w:r>
    </w:p>
    <w:p>
      <w:pPr>
        <w:pStyle w:val="ListParagraph"/>
        <w:numPr>
          <w:ilvl w:val="0"/>
          <w:numId w:val="12"/>
        </w:numPr>
      </w:pPr>
      <w:r>
        <w:t xml:space="preserve">Rehearse with a timer and prepare answers to the five most likely questions (How accurate is it? What if conditions change? What does the pilot cost? Can we trust the data? Why these recommendations?).</w:t>
      </w:r>
    </w:p>
    <w:p>
      <w:pPr>
        <w:pStyle w:val="Heading2"/>
      </w:pPr>
      <w:r>
        <w:t xml:space="preserve">8. Communicating Technical Insights to Non-Technical Stakeholders</w:t>
      </w:r>
    </w:p>
    <w:p>
      <w:pPr>
        <w:pStyle w:val="Heading3"/>
      </w:pPr>
      <w:r>
        <w:t xml:space="preserve">8.1 Principles</w:t>
      </w:r>
    </w:p>
    <w:p>
      <w:pPr>
        <w:pStyle w:val="ListParagraph"/>
        <w:numPr>
          <w:ilvl w:val="0"/>
          <w:numId w:val="13"/>
        </w:numPr>
      </w:pPr>
      <w:r>
        <w:rPr>
          <w:b/>
        </w:rPr>
        <w:t xml:space="preserve">Start with their question,</w:t>
      </w:r>
      <w:r>
        <w:t xml:space="preserve"> not your method. "Which discounts lose money?" instead of "We trained a gradient-boosted classifier."</w:t>
      </w:r>
    </w:p>
    <w:p>
      <w:pPr>
        <w:pStyle w:val="ListParagraph"/>
        <w:numPr>
          <w:ilvl w:val="0"/>
          <w:numId w:val="13"/>
        </w:numPr>
      </w:pPr>
      <w:r>
        <w:rPr>
          <w:b/>
        </w:rPr>
        <w:t xml:space="preserve">Translate metrics into outcomes.</w:t>
      </w:r>
      <w:r>
        <w:t xml:space="preserve"> Say "the model catches about 2 in 3 loss-making orders, with about 1 in 3 flagged orders being a false alarm" instead of "recall 0.65, precision 0.67."</w:t>
      </w:r>
    </w:p>
    <w:p>
      <w:pPr>
        <w:pStyle w:val="ListParagraph"/>
        <w:numPr>
          <w:ilvl w:val="0"/>
          <w:numId w:val="13"/>
        </w:numPr>
      </w:pPr>
      <w:r>
        <w:rPr>
          <w:b/>
        </w:rPr>
        <w:t xml:space="preserve">Use analogies.</w:t>
      </w:r>
      <w:r>
        <w:t xml:space="preserve"> A forecast interval is like a weather forecast range; a baseline is the "do nothing" option; cross-validation is like practising on past seasons before the real game.</w:t>
      </w:r>
    </w:p>
    <w:p>
      <w:pPr>
        <w:pStyle w:val="ListParagraph"/>
        <w:numPr>
          <w:ilvl w:val="0"/>
          <w:numId w:val="13"/>
        </w:numPr>
      </w:pPr>
      <w:r>
        <w:rPr>
          <w:b/>
        </w:rPr>
        <w:t xml:space="preserve">Show, then explain.</w:t>
      </w:r>
      <w:r>
        <w:t xml:space="preserve"> One clear chart, then one sentence on what to notice.</w:t>
      </w:r>
    </w:p>
    <w:p>
      <w:pPr>
        <w:pStyle w:val="ListParagraph"/>
        <w:numPr>
          <w:ilvl w:val="0"/>
          <w:numId w:val="13"/>
        </w:numPr>
      </w:pPr>
      <w:r>
        <w:rPr>
          <w:b/>
        </w:rPr>
        <w:t xml:space="preserve">Be honest about uncertainty,</w:t>
      </w:r>
      <w:r>
        <w:t xml:space="preserve"> using ranges and "likely" language, and distinguish correlation from cause ("discounts are associated with losses; the pilot will test whether cutting them helps").</w:t>
      </w:r>
    </w:p>
    <w:p>
      <w:pPr>
        <w:pStyle w:val="ListParagraph"/>
        <w:numPr>
          <w:ilvl w:val="0"/>
          <w:numId w:val="13"/>
        </w:numPr>
      </w:pPr>
      <w:r>
        <w:rPr>
          <w:b/>
        </w:rPr>
        <w:t xml:space="preserve">Limit jargon.</w:t>
      </w:r>
      <w:r>
        <w:t xml:space="preserve"> Define any necessary term once, and keep a glossary in the appendix.</w:t>
      </w:r>
    </w:p>
    <w:p>
      <w:pPr>
        <w:pStyle w:val="Heading3"/>
      </w:pPr>
      <w:r>
        <w:t xml:space="preserve">8.2 Jargon translation table</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Technical term</w:t>
            </w:r>
          </w:p>
        </w:tc>
        <w:tc>
          <w:tcPr>
            <w:tcW w:w="6412" w:type="dxa"/>
            <w:shd w:val="clear" w:color="auto" w:fill="F2F2F2"/>
          </w:tcPr>
          <w:p>
            <w:pPr/>
            <w:r>
              <w:t xml:space="preserve">Plain-language version</w:t>
            </w:r>
          </w:p>
        </w:tc>
      </w:tr>
      <w:tr>
        <w:tc>
          <w:tcPr>
            <w:tcW w:w="2947" w:type="dxa"/>
          </w:tcPr>
          <w:p>
            <w:pPr/>
            <w:r>
              <w:t xml:space="preserve">Outlier</w:t>
            </w:r>
          </w:p>
        </w:tc>
        <w:tc>
          <w:tcPr>
            <w:tcW w:w="6412" w:type="dxa"/>
          </w:tcPr>
          <w:p>
            <w:pPr/>
            <w:r>
              <w:t xml:space="preserve">An unusually large or small order that does not fit the pattern</w:t>
            </w:r>
          </w:p>
        </w:tc>
      </w:tr>
      <w:tr>
        <w:tc>
          <w:tcPr>
            <w:tcW w:w="2947" w:type="dxa"/>
          </w:tcPr>
          <w:p>
            <w:pPr/>
            <w:r>
              <w:t xml:space="preserve">Correlation</w:t>
            </w:r>
          </w:p>
        </w:tc>
        <w:tc>
          <w:tcPr>
            <w:tcW w:w="6412" w:type="dxa"/>
          </w:tcPr>
          <w:p>
            <w:pPr/>
            <w:r>
              <w:t xml:space="preserve">Two things tend to move together (not proof that one causes the other)</w:t>
            </w:r>
          </w:p>
        </w:tc>
      </w:tr>
      <w:tr>
        <w:tc>
          <w:tcPr>
            <w:tcW w:w="2947" w:type="dxa"/>
          </w:tcPr>
          <w:p>
            <w:pPr/>
            <w:r>
              <w:t xml:space="preserve">Baseline model</w:t>
            </w:r>
          </w:p>
        </w:tc>
        <w:tc>
          <w:tcPr>
            <w:tcW w:w="6412" w:type="dxa"/>
          </w:tcPr>
          <w:p>
            <w:pPr/>
            <w:r>
              <w:t xml:space="preserve">The simple "do nothing clever" guess we must beat</w:t>
            </w:r>
          </w:p>
        </w:tc>
      </w:tr>
      <w:tr>
        <w:tc>
          <w:tcPr>
            <w:tcW w:w="2947" w:type="dxa"/>
          </w:tcPr>
          <w:p>
            <w:pPr/>
            <w:r>
              <w:t xml:space="preserve">Overfitting</w:t>
            </w:r>
          </w:p>
        </w:tc>
        <w:tc>
          <w:tcPr>
            <w:tcW w:w="6412" w:type="dxa"/>
          </w:tcPr>
          <w:p>
            <w:pPr/>
            <w:r>
              <w:t xml:space="preserve">A model that memorized the past instead of learning general patterns</w:t>
            </w:r>
          </w:p>
        </w:tc>
      </w:tr>
      <w:tr>
        <w:tc>
          <w:tcPr>
            <w:tcW w:w="2947" w:type="dxa"/>
          </w:tcPr>
          <w:p>
            <w:pPr/>
            <w:r>
              <w:t xml:space="preserve">Cross-validation</w:t>
            </w:r>
          </w:p>
        </w:tc>
        <w:tc>
          <w:tcPr>
            <w:tcW w:w="6412" w:type="dxa"/>
          </w:tcPr>
          <w:p>
            <w:pPr/>
            <w:r>
              <w:t xml:space="preserve">Testing the model repeatedly on data it has not seen</w:t>
            </w:r>
          </w:p>
        </w:tc>
      </w:tr>
      <w:tr>
        <w:tc>
          <w:tcPr>
            <w:tcW w:w="2947" w:type="dxa"/>
          </w:tcPr>
          <w:p>
            <w:pPr/>
            <w:r>
              <w:t xml:space="preserve">MAPE of 12%</w:t>
            </w:r>
          </w:p>
        </w:tc>
        <w:tc>
          <w:tcPr>
            <w:tcW w:w="6412" w:type="dxa"/>
          </w:tcPr>
          <w:p>
            <w:pPr/>
            <w:r>
              <w:t xml:space="preserve">Forecasts are off by about 12% on average</w:t>
            </w:r>
          </w:p>
        </w:tc>
      </w:tr>
      <w:tr>
        <w:tc>
          <w:tcPr>
            <w:tcW w:w="2947" w:type="dxa"/>
          </w:tcPr>
          <w:p>
            <w:pPr/>
            <w:r>
              <w:t xml:space="preserve">Precision / recall</w:t>
            </w:r>
          </w:p>
        </w:tc>
        <w:tc>
          <w:tcPr>
            <w:tcW w:w="6412" w:type="dxa"/>
          </w:tcPr>
          <w:p>
            <w:pPr/>
            <w:r>
              <w:t xml:space="preserve">Of the orders flagged, how many were truly losses / of all losses, how many we caught</w:t>
            </w:r>
          </w:p>
        </w:tc>
      </w:tr>
      <w:tr>
        <w:tc>
          <w:tcPr>
            <w:tcW w:w="2947" w:type="dxa"/>
          </w:tcPr>
          <w:p>
            <w:pPr/>
            <w:r>
              <w:t xml:space="preserve">Feature importance</w:t>
            </w:r>
          </w:p>
        </w:tc>
        <w:tc>
          <w:tcPr>
            <w:tcW w:w="6412" w:type="dxa"/>
          </w:tcPr>
          <w:p>
            <w:pPr/>
            <w:r>
              <w:t xml:space="preserve">Which factors influenced the prediction most</w:t>
            </w:r>
          </w:p>
        </w:tc>
      </w:tr>
      <w:tr>
        <w:tc>
          <w:tcPr>
            <w:tcW w:w="2947" w:type="dxa"/>
          </w:tcPr>
          <w:p>
            <w:pPr/>
            <w:r>
              <w:t xml:space="preserve">Data drift</w:t>
            </w:r>
          </w:p>
        </w:tc>
        <w:tc>
          <w:tcPr>
            <w:tcW w:w="6412" w:type="dxa"/>
          </w:tcPr>
          <w:p>
            <w:pPr/>
            <w:r>
              <w:t xml:space="preserve">Customer behavior is changing, so the model needs refreshing</w:t>
            </w:r>
          </w:p>
        </w:tc>
      </w:tr>
    </w:tbl>
    <w:p>
      <w:pPr>
        <w:pStyle w:val="Heading3"/>
      </w:pPr>
      <w:r>
        <w:t xml:space="preserve">8.3 Visual and writing rules</w:t>
      </w:r>
    </w:p>
    <w:p>
      <w:pPr>
        <w:pStyle w:val="ListParagraph"/>
        <w:numPr>
          <w:ilvl w:val="0"/>
          <w:numId w:val="14"/>
        </w:numPr>
      </w:pPr>
      <w:r>
        <w:t xml:space="preserve">Maximum one message per chart and a title that states it.</w:t>
      </w:r>
    </w:p>
    <w:p>
      <w:pPr>
        <w:pStyle w:val="ListParagraph"/>
        <w:numPr>
          <w:ilvl w:val="0"/>
          <w:numId w:val="14"/>
        </w:numPr>
      </w:pPr>
      <w:r>
        <w:t xml:space="preserve">Prefer bars and lines over complex plots (violin, pair plots) in the main story; keep those in the appendix.</w:t>
      </w:r>
    </w:p>
    <w:p>
      <w:pPr>
        <w:pStyle w:val="ListParagraph"/>
        <w:numPr>
          <w:ilvl w:val="0"/>
          <w:numId w:val="14"/>
        </w:numPr>
      </w:pPr>
      <w:r>
        <w:t xml:space="preserve">Show money, percentages and time ("about 1.2 million at risk each year") rather than abstract scores.</w:t>
      </w:r>
    </w:p>
    <w:p>
      <w:pPr>
        <w:pStyle w:val="ListParagraph"/>
        <w:numPr>
          <w:ilvl w:val="0"/>
          <w:numId w:val="14"/>
        </w:numPr>
      </w:pPr>
      <w:r>
        <w:t xml:space="preserve">Use short sentences, active voice and numbered actions.</w:t>
      </w:r>
    </w:p>
    <w:p>
      <w:pPr>
        <w:pStyle w:val="Heading2"/>
      </w:pPr>
      <w:r>
        <w:t xml:space="preserve">9. Adapting the Communication Style to Different Audiences</w:t>
      </w:r>
    </w:p>
    <w:tbl>
      <w:tblPr>
        <w:tblStyle w:val="TableGrid"/>
        <w:tblW w:w="0" w:type="auto"/>
        <w:tblLayout w:type="fixed"/>
        <w:tblLook w:val="04A0" w:firstRow="1" w:lastRow="0" w:firstColumn="0" w:lastColumn="0" w:noHBand="0" w:noVBand="1"/>
      </w:tblPr>
      <w:tblGrid>
        <w:gridCol w:w="1529"/>
        <w:gridCol w:w="1560"/>
        <w:gridCol w:w="1187"/>
        <w:gridCol w:w="1683"/>
        <w:gridCol w:w="1841"/>
        <w:gridCol w:w="1560"/>
      </w:tblGrid>
      <w:tr>
        <w:trPr>
          <w:tblHeader/>
        </w:trPr>
        <w:tc>
          <w:tcPr>
            <w:tcW w:w="1529" w:type="dxa"/>
            <w:shd w:val="clear" w:color="auto" w:fill="F2F2F2"/>
          </w:tcPr>
          <w:p>
            <w:pPr/>
            <w:r>
              <w:t xml:space="preserve">Audience</w:t>
            </w:r>
          </w:p>
        </w:tc>
        <w:tc>
          <w:tcPr>
            <w:tcW w:w="1560" w:type="dxa"/>
            <w:shd w:val="clear" w:color="auto" w:fill="F2F2F2"/>
          </w:tcPr>
          <w:p>
            <w:pPr/>
            <w:r>
              <w:t xml:space="preserve">What they care about</w:t>
            </w:r>
          </w:p>
        </w:tc>
        <w:tc>
          <w:tcPr>
            <w:tcW w:w="1187" w:type="dxa"/>
            <w:shd w:val="clear" w:color="auto" w:fill="F2F2F2"/>
          </w:tcPr>
          <w:p>
            <w:pPr/>
            <w:r>
              <w:t xml:space="preserve">Depth</w:t>
            </w:r>
          </w:p>
        </w:tc>
        <w:tc>
          <w:tcPr>
            <w:tcW w:w="1683" w:type="dxa"/>
            <w:shd w:val="clear" w:color="auto" w:fill="F2F2F2"/>
          </w:tcPr>
          <w:p>
            <w:pPr/>
            <w:r>
              <w:t xml:space="preserve">Format</w:t>
            </w:r>
          </w:p>
        </w:tc>
        <w:tc>
          <w:tcPr>
            <w:tcW w:w="1841" w:type="dxa"/>
            <w:shd w:val="clear" w:color="auto" w:fill="F2F2F2"/>
          </w:tcPr>
          <w:p>
            <w:pPr/>
            <w:r>
              <w:t xml:space="preserve">Emphasis</w:t>
            </w:r>
          </w:p>
        </w:tc>
        <w:tc>
          <w:tcPr>
            <w:tcW w:w="1560" w:type="dxa"/>
            <w:shd w:val="clear" w:color="auto" w:fill="F2F2F2"/>
          </w:tcPr>
          <w:p>
            <w:pPr/>
            <w:r>
              <w:t xml:space="preserve">Avoid</w:t>
            </w:r>
          </w:p>
        </w:tc>
      </w:tr>
      <w:tr>
        <w:tc>
          <w:tcPr>
            <w:tcW w:w="1529" w:type="dxa"/>
          </w:tcPr>
          <w:p>
            <w:pPr/>
            <w:r>
              <w:rPr>
                <w:b/>
              </w:rPr>
              <w:t xml:space="preserve">Executives / senior leaders</w:t>
            </w:r>
          </w:p>
        </w:tc>
        <w:tc>
          <w:tcPr>
            <w:tcW w:w="1560" w:type="dxa"/>
          </w:tcPr>
          <w:p>
            <w:pPr/>
            <w:r>
              <w:t xml:space="preserve">Decisions, money, risk, timeline</w:t>
            </w:r>
          </w:p>
        </w:tc>
        <w:tc>
          <w:tcPr>
            <w:tcW w:w="1187" w:type="dxa"/>
          </w:tcPr>
          <w:p>
            <w:pPr/>
            <w:r>
              <w:t xml:space="preserve">Very low technical depth</w:t>
            </w:r>
          </w:p>
        </w:tc>
        <w:tc>
          <w:tcPr>
            <w:tcW w:w="1683" w:type="dxa"/>
          </w:tcPr>
          <w:p>
            <w:pPr/>
            <w:r>
              <w:t xml:space="preserve">1-page summary, 5 to 8 slides, KPI tiles</w:t>
            </w:r>
          </w:p>
        </w:tc>
        <w:tc>
          <w:tcPr>
            <w:tcW w:w="1841" w:type="dxa"/>
          </w:tcPr>
          <w:p>
            <w:pPr/>
            <w:r>
              <w:t xml:space="preserve">Impact, recommendation, cost, risk</w:t>
            </w:r>
          </w:p>
        </w:tc>
        <w:tc>
          <w:tcPr>
            <w:tcW w:w="1560" w:type="dxa"/>
          </w:tcPr>
          <w:p>
            <w:pPr/>
            <w:r>
              <w:t xml:space="preserve">Methods, code, long explanations</w:t>
            </w:r>
          </w:p>
        </w:tc>
      </w:tr>
      <w:tr>
        <w:tc>
          <w:tcPr>
            <w:tcW w:w="1529" w:type="dxa"/>
          </w:tcPr>
          <w:p>
            <w:pPr/>
            <w:r>
              <w:rPr>
                <w:b/>
              </w:rPr>
              <w:t xml:space="preserve">Business managers (sales, operations, marketing)</w:t>
            </w:r>
          </w:p>
        </w:tc>
        <w:tc>
          <w:tcPr>
            <w:tcW w:w="1560" w:type="dxa"/>
          </w:tcPr>
          <w:p>
            <w:pPr/>
            <w:r>
              <w:t xml:space="preserve">What to do in their area</w:t>
            </w:r>
          </w:p>
        </w:tc>
        <w:tc>
          <w:tcPr>
            <w:tcW w:w="1187" w:type="dxa"/>
          </w:tcPr>
          <w:p>
            <w:pPr/>
            <w:r>
              <w:t xml:space="preserve">Low to medium</w:t>
            </w:r>
          </w:p>
        </w:tc>
        <w:tc>
          <w:tcPr>
            <w:tcW w:w="1683" w:type="dxa"/>
          </w:tcPr>
          <w:p>
            <w:pPr/>
            <w:r>
              <w:t xml:space="preserve">Dashboard walkthrough, area-specific slides</w:t>
            </w:r>
          </w:p>
        </w:tc>
        <w:tc>
          <w:tcPr>
            <w:tcW w:w="1841" w:type="dxa"/>
          </w:tcPr>
          <w:p>
            <w:pPr/>
            <w:r>
              <w:t xml:space="preserve">Actionable insights, owners, KPIs, how to use the dashboard</w:t>
            </w:r>
          </w:p>
        </w:tc>
        <w:tc>
          <w:tcPr>
            <w:tcW w:w="1560" w:type="dxa"/>
          </w:tcPr>
          <w:p>
            <w:pPr/>
            <w:r>
              <w:t xml:space="preserve">Statistical terminology</w:t>
            </w:r>
          </w:p>
        </w:tc>
      </w:tr>
      <w:tr>
        <w:tc>
          <w:tcPr>
            <w:tcW w:w="1529" w:type="dxa"/>
          </w:tcPr>
          <w:p>
            <w:pPr/>
            <w:r>
              <w:rPr>
                <w:b/>
              </w:rPr>
              <w:t xml:space="preserve">Technical team / data peers</w:t>
            </w:r>
          </w:p>
        </w:tc>
        <w:tc>
          <w:tcPr>
            <w:tcW w:w="1560" w:type="dxa"/>
          </w:tcPr>
          <w:p>
            <w:pPr/>
            <w:r>
              <w:t xml:space="preserve">Validity, reproducibility, method</w:t>
            </w:r>
          </w:p>
        </w:tc>
        <w:tc>
          <w:tcPr>
            <w:tcW w:w="1187" w:type="dxa"/>
          </w:tcPr>
          <w:p>
            <w:pPr/>
            <w:r>
              <w:t xml:space="preserve">High</w:t>
            </w:r>
          </w:p>
        </w:tc>
        <w:tc>
          <w:tcPr>
            <w:tcW w:w="1683" w:type="dxa"/>
          </w:tcPr>
          <w:p>
            <w:pPr/>
            <w:r>
              <w:t xml:space="preserve">Notebook, appendix, code repository, model cards</w:t>
            </w:r>
          </w:p>
        </w:tc>
        <w:tc>
          <w:tcPr>
            <w:tcW w:w="1841" w:type="dxa"/>
          </w:tcPr>
          <w:p>
            <w:pPr/>
            <w:r>
              <w:t xml:space="preserve">Data quality, validation design, metrics, limitations</w:t>
            </w:r>
          </w:p>
        </w:tc>
        <w:tc>
          <w:tcPr>
            <w:tcW w:w="1560" w:type="dxa"/>
          </w:tcPr>
          <w:p>
            <w:pPr/>
            <w:r>
              <w:t xml:space="preserve">Over-simplification</w:t>
            </w:r>
          </w:p>
        </w:tc>
      </w:tr>
      <w:tr>
        <w:tc>
          <w:tcPr>
            <w:tcW w:w="1529" w:type="dxa"/>
          </w:tcPr>
          <w:p>
            <w:pPr/>
            <w:r>
              <w:rPr>
                <w:b/>
              </w:rPr>
              <w:t xml:space="preserve">Academic / research reviewers</w:t>
            </w:r>
          </w:p>
        </w:tc>
        <w:tc>
          <w:tcPr>
            <w:tcW w:w="1560" w:type="dxa"/>
          </w:tcPr>
          <w:p>
            <w:pPr/>
            <w:r>
              <w:t xml:space="preserve">Rigor, novelty, assumptions</w:t>
            </w:r>
          </w:p>
        </w:tc>
        <w:tc>
          <w:tcPr>
            <w:tcW w:w="1187" w:type="dxa"/>
          </w:tcPr>
          <w:p>
            <w:pPr/>
            <w:r>
              <w:t xml:space="preserve">High</w:t>
            </w:r>
          </w:p>
        </w:tc>
        <w:tc>
          <w:tcPr>
            <w:tcW w:w="1683" w:type="dxa"/>
          </w:tcPr>
          <w:p>
            <w:pPr/>
            <w:r>
              <w:t xml:space="preserve">Written report with methods, references</w:t>
            </w:r>
          </w:p>
        </w:tc>
        <w:tc>
          <w:tcPr>
            <w:tcW w:w="1841" w:type="dxa"/>
          </w:tcPr>
          <w:p>
            <w:pPr/>
            <w:r>
              <w:t xml:space="preserve">Hypotheses, design, statistical tests, limitations</w:t>
            </w:r>
          </w:p>
        </w:tc>
        <w:tc>
          <w:tcPr>
            <w:tcW w:w="1560" w:type="dxa"/>
          </w:tcPr>
          <w:p>
            <w:pPr/>
            <w:r>
              <w:t xml:space="preserve">Marketing language</w:t>
            </w:r>
          </w:p>
        </w:tc>
      </w:tr>
      <w:tr>
        <w:tc>
          <w:tcPr>
            <w:tcW w:w="1529" w:type="dxa"/>
          </w:tcPr>
          <w:p>
            <w:pPr/>
            <w:r>
              <w:rPr>
                <w:b/>
              </w:rPr>
              <w:t xml:space="preserve">Customers / external partners (if relevant)</w:t>
            </w:r>
          </w:p>
        </w:tc>
        <w:tc>
          <w:tcPr>
            <w:tcW w:w="1560" w:type="dxa"/>
          </w:tcPr>
          <w:p>
            <w:pPr/>
            <w:r>
              <w:t xml:space="preserve">Benefits to them, privacy</w:t>
            </w:r>
          </w:p>
        </w:tc>
        <w:tc>
          <w:tcPr>
            <w:tcW w:w="1187" w:type="dxa"/>
          </w:tcPr>
          <w:p>
            <w:pPr/>
            <w:r>
              <w:t xml:space="preserve">Low</w:t>
            </w:r>
          </w:p>
        </w:tc>
        <w:tc>
          <w:tcPr>
            <w:tcW w:w="1683" w:type="dxa"/>
          </w:tcPr>
          <w:p>
            <w:pPr/>
            <w:r>
              <w:t xml:space="preserve">Short summary, clear visuals</w:t>
            </w:r>
          </w:p>
        </w:tc>
        <w:tc>
          <w:tcPr>
            <w:tcW w:w="1841" w:type="dxa"/>
          </w:tcPr>
          <w:p>
            <w:pPr/>
            <w:r>
              <w:t xml:space="preserve">Outcomes, data protection</w:t>
            </w:r>
          </w:p>
        </w:tc>
        <w:tc>
          <w:tcPr>
            <w:tcW w:w="1560" w:type="dxa"/>
          </w:tcPr>
          <w:p>
            <w:pPr/>
            <w:r>
              <w:t xml:space="preserve">Internal details</w:t>
            </w:r>
          </w:p>
        </w:tc>
      </w:tr>
    </w:tbl>
    <w:p>
      <w:pPr/>
      <w:r>
        <w:rPr>
          <w:b/>
        </w:rPr>
        <w:t xml:space="preserve">Layered communication:</w:t>
      </w:r>
      <w:r>
        <w:t xml:space="preserve"> the same project is delivered in three layers, so each reader goes only as deep as needed: (1) one-page summary, (2) main report and presentation, (3) technical appendix and code.</w:t>
      </w:r>
    </w:p>
    <w:p>
      <w:pPr/>
      <w:r>
        <w:rPr>
          <w:b/>
        </w:rPr>
        <w:t xml:space="preserve">Adjusting live:</w:t>
      </w:r>
      <w:r>
        <w:t xml:space="preserve"> watch for questions that signal confusion, restate the point with an example, and keep the appendix ready for deep-dive questions. After the session, follow up with the summary and the dashboard link.</w:t>
      </w:r>
    </w:p>
    <w:p>
      <w:pPr>
        <w:pStyle w:val="Heading2"/>
      </w:pPr>
      <w:r>
        <w:t xml:space="preserve">10. Timeline (32 Hours)</w:t>
      </w:r>
    </w:p>
    <w:tbl>
      <w:tblPr>
        <w:tblStyle w:val="TableGrid"/>
        <w:tblW w:w="0" w:type="auto"/>
        <w:tblLayout w:type="fixed"/>
        <w:tblLook w:val="04A0" w:firstRow="1" w:lastRow="0" w:firstColumn="0" w:lastColumn="0" w:noHBand="0" w:noVBand="1"/>
      </w:tblPr>
      <w:tblGrid>
        <w:gridCol w:w="2164"/>
        <w:gridCol w:w="4415"/>
        <w:gridCol w:w="829"/>
        <w:gridCol w:w="1952"/>
      </w:tblGrid>
      <w:tr>
        <w:trPr>
          <w:tblHeader/>
        </w:trPr>
        <w:tc>
          <w:tcPr>
            <w:tcW w:w="2164" w:type="dxa"/>
            <w:shd w:val="clear" w:color="auto" w:fill="F2F2F2"/>
          </w:tcPr>
          <w:p>
            <w:pPr/>
            <w:r>
              <w:t xml:space="preserve">Phase</w:t>
            </w:r>
          </w:p>
        </w:tc>
        <w:tc>
          <w:tcPr>
            <w:tcW w:w="4415" w:type="dxa"/>
            <w:shd w:val="clear" w:color="auto" w:fill="F2F2F2"/>
          </w:tcPr>
          <w:p>
            <w:pPr/>
            <w:r>
              <w:t xml:space="preserve">Activities</w:t>
            </w:r>
          </w:p>
        </w:tc>
        <w:tc>
          <w:tcPr>
            <w:tcW w:w="829" w:type="dxa"/>
            <w:shd w:val="clear" w:color="auto" w:fill="F2F2F2"/>
          </w:tcPr>
          <w:p>
            <w:pPr/>
            <w:r>
              <w:t xml:space="preserve">Hours</w:t>
            </w:r>
          </w:p>
        </w:tc>
        <w:tc>
          <w:tcPr>
            <w:tcW w:w="1952" w:type="dxa"/>
            <w:shd w:val="clear" w:color="auto" w:fill="F2F2F2"/>
          </w:tcPr>
          <w:p>
            <w:pPr/>
            <w:r>
              <w:t xml:space="preserve">Output</w:t>
            </w:r>
          </w:p>
        </w:tc>
      </w:tr>
      <w:tr>
        <w:tc>
          <w:tcPr>
            <w:tcW w:w="2164" w:type="dxa"/>
          </w:tcPr>
          <w:p>
            <w:pPr/>
            <w:r>
              <w:t xml:space="preserve">1. Audience and decision framing</w:t>
            </w:r>
          </w:p>
        </w:tc>
        <w:tc>
          <w:tcPr>
            <w:tcW w:w="4415" w:type="dxa"/>
          </w:tcPr>
          <w:p>
            <w:pPr/>
            <w:r>
              <w:t xml:space="preserve">Identify stakeholders, decision statement, success criteria</w:t>
            </w:r>
          </w:p>
        </w:tc>
        <w:tc>
          <w:tcPr>
            <w:tcW w:w="829" w:type="dxa"/>
          </w:tcPr>
          <w:p>
            <w:pPr/>
            <w:r>
              <w:t xml:space="preserve">2</w:t>
            </w:r>
          </w:p>
        </w:tc>
        <w:tc>
          <w:tcPr>
            <w:tcW w:w="1952" w:type="dxa"/>
          </w:tcPr>
          <w:p>
            <w:pPr/>
            <w:r>
              <w:t xml:space="preserve">Audience map, storyline outline</w:t>
            </w:r>
          </w:p>
        </w:tc>
      </w:tr>
      <w:tr>
        <w:tc>
          <w:tcPr>
            <w:tcW w:w="2164" w:type="dxa"/>
          </w:tcPr>
          <w:p>
            <w:pPr/>
            <w:r>
              <w:t xml:space="preserve">2. Consolidate results</w:t>
            </w:r>
          </w:p>
        </w:tc>
        <w:tc>
          <w:tcPr>
            <w:tcW w:w="4415" w:type="dxa"/>
          </w:tcPr>
          <w:p>
            <w:pPr/>
            <w:r>
              <w:t xml:space="preserve">Collect metrics, figures, models; verify reproducibility; compute KPIs</w:t>
            </w:r>
          </w:p>
        </w:tc>
        <w:tc>
          <w:tcPr>
            <w:tcW w:w="829" w:type="dxa"/>
          </w:tcPr>
          <w:p>
            <w:pPr/>
            <w:r>
              <w:t xml:space="preserve">4</w:t>
            </w:r>
          </w:p>
        </w:tc>
        <w:tc>
          <w:tcPr>
            <w:tcW w:w="1952" w:type="dxa"/>
          </w:tcPr>
          <w:p>
            <w:pPr/>
            <w:r>
              <w:t xml:space="preserve">Results folder, KPI file</w:t>
            </w:r>
          </w:p>
        </w:tc>
      </w:tr>
      <w:tr>
        <w:tc>
          <w:tcPr>
            <w:tcW w:w="2164" w:type="dxa"/>
          </w:tcPr>
          <w:p>
            <w:pPr/>
            <w:r>
              <w:t xml:space="preserve">3. Select findings and recommendations</w:t>
            </w:r>
          </w:p>
        </w:tc>
        <w:tc>
          <w:tcPr>
            <w:tcW w:w="4415" w:type="dxa"/>
          </w:tcPr>
          <w:p>
            <w:pPr/>
            <w:r>
              <w:t xml:space="preserve">"So what?" test, impact estimates, prioritization</w:t>
            </w:r>
          </w:p>
        </w:tc>
        <w:tc>
          <w:tcPr>
            <w:tcW w:w="829" w:type="dxa"/>
          </w:tcPr>
          <w:p>
            <w:pPr/>
            <w:r>
              <w:t xml:space="preserve">3</w:t>
            </w:r>
          </w:p>
        </w:tc>
        <w:tc>
          <w:tcPr>
            <w:tcW w:w="1952" w:type="dxa"/>
          </w:tcPr>
          <w:p>
            <w:pPr/>
            <w:r>
              <w:t xml:space="preserve">Findings table, recommendation matrix</w:t>
            </w:r>
          </w:p>
        </w:tc>
      </w:tr>
      <w:tr>
        <w:tc>
          <w:tcPr>
            <w:tcW w:w="2164" w:type="dxa"/>
          </w:tcPr>
          <w:p>
            <w:pPr/>
            <w:r>
              <w:t xml:space="preserve">4. Draft the report</w:t>
            </w:r>
          </w:p>
        </w:tc>
        <w:tc>
          <w:tcPr>
            <w:tcW w:w="4415" w:type="dxa"/>
          </w:tcPr>
          <w:p>
            <w:pPr/>
            <w:r>
              <w:t xml:space="preserve">Executive summary, findings, methods summary, limitations</w:t>
            </w:r>
          </w:p>
        </w:tc>
        <w:tc>
          <w:tcPr>
            <w:tcW w:w="829" w:type="dxa"/>
          </w:tcPr>
          <w:p>
            <w:pPr/>
            <w:r>
              <w:t xml:space="preserve">6</w:t>
            </w:r>
          </w:p>
        </w:tc>
        <w:tc>
          <w:tcPr>
            <w:tcW w:w="1952" w:type="dxa"/>
          </w:tcPr>
          <w:p>
            <w:pPr/>
            <w:r>
              <w:t xml:space="preserve">Report draft</w:t>
            </w:r>
          </w:p>
        </w:tc>
      </w:tr>
      <w:tr>
        <w:tc>
          <w:tcPr>
            <w:tcW w:w="2164" w:type="dxa"/>
          </w:tcPr>
          <w:p>
            <w:pPr/>
            <w:r>
              <w:t xml:space="preserve">5. Static visuals</w:t>
            </w:r>
          </w:p>
        </w:tc>
        <w:tc>
          <w:tcPr>
            <w:tcW w:w="4415" w:type="dxa"/>
          </w:tcPr>
          <w:p>
            <w:pPr/>
            <w:r>
              <w:t xml:space="preserve">Final report charts, consistent style, export</w:t>
            </w:r>
          </w:p>
        </w:tc>
        <w:tc>
          <w:tcPr>
            <w:tcW w:w="829" w:type="dxa"/>
          </w:tcPr>
          <w:p>
            <w:pPr/>
            <w:r>
              <w:t xml:space="preserve">3</w:t>
            </w:r>
          </w:p>
        </w:tc>
        <w:tc>
          <w:tcPr>
            <w:tcW w:w="1952" w:type="dxa"/>
          </w:tcPr>
          <w:p>
            <w:pPr/>
            <w:r>
              <w:t xml:space="preserve">Figure set</w:t>
            </w:r>
          </w:p>
        </w:tc>
      </w:tr>
      <w:tr>
        <w:tc>
          <w:tcPr>
            <w:tcW w:w="2164" w:type="dxa"/>
          </w:tcPr>
          <w:p>
            <w:pPr/>
            <w:r>
              <w:t xml:space="preserve">6. Dashboard build</w:t>
            </w:r>
          </w:p>
        </w:tc>
        <w:tc>
          <w:tcPr>
            <w:tcW w:w="4415" w:type="dxa"/>
          </w:tcPr>
          <w:p>
            <w:pPr/>
            <w:r>
              <w:t xml:space="preserve">Data prep, Dash layout, callbacks, what-if panel, styling</w:t>
            </w:r>
          </w:p>
        </w:tc>
        <w:tc>
          <w:tcPr>
            <w:tcW w:w="829" w:type="dxa"/>
          </w:tcPr>
          <w:p>
            <w:pPr/>
            <w:r>
              <w:t xml:space="preserve">7</w:t>
            </w:r>
          </w:p>
        </w:tc>
        <w:tc>
          <w:tcPr>
            <w:tcW w:w="1952" w:type="dxa"/>
          </w:tcPr>
          <w:p>
            <w:pPr/>
            <w:r>
              <w:t xml:space="preserve">Working dashboard</w:t>
            </w:r>
          </w:p>
        </w:tc>
      </w:tr>
      <w:tr>
        <w:tc>
          <w:tcPr>
            <w:tcW w:w="2164" w:type="dxa"/>
          </w:tcPr>
          <w:p>
            <w:pPr/>
            <w:r>
              <w:t xml:space="preserve">7. Presentation storyboard and slides</w:t>
            </w:r>
          </w:p>
        </w:tc>
        <w:tc>
          <w:tcPr>
            <w:tcW w:w="4415" w:type="dxa"/>
          </w:tcPr>
          <w:p>
            <w:pPr/>
            <w:r>
              <w:t xml:space="preserve">Slide outline, speaker notes, demo path</w:t>
            </w:r>
          </w:p>
        </w:tc>
        <w:tc>
          <w:tcPr>
            <w:tcW w:w="829" w:type="dxa"/>
          </w:tcPr>
          <w:p>
            <w:pPr/>
            <w:r>
              <w:t xml:space="preserve">3</w:t>
            </w:r>
          </w:p>
        </w:tc>
        <w:tc>
          <w:tcPr>
            <w:tcW w:w="1952" w:type="dxa"/>
          </w:tcPr>
          <w:p>
            <w:pPr/>
            <w:r>
              <w:t xml:space="preserve">Slide deck and notes</w:t>
            </w:r>
          </w:p>
        </w:tc>
      </w:tr>
      <w:tr>
        <w:tc>
          <w:tcPr>
            <w:tcW w:w="2164" w:type="dxa"/>
          </w:tcPr>
          <w:p>
            <w:pPr/>
            <w:r>
              <w:t xml:space="preserve">8. Review and testing</w:t>
            </w:r>
          </w:p>
        </w:tc>
        <w:tc>
          <w:tcPr>
            <w:tcW w:w="4415" w:type="dxa"/>
          </w:tcPr>
          <w:p>
            <w:pPr/>
            <w:r>
              <w:t xml:space="preserve">Technical check, non-expert read-through, dashboard usability test, rehearsal</w:t>
            </w:r>
          </w:p>
        </w:tc>
        <w:tc>
          <w:tcPr>
            <w:tcW w:w="829" w:type="dxa"/>
          </w:tcPr>
          <w:p>
            <w:pPr/>
            <w:r>
              <w:t xml:space="preserve">3</w:t>
            </w:r>
          </w:p>
        </w:tc>
        <w:tc>
          <w:tcPr>
            <w:tcW w:w="1952" w:type="dxa"/>
          </w:tcPr>
          <w:p>
            <w:pPr/>
            <w:r>
              <w:t xml:space="preserve">Revised materials</w:t>
            </w:r>
          </w:p>
        </w:tc>
      </w:tr>
      <w:tr>
        <w:tc>
          <w:tcPr>
            <w:tcW w:w="2164" w:type="dxa"/>
          </w:tcPr>
          <w:p>
            <w:pPr/>
            <w:r>
              <w:t xml:space="preserve">9. Final delivery</w:t>
            </w:r>
          </w:p>
        </w:tc>
        <w:tc>
          <w:tcPr>
            <w:tcW w:w="4415" w:type="dxa"/>
          </w:tcPr>
          <w:p>
            <w:pPr/>
            <w:r>
              <w:t xml:space="preserve">Package report, code, dashboard, README</w:t>
            </w:r>
          </w:p>
        </w:tc>
        <w:tc>
          <w:tcPr>
            <w:tcW w:w="829" w:type="dxa"/>
          </w:tcPr>
          <w:p>
            <w:pPr/>
            <w:r>
              <w:t xml:space="preserve">1</w:t>
            </w:r>
          </w:p>
        </w:tc>
        <w:tc>
          <w:tcPr>
            <w:tcW w:w="1952" w:type="dxa"/>
          </w:tcPr>
          <w:p>
            <w:pPr/>
            <w:r>
              <w:t xml:space="preserve">Submission</w:t>
            </w:r>
          </w:p>
        </w:tc>
      </w:tr>
      <w:tr>
        <w:tc>
          <w:tcPr>
            <w:tcW w:w="2164" w:type="dxa"/>
          </w:tcPr>
          <w:p>
            <w:pPr/>
            <w:r>
              <w:rPr>
                <w:b/>
              </w:rPr>
              <w:t xml:space="preserve">Total</w:t>
            </w:r>
          </w:p>
        </w:tc>
        <w:tc>
          <w:tcPr>
            <w:tcW w:w="4415" w:type="dxa"/>
          </w:tcPr>
          <w:p>
            <w:pPr/>
          </w:p>
        </w:tc>
        <w:tc>
          <w:tcPr>
            <w:tcW w:w="829" w:type="dxa"/>
          </w:tcPr>
          <w:p>
            <w:pPr/>
            <w:r>
              <w:rPr>
                <w:b/>
              </w:rPr>
              <w:t xml:space="preserve">32</w:t>
            </w:r>
          </w:p>
        </w:tc>
        <w:tc>
          <w:tcPr>
            <w:tcW w:w="1952" w:type="dxa"/>
          </w:tcPr>
          <w:p>
            <w:pPr/>
          </w:p>
        </w:tc>
      </w:tr>
    </w:tbl>
    <w:p>
      <w:pPr/>
      <w:r>
        <w:rPr>
          <w:b/>
        </w:rPr>
        <w:t xml:space="preserve">Fallback plan:</w:t>
      </w:r>
      <w:r>
        <w:t xml:space="preserve"> if the schedule slips, deliver a Streamlit or static Plotly HTML dashboard instead of a full Dash application, and keep the what-if panel as an optional extra.</w:t>
      </w:r>
    </w:p>
    <w:p>
      <w:pPr>
        <w:pStyle w:val="Heading2"/>
      </w:pPr>
      <w:r>
        <w:t xml:space="preserve">11. Evaluation Criteria and How This Report Addresses Them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Criterion</w:t>
            </w:r>
          </w:p>
        </w:tc>
        <w:tc>
          <w:tcPr>
            <w:tcW w:w="4920" w:type="dxa"/>
            <w:shd w:val="clear" w:color="auto" w:fill="F2F2F2"/>
          </w:tcPr>
          <w:p>
            <w:pPr/>
            <w:r>
              <w:t xml:space="preserve">How it is addressed</w:t>
            </w:r>
          </w:p>
        </w:tc>
      </w:tr>
      <w:tr>
        <w:tc>
          <w:tcPr>
            <w:tcW w:w="4440" w:type="dxa"/>
          </w:tcPr>
          <w:p>
            <w:pPr/>
            <w:r>
              <w:t xml:space="preserve">Clarity and persuasiveness</w:t>
            </w:r>
          </w:p>
        </w:tc>
        <w:tc>
          <w:tcPr>
            <w:tcW w:w="4920" w:type="dxa"/>
          </w:tcPr>
          <w:p>
            <w:pPr/>
            <w:r>
              <w:t xml:space="preserve">Decision-first executive summary, findings tied to actions, impact and pilot plan</w:t>
            </w:r>
          </w:p>
        </w:tc>
      </w:tr>
      <w:tr>
        <w:tc>
          <w:tcPr>
            <w:tcW w:w="4440" w:type="dxa"/>
          </w:tcPr>
          <w:p>
            <w:pPr/>
            <w:r>
              <w:t xml:space="preserve">Integration of technical and business insight</w:t>
            </w:r>
          </w:p>
        </w:tc>
        <w:tc>
          <w:tcPr>
            <w:tcW w:w="4920" w:type="dxa"/>
          </w:tcPr>
          <w:p>
            <w:pPr/>
            <w:r>
              <w:t xml:space="preserve">Each finding links evidence, meaning and recommendation (Section 3)</w:t>
            </w:r>
          </w:p>
        </w:tc>
      </w:tr>
      <w:tr>
        <w:tc>
          <w:tcPr>
            <w:tcW w:w="4440" w:type="dxa"/>
          </w:tcPr>
          <w:p>
            <w:pPr/>
            <w:r>
              <w:t xml:space="preserve">Creativity of interactive plans</w:t>
            </w:r>
          </w:p>
        </w:tc>
        <w:tc>
          <w:tcPr>
            <w:tcW w:w="4920" w:type="dxa"/>
          </w:tcPr>
          <w:p>
            <w:pPr/>
            <w:r>
              <w:t xml:space="preserve">Filters, drill-down, what-if discount slider, threshold slider, forecast scenarios (Sections 5 and 6)</w:t>
            </w:r>
          </w:p>
        </w:tc>
      </w:tr>
      <w:tr>
        <w:tc>
          <w:tcPr>
            <w:tcW w:w="4440" w:type="dxa"/>
          </w:tcPr>
          <w:p>
            <w:pPr/>
            <w:r>
              <w:t xml:space="preserve">Communication to non-technical stakeholders</w:t>
            </w:r>
          </w:p>
        </w:tc>
        <w:tc>
          <w:tcPr>
            <w:tcW w:w="4920" w:type="dxa"/>
          </w:tcPr>
          <w:p>
            <w:pPr/>
            <w:r>
              <w:t xml:space="preserve">Plain-language translations, analogies, audience-specific layers (Sections 8 and 9)</w:t>
            </w:r>
          </w:p>
        </w:tc>
      </w:tr>
      <w:tr>
        <w:tc>
          <w:tcPr>
            <w:tcW w:w="4440" w:type="dxa"/>
          </w:tcPr>
          <w:p>
            <w:pPr/>
            <w:r>
              <w:t xml:space="preserve">Logical sequencing and feasibility</w:t>
            </w:r>
          </w:p>
        </w:tc>
        <w:tc>
          <w:tcPr>
            <w:tcW w:w="4920" w:type="dxa"/>
          </w:tcPr>
          <w:p>
            <w:pPr/>
            <w:r>
              <w:t xml:space="preserve">Step-by-step process and a 32-hour schedule with fallback</w:t>
            </w:r>
          </w:p>
        </w:tc>
      </w:tr>
    </w:tbl>
    <w:p>
      <w:pPr>
        <w:pStyle w:val="Heading2"/>
      </w:pPr>
      <w:r>
        <w:t xml:space="preserve">12. Conclusion</w:t>
      </w:r>
    </w:p>
    <w:p>
      <w:pPr/>
      <w:r>
        <w:t xml:space="preserve">This report ties the full analytics project together. The EDA exposed the patterns and problems in the data, the predictive models turned them into forecasts and risk scores, and this reporting plan converts both into a clear story, a set of prioritized recommendations and an interactive dashboard. By leading with the decision, quantifying impact with honest ranges, tailoring the message to each audience and proposing a low-risk pilot, the analysis moves from insight to action. The structure, scripts and timeline above provide a blueprint that can be executed within the 32-hour window and reused for future projects.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Data Analytics Reporting and Strategic Impact Presentation</dc:title>
  <dc:description>Claude Docs node/5755928e-f8e7@1 docx-w7</dc:description>
  <cp:revision>1</cp:revision>
</cp:coreProperties>
</file>