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86"/>
        <w:gridCol w:w="3373"/>
        <w:gridCol w:w="4291"/>
      </w:tblGrid>
      <w:tr w:rsidR="00F15207" w:rsidRPr="00F15207" w:rsidTr="00F152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5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5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 / Setting</w:t>
            </w:r>
          </w:p>
        </w:tc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5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F15207" w:rsidRPr="00F15207" w:rsidTr="00F152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Cluster name</w:t>
            </w:r>
          </w:p>
        </w:tc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5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sachin</w:t>
            </w:r>
            <w:proofErr w:type="spellEnd"/>
            <w:r w:rsidRPr="00F15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15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saxena’s</w:t>
            </w:r>
            <w:proofErr w:type="spellEnd"/>
            <w:r w:rsidRPr="00F15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Cluster</w:t>
            </w:r>
          </w:p>
        </w:tc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2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Shows a green dot → cluster is </w:t>
            </w:r>
            <w:proofErr w:type="gramStart"/>
            <w:r w:rsidRPr="00F15207">
              <w:rPr>
                <w:rFonts w:ascii="Times New Roman" w:eastAsia="Times New Roman" w:hAnsi="Times New Roman" w:cs="Times New Roman"/>
                <w:sz w:val="24"/>
                <w:szCs w:val="24"/>
              </w:rPr>
              <w:t>running/healthy</w:t>
            </w:r>
            <w:proofErr w:type="gramEnd"/>
            <w:r w:rsidRPr="00F152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15207" w:rsidRPr="00F15207" w:rsidTr="00F152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UI path</w:t>
            </w:r>
          </w:p>
        </w:tc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20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Compute › Simple form: OFF</w:t>
            </w:r>
          </w:p>
        </w:tc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207">
              <w:rPr>
                <w:rFonts w:ascii="Times New Roman" w:eastAsia="Times New Roman" w:hAnsi="Times New Roman" w:cs="Times New Roman"/>
                <w:sz w:val="24"/>
                <w:szCs w:val="24"/>
              </w:rPr>
              <w:t>Indicates you’re in the full (advanced) cluster-</w:t>
            </w:r>
            <w:proofErr w:type="spellStart"/>
            <w:r w:rsidRPr="00F15207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  <w:proofErr w:type="spellEnd"/>
            <w:r w:rsidRPr="00F152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view.</w:t>
            </w:r>
          </w:p>
        </w:tc>
      </w:tr>
      <w:tr w:rsidR="00F15207" w:rsidRPr="00F15207" w:rsidTr="00F152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Unrestricted</w:t>
            </w:r>
          </w:p>
        </w:tc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207">
              <w:rPr>
                <w:rFonts w:ascii="Times New Roman" w:eastAsia="Times New Roman" w:hAnsi="Times New Roman" w:cs="Times New Roman"/>
                <w:sz w:val="24"/>
                <w:szCs w:val="24"/>
              </w:rPr>
              <w:t>No policy-based limits applied.</w:t>
            </w:r>
          </w:p>
        </w:tc>
      </w:tr>
      <w:tr w:rsidR="00F15207" w:rsidRPr="00F15207" w:rsidTr="00F152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Cluster mode</w:t>
            </w:r>
          </w:p>
        </w:tc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Single node</w:t>
            </w:r>
            <w:r w:rsidRPr="00F152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(Multi-node disabled)</w:t>
            </w:r>
          </w:p>
        </w:tc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207">
              <w:rPr>
                <w:rFonts w:ascii="Times New Roman" w:eastAsia="Times New Roman" w:hAnsi="Times New Roman" w:cs="Times New Roman"/>
                <w:sz w:val="24"/>
                <w:szCs w:val="24"/>
              </w:rPr>
              <w:t>Good for lightweight dev / small ML workloads.</w:t>
            </w:r>
          </w:p>
        </w:tc>
      </w:tr>
      <w:tr w:rsidR="00F15207" w:rsidRPr="00F15207" w:rsidTr="00F152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mode</w:t>
            </w:r>
          </w:p>
        </w:tc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Dedicated</w:t>
            </w:r>
            <w:r w:rsidRPr="00F152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(formerly “Single user”)</w:t>
            </w:r>
          </w:p>
        </w:tc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207">
              <w:rPr>
                <w:rFonts w:ascii="Times New Roman" w:eastAsia="Times New Roman" w:hAnsi="Times New Roman" w:cs="Times New Roman"/>
                <w:sz w:val="24"/>
                <w:szCs w:val="24"/>
              </w:rPr>
              <w:t>Ensures a private workspace for the specified user.</w:t>
            </w:r>
          </w:p>
        </w:tc>
      </w:tr>
      <w:tr w:rsidR="00F15207" w:rsidRPr="00F15207" w:rsidTr="00F152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Single user / group</w:t>
            </w:r>
          </w:p>
        </w:tc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15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sachin</w:t>
            </w:r>
            <w:proofErr w:type="spellEnd"/>
            <w:r w:rsidRPr="00F15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15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saxena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207">
              <w:rPr>
                <w:rFonts w:ascii="Times New Roman" w:eastAsia="Times New Roman" w:hAnsi="Times New Roman" w:cs="Times New Roman"/>
                <w:sz w:val="24"/>
                <w:szCs w:val="24"/>
              </w:rPr>
              <w:t>Only you can attach notebooks or jobs.</w:t>
            </w:r>
          </w:p>
        </w:tc>
      </w:tr>
      <w:tr w:rsidR="00F15207" w:rsidRPr="00F15207" w:rsidTr="00F152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Databricks Runtime</w:t>
            </w:r>
          </w:p>
        </w:tc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14.3</w:t>
            </w:r>
            <w:r w:rsidRPr="00F15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LTS ML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(Apache Spark 3.5.0</w:t>
            </w:r>
            <w:r w:rsidRPr="00F152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15207">
              <w:rPr>
                <w:rFonts w:ascii="Times New Roman" w:eastAsia="Times New Roman" w:hAnsi="Times New Roman" w:cs="Times New Roman"/>
                <w:sz w:val="24"/>
                <w:szCs w:val="24"/>
              </w:rPr>
              <w:t>Scala</w:t>
            </w:r>
            <w:proofErr w:type="spellEnd"/>
            <w:r w:rsidRPr="00F152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2.12)</w:t>
            </w:r>
          </w:p>
        </w:tc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2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Long-term-support ML runtime with common ML </w:t>
            </w:r>
            <w:proofErr w:type="spellStart"/>
            <w:r w:rsidRPr="00F15207">
              <w:rPr>
                <w:rFonts w:ascii="Times New Roman" w:eastAsia="Times New Roman" w:hAnsi="Times New Roman" w:cs="Times New Roman"/>
                <w:sz w:val="24"/>
                <w:szCs w:val="24"/>
              </w:rPr>
              <w:t>libs</w:t>
            </w:r>
            <w:proofErr w:type="spellEnd"/>
            <w:r w:rsidRPr="00F152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pre-installed.</w:t>
            </w:r>
          </w:p>
        </w:tc>
      </w:tr>
      <w:tr w:rsidR="00F15207" w:rsidRPr="00F15207" w:rsidTr="00F152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Photon Acceleration</w:t>
            </w:r>
          </w:p>
        </w:tc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Off</w:t>
            </w:r>
            <w:r w:rsidRPr="00F152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(unchecked)</w:t>
            </w:r>
          </w:p>
        </w:tc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207">
              <w:rPr>
                <w:rFonts w:ascii="Times New Roman" w:eastAsia="Times New Roman" w:hAnsi="Times New Roman" w:cs="Times New Roman"/>
                <w:sz w:val="24"/>
                <w:szCs w:val="24"/>
              </w:rPr>
              <w:t>Photon engine isn’t enabled on this node type.</w:t>
            </w:r>
          </w:p>
        </w:tc>
      </w:tr>
      <w:tr w:rsidR="00F15207" w:rsidRPr="00F15207" w:rsidTr="00F152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 type</w:t>
            </w:r>
          </w:p>
        </w:tc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Standard_DS3_v2</w:t>
            </w:r>
          </w:p>
        </w:tc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2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 GB </w:t>
            </w:r>
            <w:proofErr w:type="gramStart"/>
            <w:r w:rsidRPr="00F15207">
              <w:rPr>
                <w:rFonts w:ascii="Times New Roman" w:eastAsia="Times New Roman" w:hAnsi="Times New Roman" w:cs="Times New Roman"/>
                <w:sz w:val="24"/>
                <w:szCs w:val="24"/>
              </w:rPr>
              <w:t>RAM,</w:t>
            </w:r>
            <w:proofErr w:type="gramEnd"/>
            <w:r w:rsidRPr="00F152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 w:rsidRPr="00F15207">
              <w:rPr>
                <w:rFonts w:ascii="Times New Roman" w:eastAsia="Times New Roman" w:hAnsi="Times New Roman" w:cs="Times New Roman"/>
                <w:sz w:val="24"/>
                <w:szCs w:val="24"/>
              </w:rPr>
              <w:t>vCPUs</w:t>
            </w:r>
            <w:proofErr w:type="spellEnd"/>
            <w:r w:rsidRPr="00F152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15207" w:rsidRPr="00F15207" w:rsidTr="00F152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Auto-termination</w:t>
            </w:r>
          </w:p>
        </w:tc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120 minutes</w:t>
            </w:r>
            <w:r w:rsidRPr="00F152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inactivity (enabled)</w:t>
            </w:r>
          </w:p>
        </w:tc>
        <w:tc>
          <w:tcPr>
            <w:tcW w:w="0" w:type="auto"/>
            <w:vAlign w:val="center"/>
            <w:hideMark/>
          </w:tcPr>
          <w:p w:rsidR="00F15207" w:rsidRPr="00F15207" w:rsidRDefault="00F15207" w:rsidP="00F15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207">
              <w:rPr>
                <w:rFonts w:ascii="Times New Roman" w:eastAsia="Times New Roman" w:hAnsi="Times New Roman" w:cs="Times New Roman"/>
                <w:sz w:val="24"/>
                <w:szCs w:val="24"/>
              </w:rPr>
              <w:t>Helps control cost by shutting the cluster down when idle.</w:t>
            </w:r>
          </w:p>
        </w:tc>
      </w:tr>
    </w:tbl>
    <w:p w:rsidR="00081FFA" w:rsidRDefault="00081FFA"/>
    <w:sectPr w:rsidR="00081F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F15207"/>
    <w:rsid w:val="00081FFA"/>
    <w:rsid w:val="00F152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15207"/>
    <w:rPr>
      <w:b/>
      <w:bCs/>
    </w:rPr>
  </w:style>
  <w:style w:type="character" w:styleId="Emphasis">
    <w:name w:val="Emphasis"/>
    <w:basedOn w:val="DefaultParagraphFont"/>
    <w:uiPriority w:val="20"/>
    <w:qFormat/>
    <w:rsid w:val="00F1520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95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2025-06-04T08:00:00Z</dcterms:created>
  <dcterms:modified xsi:type="dcterms:W3CDTF">2025-06-04T08:01:00Z</dcterms:modified>
</cp:coreProperties>
</file>