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AC" w:rsidRPr="000613AC" w:rsidRDefault="000613AC" w:rsidP="000613AC">
      <w:pPr>
        <w:shd w:val="clear" w:color="auto" w:fill="FFFFFF"/>
        <w:spacing w:before="504" w:after="312" w:line="240" w:lineRule="auto"/>
        <w:outlineLvl w:val="1"/>
        <w:rPr>
          <w:rFonts w:ascii="raleway" w:eastAsia="Times New Roman" w:hAnsi="raleway" w:cs="Times New Roman"/>
          <w:color w:val="333333"/>
          <w:sz w:val="45"/>
          <w:szCs w:val="45"/>
        </w:rPr>
      </w:pPr>
      <w:r w:rsidRPr="000613AC">
        <w:rPr>
          <w:rFonts w:ascii="raleway" w:eastAsia="Times New Roman" w:hAnsi="raleway" w:cs="Times New Roman"/>
          <w:b/>
          <w:bCs/>
          <w:color w:val="333333"/>
          <w:sz w:val="45"/>
        </w:rPr>
        <w:t>1. Overview</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In this quick article, we’ll focus on a foundational but often misunderstood concept in the Java language – the </w:t>
      </w:r>
      <w:r w:rsidRPr="000613AC">
        <w:rPr>
          <w:rFonts w:ascii="raleway" w:eastAsia="Times New Roman" w:hAnsi="raleway" w:cs="Times New Roman"/>
          <w:i/>
          <w:iCs/>
          <w:color w:val="535353"/>
          <w:sz w:val="28"/>
        </w:rPr>
        <w:t>volatile</w:t>
      </w:r>
      <w:r w:rsidRPr="000613AC">
        <w:rPr>
          <w:rFonts w:ascii="raleway" w:eastAsia="Times New Roman" w:hAnsi="raleway" w:cs="Times New Roman"/>
          <w:color w:val="535353"/>
          <w:sz w:val="28"/>
          <w:szCs w:val="28"/>
        </w:rPr>
        <w:t> keyword.</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In Java, each thread has a separate memory space known as working memory; this holds the values of different variables used for performing operations. After performing an operation, thread copies the updated value of the variable to the main memory, and from there other threads can read the latest value.</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Simply put, the</w:t>
      </w:r>
      <w:r w:rsidRPr="000613AC">
        <w:rPr>
          <w:rFonts w:ascii="raleway" w:eastAsia="Times New Roman" w:hAnsi="raleway" w:cs="Times New Roman"/>
          <w:i/>
          <w:iCs/>
          <w:color w:val="535353"/>
          <w:sz w:val="28"/>
        </w:rPr>
        <w:t> volatile</w:t>
      </w:r>
      <w:r w:rsidRPr="000613AC">
        <w:rPr>
          <w:rFonts w:ascii="raleway" w:eastAsia="Times New Roman" w:hAnsi="raleway" w:cs="Times New Roman"/>
          <w:color w:val="535353"/>
          <w:sz w:val="28"/>
          <w:szCs w:val="28"/>
        </w:rPr>
        <w:t> keyword marks a variable to always go to main memory, for both reads and writes, in the case of multiple threads accessing it.</w:t>
      </w:r>
    </w:p>
    <w:p w:rsidR="000613AC" w:rsidRPr="000613AC" w:rsidRDefault="000613AC" w:rsidP="000613AC">
      <w:pPr>
        <w:shd w:val="clear" w:color="auto" w:fill="FFFFFF"/>
        <w:spacing w:before="504" w:after="312" w:line="240" w:lineRule="auto"/>
        <w:outlineLvl w:val="1"/>
        <w:rPr>
          <w:rFonts w:ascii="raleway" w:eastAsia="Times New Roman" w:hAnsi="raleway" w:cs="Times New Roman"/>
          <w:color w:val="333333"/>
          <w:sz w:val="45"/>
          <w:szCs w:val="45"/>
        </w:rPr>
      </w:pPr>
      <w:r w:rsidRPr="000613AC">
        <w:rPr>
          <w:rFonts w:ascii="raleway" w:eastAsia="Times New Roman" w:hAnsi="raleway" w:cs="Times New Roman"/>
          <w:b/>
          <w:bCs/>
          <w:color w:val="333333"/>
          <w:sz w:val="45"/>
        </w:rPr>
        <w:t>2. When to Use </w:t>
      </w:r>
      <w:r w:rsidRPr="000613AC">
        <w:rPr>
          <w:rFonts w:ascii="raleway" w:eastAsia="Times New Roman" w:hAnsi="raleway" w:cs="Times New Roman"/>
          <w:b/>
          <w:bCs/>
          <w:i/>
          <w:iCs/>
          <w:color w:val="333333"/>
          <w:sz w:val="45"/>
        </w:rPr>
        <w:t>volatile</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In the situations where the next value of the variable is dependent on the previous value, there is a chance that multiple threads reading and writing the variable may go out of sync, due to a time gap between the reading and writing back to the main memory.</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This can be illustrated by a simple example:</w:t>
      </w:r>
    </w:p>
    <w:tbl>
      <w:tblPr>
        <w:tblW w:w="13179" w:type="dxa"/>
        <w:tblCellSpacing w:w="0" w:type="dxa"/>
        <w:tblCellMar>
          <w:left w:w="0" w:type="dxa"/>
          <w:right w:w="0" w:type="dxa"/>
        </w:tblCellMar>
        <w:tblLook w:val="04A0"/>
      </w:tblPr>
      <w:tblGrid>
        <w:gridCol w:w="642"/>
        <w:gridCol w:w="12537"/>
      </w:tblGrid>
      <w:tr w:rsidR="000613AC" w:rsidRPr="000613AC" w:rsidTr="000613AC">
        <w:trPr>
          <w:tblCellSpacing w:w="0" w:type="dxa"/>
        </w:trPr>
        <w:tc>
          <w:tcPr>
            <w:tcW w:w="0" w:type="auto"/>
            <w:vAlign w:val="center"/>
            <w:hideMark/>
          </w:tcPr>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1</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2</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3</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4</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5</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6</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7</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8</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9</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10</w:t>
            </w:r>
          </w:p>
        </w:tc>
        <w:tc>
          <w:tcPr>
            <w:tcW w:w="12537" w:type="dxa"/>
            <w:vAlign w:val="center"/>
            <w:hideMark/>
          </w:tcPr>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public</w:t>
            </w:r>
            <w:r w:rsidRPr="000613AC">
              <w:rPr>
                <w:rFonts w:ascii="Times New Roman" w:eastAsia="Times New Roman" w:hAnsi="Times New Roman" w:cs="Times New Roman"/>
                <w:sz w:val="24"/>
                <w:szCs w:val="24"/>
              </w:rPr>
              <w:t xml:space="preserve"> </w:t>
            </w:r>
            <w:r w:rsidRPr="000613AC">
              <w:rPr>
                <w:rFonts w:ascii="Courier New" w:eastAsia="Times New Roman" w:hAnsi="Courier New" w:cs="Courier New"/>
                <w:sz w:val="20"/>
              </w:rPr>
              <w:t>class</w:t>
            </w:r>
            <w:r w:rsidRPr="000613AC">
              <w:rPr>
                <w:rFonts w:ascii="Times New Roman" w:eastAsia="Times New Roman" w:hAnsi="Times New Roman" w:cs="Times New Roman"/>
                <w:sz w:val="24"/>
                <w:szCs w:val="24"/>
              </w:rPr>
              <w:t xml:space="preserve"> </w:t>
            </w:r>
            <w:proofErr w:type="spellStart"/>
            <w:r w:rsidRPr="000613AC">
              <w:rPr>
                <w:rFonts w:ascii="Courier New" w:eastAsia="Times New Roman" w:hAnsi="Courier New" w:cs="Courier New"/>
                <w:sz w:val="20"/>
              </w:rPr>
              <w:t>SharedObject</w:t>
            </w:r>
            <w:proofErr w:type="spellEnd"/>
            <w:r w:rsidRPr="000613AC">
              <w:rPr>
                <w:rFonts w:ascii="Courier New" w:eastAsia="Times New Roman" w:hAnsi="Courier New" w:cs="Courier New"/>
                <w:sz w:val="20"/>
              </w:rPr>
              <w:t xml:space="preserve">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private</w:t>
            </w:r>
            <w:r w:rsidRPr="000613AC">
              <w:rPr>
                <w:rFonts w:ascii="Times New Roman" w:eastAsia="Times New Roman" w:hAnsi="Times New Roman" w:cs="Times New Roman"/>
                <w:sz w:val="24"/>
                <w:szCs w:val="24"/>
              </w:rPr>
              <w:t xml:space="preserve"> </w:t>
            </w:r>
            <w:r w:rsidRPr="000613AC">
              <w:rPr>
                <w:rFonts w:ascii="Courier New" w:eastAsia="Times New Roman" w:hAnsi="Courier New" w:cs="Courier New"/>
                <w:sz w:val="20"/>
              </w:rPr>
              <w:t>volatile</w:t>
            </w:r>
            <w:r w:rsidRPr="000613AC">
              <w:rPr>
                <w:rFonts w:ascii="Times New Roman" w:eastAsia="Times New Roman" w:hAnsi="Times New Roman" w:cs="Times New Roman"/>
                <w:sz w:val="24"/>
                <w:szCs w:val="24"/>
              </w:rPr>
              <w:t xml:space="preserve"> </w:t>
            </w:r>
            <w:proofErr w:type="spellStart"/>
            <w:r w:rsidRPr="000613AC">
              <w:rPr>
                <w:rFonts w:ascii="Courier New" w:eastAsia="Times New Roman" w:hAnsi="Courier New" w:cs="Courier New"/>
                <w:sz w:val="20"/>
              </w:rPr>
              <w:t>int</w:t>
            </w:r>
            <w:proofErr w:type="spellEnd"/>
            <w:r w:rsidRPr="000613AC">
              <w:rPr>
                <w:rFonts w:ascii="Times New Roman" w:eastAsia="Times New Roman" w:hAnsi="Times New Roman" w:cs="Times New Roman"/>
                <w:sz w:val="24"/>
                <w:szCs w:val="24"/>
              </w:rPr>
              <w:t xml:space="preserve"> </w:t>
            </w:r>
            <w:r w:rsidRPr="000613AC">
              <w:rPr>
                <w:rFonts w:ascii="Courier New" w:eastAsia="Times New Roman" w:hAnsi="Courier New" w:cs="Courier New"/>
                <w:sz w:val="20"/>
              </w:rPr>
              <w:t>count = 0;</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r w:rsidRPr="000613AC">
              <w:rPr>
                <w:rFonts w:ascii="Times New Roman" w:eastAsia="Times New Roman" w:hAnsi="Times New Roman" w:cs="Times New Roman"/>
                <w:sz w:val="24"/>
                <w:szCs w:val="24"/>
              </w:rPr>
              <w:t>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public</w:t>
            </w:r>
            <w:r w:rsidRPr="000613AC">
              <w:rPr>
                <w:rFonts w:ascii="Times New Roman" w:eastAsia="Times New Roman" w:hAnsi="Times New Roman" w:cs="Times New Roman"/>
                <w:sz w:val="24"/>
                <w:szCs w:val="24"/>
              </w:rPr>
              <w:t xml:space="preserve"> </w:t>
            </w:r>
            <w:r w:rsidRPr="000613AC">
              <w:rPr>
                <w:rFonts w:ascii="Courier New" w:eastAsia="Times New Roman" w:hAnsi="Courier New" w:cs="Courier New"/>
                <w:sz w:val="20"/>
              </w:rPr>
              <w:t>void</w:t>
            </w:r>
            <w:r w:rsidRPr="000613AC">
              <w:rPr>
                <w:rFonts w:ascii="Times New Roman" w:eastAsia="Times New Roman" w:hAnsi="Times New Roman" w:cs="Times New Roman"/>
                <w:sz w:val="24"/>
                <w:szCs w:val="24"/>
              </w:rPr>
              <w:t xml:space="preserve"> </w:t>
            </w:r>
            <w:proofErr w:type="spellStart"/>
            <w:r w:rsidRPr="000613AC">
              <w:rPr>
                <w:rFonts w:ascii="Courier New" w:eastAsia="Times New Roman" w:hAnsi="Courier New" w:cs="Courier New"/>
                <w:sz w:val="20"/>
              </w:rPr>
              <w:t>increamentCount</w:t>
            </w:r>
            <w:proofErr w:type="spellEnd"/>
            <w:r w:rsidRPr="000613AC">
              <w:rPr>
                <w:rFonts w:ascii="Courier New" w:eastAsia="Times New Roman" w:hAnsi="Courier New" w:cs="Courier New"/>
                <w:sz w:val="20"/>
              </w:rPr>
              <w:t xml:space="preserve">() {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count++;</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public</w:t>
            </w:r>
            <w:r w:rsidRPr="000613AC">
              <w:rPr>
                <w:rFonts w:ascii="Times New Roman" w:eastAsia="Times New Roman" w:hAnsi="Times New Roman" w:cs="Times New Roman"/>
                <w:sz w:val="24"/>
                <w:szCs w:val="24"/>
              </w:rPr>
              <w:t xml:space="preserve"> </w:t>
            </w:r>
            <w:proofErr w:type="spellStart"/>
            <w:r w:rsidRPr="000613AC">
              <w:rPr>
                <w:rFonts w:ascii="Courier New" w:eastAsia="Times New Roman" w:hAnsi="Courier New" w:cs="Courier New"/>
                <w:sz w:val="20"/>
              </w:rPr>
              <w:t>int</w:t>
            </w:r>
            <w:proofErr w:type="spellEnd"/>
            <w:r w:rsidRPr="000613AC">
              <w:rPr>
                <w:rFonts w:ascii="Times New Roman" w:eastAsia="Times New Roman" w:hAnsi="Times New Roman" w:cs="Times New Roman"/>
                <w:sz w:val="24"/>
                <w:szCs w:val="24"/>
              </w:rPr>
              <w:t xml:space="preserve"> </w:t>
            </w:r>
            <w:proofErr w:type="spellStart"/>
            <w:r w:rsidRPr="000613AC">
              <w:rPr>
                <w:rFonts w:ascii="Courier New" w:eastAsia="Times New Roman" w:hAnsi="Courier New" w:cs="Courier New"/>
                <w:sz w:val="20"/>
              </w:rPr>
              <w:t>getCount</w:t>
            </w:r>
            <w:proofErr w:type="spellEnd"/>
            <w:r w:rsidRPr="000613AC">
              <w:rPr>
                <w:rFonts w:ascii="Courier New" w:eastAsia="Times New Roman" w:hAnsi="Courier New" w:cs="Courier New"/>
                <w:sz w:val="20"/>
              </w:rPr>
              <w:t>()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return</w:t>
            </w:r>
            <w:r w:rsidRPr="000613AC">
              <w:rPr>
                <w:rFonts w:ascii="Times New Roman" w:eastAsia="Times New Roman" w:hAnsi="Times New Roman" w:cs="Times New Roman"/>
                <w:sz w:val="24"/>
                <w:szCs w:val="24"/>
              </w:rPr>
              <w:t xml:space="preserve"> </w:t>
            </w:r>
            <w:r w:rsidRPr="000613AC">
              <w:rPr>
                <w:rFonts w:ascii="Courier New" w:eastAsia="Times New Roman" w:hAnsi="Courier New" w:cs="Courier New"/>
                <w:sz w:val="20"/>
              </w:rPr>
              <w:t>count;</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w:t>
            </w:r>
          </w:p>
        </w:tc>
      </w:tr>
    </w:tbl>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b/>
          <w:bCs/>
          <w:color w:val="535353"/>
          <w:sz w:val="28"/>
        </w:rPr>
        <w:t>With no synchronization here, a typical race condition can occur.</w:t>
      </w:r>
      <w:r w:rsidRPr="000613AC">
        <w:rPr>
          <w:rFonts w:ascii="raleway" w:eastAsia="Times New Roman" w:hAnsi="raleway" w:cs="Times New Roman"/>
          <w:color w:val="535353"/>
          <w:sz w:val="28"/>
          <w:szCs w:val="28"/>
        </w:rPr>
        <w:t> Basically, with an execution gap between incrementing and writing it to main memory, other threads might see a value of 0, and try to write it to main memory.</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The race condition can of course also be avoided with the use of the Java provided atomic data types like </w:t>
      </w:r>
      <w:proofErr w:type="spellStart"/>
      <w:r w:rsidRPr="000613AC">
        <w:rPr>
          <w:rFonts w:ascii="raleway" w:eastAsia="Times New Roman" w:hAnsi="raleway" w:cs="Times New Roman"/>
          <w:i/>
          <w:iCs/>
          <w:color w:val="535353"/>
          <w:sz w:val="28"/>
        </w:rPr>
        <w:t>AtomicInt</w:t>
      </w:r>
      <w:proofErr w:type="spellEnd"/>
      <w:r w:rsidRPr="000613AC">
        <w:rPr>
          <w:rFonts w:ascii="raleway" w:eastAsia="Times New Roman" w:hAnsi="raleway" w:cs="Times New Roman"/>
          <w:color w:val="535353"/>
          <w:sz w:val="28"/>
          <w:szCs w:val="28"/>
        </w:rPr>
        <w:t> or </w:t>
      </w:r>
      <w:proofErr w:type="spellStart"/>
      <w:r w:rsidRPr="000613AC">
        <w:rPr>
          <w:rFonts w:ascii="raleway" w:eastAsia="Times New Roman" w:hAnsi="raleway" w:cs="Times New Roman"/>
          <w:i/>
          <w:iCs/>
          <w:color w:val="535353"/>
          <w:sz w:val="28"/>
        </w:rPr>
        <w:t>AtomicLong</w:t>
      </w:r>
      <w:proofErr w:type="spellEnd"/>
      <w:r w:rsidRPr="000613AC">
        <w:rPr>
          <w:rFonts w:ascii="raleway" w:eastAsia="Times New Roman" w:hAnsi="raleway" w:cs="Times New Roman"/>
          <w:color w:val="535353"/>
          <w:sz w:val="28"/>
          <w:szCs w:val="28"/>
        </w:rPr>
        <w:t>.</w:t>
      </w:r>
    </w:p>
    <w:p w:rsidR="000613AC" w:rsidRPr="000613AC" w:rsidRDefault="000613AC" w:rsidP="000613AC">
      <w:pPr>
        <w:shd w:val="clear" w:color="auto" w:fill="FFFFFF"/>
        <w:spacing w:before="504" w:after="312" w:line="240" w:lineRule="auto"/>
        <w:outlineLvl w:val="1"/>
        <w:rPr>
          <w:rFonts w:ascii="raleway" w:eastAsia="Times New Roman" w:hAnsi="raleway" w:cs="Times New Roman"/>
          <w:color w:val="333333"/>
          <w:sz w:val="45"/>
          <w:szCs w:val="45"/>
        </w:rPr>
      </w:pPr>
      <w:r w:rsidRPr="000613AC">
        <w:rPr>
          <w:rFonts w:ascii="raleway" w:eastAsia="Times New Roman" w:hAnsi="raleway" w:cs="Times New Roman"/>
          <w:b/>
          <w:bCs/>
          <w:color w:val="333333"/>
          <w:sz w:val="45"/>
        </w:rPr>
        <w:lastRenderedPageBreak/>
        <w:t>3. Volatile and Thread Synchronization</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For all the multithreaded applications, we need to ensure a couple of rules for a consistent behavior:</w:t>
      </w:r>
    </w:p>
    <w:p w:rsidR="000613AC" w:rsidRPr="000613AC" w:rsidRDefault="000613AC" w:rsidP="000613A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8"/>
          <w:szCs w:val="28"/>
        </w:rPr>
      </w:pPr>
      <w:r w:rsidRPr="000613AC">
        <w:rPr>
          <w:rFonts w:ascii="raleway" w:eastAsia="Times New Roman" w:hAnsi="raleway" w:cs="Times New Roman"/>
          <w:color w:val="333333"/>
          <w:sz w:val="28"/>
          <w:szCs w:val="28"/>
        </w:rPr>
        <w:t>Mutual Exclusion – only one thread executes a critical section at a time</w:t>
      </w:r>
    </w:p>
    <w:p w:rsidR="000613AC" w:rsidRPr="000613AC" w:rsidRDefault="000613AC" w:rsidP="000613AC">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8"/>
          <w:szCs w:val="28"/>
        </w:rPr>
      </w:pPr>
      <w:r w:rsidRPr="000613AC">
        <w:rPr>
          <w:rFonts w:ascii="raleway" w:eastAsia="Times New Roman" w:hAnsi="raleway" w:cs="Times New Roman"/>
          <w:color w:val="333333"/>
          <w:sz w:val="28"/>
          <w:szCs w:val="28"/>
        </w:rPr>
        <w:t>Visibility – changes made by one thread to the shared data, are visible to other threads to maintain a data consistency</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i/>
          <w:iCs/>
          <w:color w:val="535353"/>
          <w:sz w:val="28"/>
        </w:rPr>
        <w:t>Synchronized</w:t>
      </w:r>
      <w:r w:rsidRPr="000613AC">
        <w:rPr>
          <w:rFonts w:ascii="raleway" w:eastAsia="Times New Roman" w:hAnsi="raleway" w:cs="Times New Roman"/>
          <w:color w:val="535353"/>
          <w:sz w:val="28"/>
          <w:szCs w:val="28"/>
        </w:rPr>
        <w:t> methods and blocks provide both of the above properties, at the cost of performance of the application.</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i/>
          <w:iCs/>
          <w:color w:val="535353"/>
          <w:sz w:val="28"/>
        </w:rPr>
        <w:t>Volatile</w:t>
      </w:r>
      <w:r w:rsidRPr="000613AC">
        <w:rPr>
          <w:rFonts w:ascii="raleway" w:eastAsia="Times New Roman" w:hAnsi="raleway" w:cs="Times New Roman"/>
          <w:color w:val="535353"/>
          <w:sz w:val="28"/>
          <w:szCs w:val="28"/>
        </w:rPr>
        <w:t> is quite a useful primitive because it </w:t>
      </w:r>
      <w:r w:rsidRPr="000613AC">
        <w:rPr>
          <w:rFonts w:ascii="raleway" w:eastAsia="Times New Roman" w:hAnsi="raleway" w:cs="Times New Roman"/>
          <w:b/>
          <w:bCs/>
          <w:color w:val="535353"/>
          <w:sz w:val="28"/>
        </w:rPr>
        <w:t>can help ensure the visibility aspect of the data change, without, of course, providing the mutual exclusion</w:t>
      </w:r>
      <w:r w:rsidRPr="000613AC">
        <w:rPr>
          <w:rFonts w:ascii="raleway" w:eastAsia="Times New Roman" w:hAnsi="raleway" w:cs="Times New Roman"/>
          <w:color w:val="535353"/>
          <w:sz w:val="28"/>
          <w:szCs w:val="28"/>
        </w:rPr>
        <w:t>. Thus, it’s useful in the places where we are ok with multiple threads are executing a block of code in parallel but we need to ensure the visibility property.</w:t>
      </w:r>
    </w:p>
    <w:p w:rsidR="000613AC" w:rsidRPr="000613AC" w:rsidRDefault="000613AC" w:rsidP="000613AC">
      <w:pPr>
        <w:shd w:val="clear" w:color="auto" w:fill="FFFFFF"/>
        <w:spacing w:before="504" w:after="312" w:line="240" w:lineRule="auto"/>
        <w:outlineLvl w:val="1"/>
        <w:rPr>
          <w:rFonts w:ascii="raleway" w:eastAsia="Times New Roman" w:hAnsi="raleway" w:cs="Times New Roman"/>
          <w:color w:val="333333"/>
          <w:sz w:val="45"/>
          <w:szCs w:val="45"/>
        </w:rPr>
      </w:pPr>
      <w:r w:rsidRPr="000613AC">
        <w:rPr>
          <w:rFonts w:ascii="raleway" w:eastAsia="Times New Roman" w:hAnsi="raleway" w:cs="Times New Roman"/>
          <w:b/>
          <w:bCs/>
          <w:color w:val="333333"/>
          <w:sz w:val="45"/>
        </w:rPr>
        <w:t>4. Happens-Before Guarantee</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Starting with Java 5, the </w:t>
      </w:r>
      <w:r w:rsidRPr="000613AC">
        <w:rPr>
          <w:rFonts w:ascii="raleway" w:eastAsia="Times New Roman" w:hAnsi="raleway" w:cs="Times New Roman"/>
          <w:i/>
          <w:iCs/>
          <w:color w:val="535353"/>
          <w:sz w:val="28"/>
        </w:rPr>
        <w:t>volatile</w:t>
      </w:r>
      <w:r w:rsidRPr="000613AC">
        <w:rPr>
          <w:rFonts w:ascii="raleway" w:eastAsia="Times New Roman" w:hAnsi="raleway" w:cs="Times New Roman"/>
          <w:color w:val="535353"/>
          <w:sz w:val="28"/>
          <w:szCs w:val="28"/>
        </w:rPr>
        <w:t> keyword also provides additional capabilities which ensure that values of all the variables including non-volatile variables are written to the main memory along with the </w:t>
      </w:r>
      <w:r w:rsidRPr="000613AC">
        <w:rPr>
          <w:rFonts w:ascii="raleway" w:eastAsia="Times New Roman" w:hAnsi="raleway" w:cs="Times New Roman"/>
          <w:i/>
          <w:iCs/>
          <w:color w:val="535353"/>
          <w:sz w:val="28"/>
        </w:rPr>
        <w:t>Volatile</w:t>
      </w:r>
      <w:r w:rsidRPr="000613AC">
        <w:rPr>
          <w:rFonts w:ascii="raleway" w:eastAsia="Times New Roman" w:hAnsi="raleway" w:cs="Times New Roman"/>
          <w:color w:val="535353"/>
          <w:sz w:val="28"/>
          <w:szCs w:val="28"/>
        </w:rPr>
        <w:t> write operation.</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This is called Happens-Before, as it gives a visibility of all variables to another reading thread. Also, JVM doesn’t reorder the reading and writing instructions of </w:t>
      </w:r>
      <w:r w:rsidRPr="000613AC">
        <w:rPr>
          <w:rFonts w:ascii="raleway" w:eastAsia="Times New Roman" w:hAnsi="raleway" w:cs="Times New Roman"/>
          <w:i/>
          <w:iCs/>
          <w:color w:val="535353"/>
          <w:sz w:val="28"/>
        </w:rPr>
        <w:t>volatile</w:t>
      </w:r>
      <w:r w:rsidRPr="000613AC">
        <w:rPr>
          <w:rFonts w:ascii="raleway" w:eastAsia="Times New Roman" w:hAnsi="raleway" w:cs="Times New Roman"/>
          <w:color w:val="535353"/>
          <w:sz w:val="28"/>
          <w:szCs w:val="28"/>
        </w:rPr>
        <w:t> variables.</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Let’s have a look at the example:</w:t>
      </w:r>
    </w:p>
    <w:tbl>
      <w:tblPr>
        <w:tblW w:w="13179" w:type="dxa"/>
        <w:tblCellSpacing w:w="0" w:type="dxa"/>
        <w:tblCellMar>
          <w:left w:w="0" w:type="dxa"/>
          <w:right w:w="0" w:type="dxa"/>
        </w:tblCellMar>
        <w:tblLook w:val="04A0"/>
      </w:tblPr>
      <w:tblGrid>
        <w:gridCol w:w="516"/>
        <w:gridCol w:w="12663"/>
      </w:tblGrid>
      <w:tr w:rsidR="000613AC" w:rsidRPr="000613AC" w:rsidTr="000613AC">
        <w:trPr>
          <w:tblCellSpacing w:w="0" w:type="dxa"/>
        </w:trPr>
        <w:tc>
          <w:tcPr>
            <w:tcW w:w="0" w:type="auto"/>
            <w:vAlign w:val="center"/>
            <w:hideMark/>
          </w:tcPr>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1</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2</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3</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4</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5</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6</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7</w:t>
            </w:r>
          </w:p>
        </w:tc>
        <w:tc>
          <w:tcPr>
            <w:tcW w:w="12663" w:type="dxa"/>
            <w:vAlign w:val="center"/>
            <w:hideMark/>
          </w:tcPr>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Thread 1</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roofErr w:type="spellStart"/>
            <w:r w:rsidRPr="000613AC">
              <w:rPr>
                <w:rFonts w:ascii="Courier New" w:eastAsia="Times New Roman" w:hAnsi="Courier New" w:cs="Courier New"/>
                <w:sz w:val="20"/>
              </w:rPr>
              <w:t>object.aNonValitileVariable</w:t>
            </w:r>
            <w:proofErr w:type="spellEnd"/>
            <w:r w:rsidRPr="000613AC">
              <w:rPr>
                <w:rFonts w:ascii="Courier New" w:eastAsia="Times New Roman" w:hAnsi="Courier New" w:cs="Courier New"/>
                <w:sz w:val="20"/>
              </w:rPr>
              <w:t xml:space="preserve"> = 1;</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roofErr w:type="spellStart"/>
            <w:r w:rsidRPr="000613AC">
              <w:rPr>
                <w:rFonts w:ascii="Courier New" w:eastAsia="Times New Roman" w:hAnsi="Courier New" w:cs="Courier New"/>
                <w:sz w:val="20"/>
              </w:rPr>
              <w:t>object.aVolatileVariable</w:t>
            </w:r>
            <w:proofErr w:type="spellEnd"/>
            <w:r w:rsidRPr="000613AC">
              <w:rPr>
                <w:rFonts w:ascii="Courier New" w:eastAsia="Times New Roman" w:hAnsi="Courier New" w:cs="Courier New"/>
                <w:sz w:val="20"/>
              </w:rPr>
              <w:t xml:space="preserve"> = 100; // volatile write</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Times New Roman" w:eastAsia="Times New Roman" w:hAnsi="Times New Roman" w:cs="Times New Roman"/>
                <w:sz w:val="24"/>
                <w:szCs w:val="24"/>
              </w:rPr>
              <w:t> </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Thread 2:</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roofErr w:type="spellStart"/>
            <w:r w:rsidRPr="000613AC">
              <w:rPr>
                <w:rFonts w:ascii="Courier New" w:eastAsia="Times New Roman" w:hAnsi="Courier New" w:cs="Courier New"/>
                <w:sz w:val="20"/>
              </w:rPr>
              <w:t>int</w:t>
            </w:r>
            <w:proofErr w:type="spellEnd"/>
            <w:r w:rsidRPr="000613AC">
              <w:rPr>
                <w:rFonts w:ascii="Courier New" w:eastAsia="Times New Roman" w:hAnsi="Courier New" w:cs="Courier New"/>
                <w:sz w:val="20"/>
              </w:rPr>
              <w:t xml:space="preserve"> </w:t>
            </w:r>
            <w:proofErr w:type="spellStart"/>
            <w:r w:rsidRPr="000613AC">
              <w:rPr>
                <w:rFonts w:ascii="Courier New" w:eastAsia="Times New Roman" w:hAnsi="Courier New" w:cs="Courier New"/>
                <w:sz w:val="20"/>
              </w:rPr>
              <w:t>aNonValitileVariable</w:t>
            </w:r>
            <w:proofErr w:type="spellEnd"/>
            <w:r w:rsidRPr="000613AC">
              <w:rPr>
                <w:rFonts w:ascii="Courier New" w:eastAsia="Times New Roman" w:hAnsi="Courier New" w:cs="Courier New"/>
                <w:sz w:val="20"/>
              </w:rPr>
              <w:t xml:space="preserve"> = </w:t>
            </w:r>
            <w:proofErr w:type="spellStart"/>
            <w:r w:rsidRPr="000613AC">
              <w:rPr>
                <w:rFonts w:ascii="Courier New" w:eastAsia="Times New Roman" w:hAnsi="Courier New" w:cs="Courier New"/>
                <w:sz w:val="20"/>
              </w:rPr>
              <w:t>object.aNonValitileVariable</w:t>
            </w:r>
            <w:proofErr w:type="spellEnd"/>
            <w:r w:rsidRPr="000613AC">
              <w:rPr>
                <w:rFonts w:ascii="Courier New" w:eastAsia="Times New Roman" w:hAnsi="Courier New" w:cs="Courier New"/>
                <w:sz w:val="20"/>
              </w:rPr>
              <w:t>;</w:t>
            </w:r>
          </w:p>
          <w:p w:rsidR="000613AC" w:rsidRPr="000613AC" w:rsidRDefault="000613AC" w:rsidP="000613AC">
            <w:pPr>
              <w:spacing w:after="0" w:line="240" w:lineRule="auto"/>
              <w:rPr>
                <w:rFonts w:ascii="Times New Roman" w:eastAsia="Times New Roman" w:hAnsi="Times New Roman" w:cs="Times New Roman"/>
                <w:sz w:val="24"/>
                <w:szCs w:val="24"/>
              </w:rPr>
            </w:pPr>
            <w:r w:rsidRPr="000613AC">
              <w:rPr>
                <w:rFonts w:ascii="Courier New" w:eastAsia="Times New Roman" w:hAnsi="Courier New" w:cs="Courier New"/>
                <w:sz w:val="20"/>
              </w:rPr>
              <w:t>    </w:t>
            </w:r>
            <w:proofErr w:type="spellStart"/>
            <w:r w:rsidRPr="000613AC">
              <w:rPr>
                <w:rFonts w:ascii="Courier New" w:eastAsia="Times New Roman" w:hAnsi="Courier New" w:cs="Courier New"/>
                <w:sz w:val="20"/>
              </w:rPr>
              <w:t>int</w:t>
            </w:r>
            <w:proofErr w:type="spellEnd"/>
            <w:r w:rsidRPr="000613AC">
              <w:rPr>
                <w:rFonts w:ascii="Courier New" w:eastAsia="Times New Roman" w:hAnsi="Courier New" w:cs="Courier New"/>
                <w:sz w:val="20"/>
              </w:rPr>
              <w:t xml:space="preserve"> </w:t>
            </w:r>
            <w:proofErr w:type="spellStart"/>
            <w:r w:rsidRPr="000613AC">
              <w:rPr>
                <w:rFonts w:ascii="Courier New" w:eastAsia="Times New Roman" w:hAnsi="Courier New" w:cs="Courier New"/>
                <w:sz w:val="20"/>
              </w:rPr>
              <w:t>aVolatileVariable</w:t>
            </w:r>
            <w:proofErr w:type="spellEnd"/>
            <w:r w:rsidRPr="000613AC">
              <w:rPr>
                <w:rFonts w:ascii="Courier New" w:eastAsia="Times New Roman" w:hAnsi="Courier New" w:cs="Courier New"/>
                <w:sz w:val="20"/>
              </w:rPr>
              <w:t xml:space="preserve"> =  </w:t>
            </w:r>
            <w:proofErr w:type="spellStart"/>
            <w:r w:rsidRPr="000613AC">
              <w:rPr>
                <w:rFonts w:ascii="Courier New" w:eastAsia="Times New Roman" w:hAnsi="Courier New" w:cs="Courier New"/>
                <w:sz w:val="20"/>
              </w:rPr>
              <w:t>object.aVolatileVariable</w:t>
            </w:r>
            <w:proofErr w:type="spellEnd"/>
            <w:r w:rsidRPr="000613AC">
              <w:rPr>
                <w:rFonts w:ascii="Courier New" w:eastAsia="Times New Roman" w:hAnsi="Courier New" w:cs="Courier New"/>
                <w:sz w:val="20"/>
              </w:rPr>
              <w:t>;</w:t>
            </w:r>
          </w:p>
        </w:tc>
      </w:tr>
    </w:tbl>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In this case, when </w:t>
      </w:r>
      <w:r w:rsidRPr="000613AC">
        <w:rPr>
          <w:rFonts w:ascii="raleway" w:eastAsia="Times New Roman" w:hAnsi="raleway" w:cs="Times New Roman"/>
          <w:i/>
          <w:iCs/>
          <w:color w:val="535353"/>
          <w:sz w:val="28"/>
        </w:rPr>
        <w:t>Thread 1</w:t>
      </w:r>
      <w:r w:rsidRPr="000613AC">
        <w:rPr>
          <w:rFonts w:ascii="raleway" w:eastAsia="Times New Roman" w:hAnsi="raleway" w:cs="Times New Roman"/>
          <w:color w:val="535353"/>
          <w:sz w:val="28"/>
          <w:szCs w:val="28"/>
        </w:rPr>
        <w:t> has written the value of </w:t>
      </w:r>
      <w:proofErr w:type="spellStart"/>
      <w:r w:rsidRPr="000613AC">
        <w:rPr>
          <w:rFonts w:ascii="raleway" w:eastAsia="Times New Roman" w:hAnsi="raleway" w:cs="Times New Roman"/>
          <w:i/>
          <w:iCs/>
          <w:color w:val="535353"/>
          <w:sz w:val="28"/>
        </w:rPr>
        <w:t>aVolatileVariable</w:t>
      </w:r>
      <w:proofErr w:type="spellEnd"/>
      <w:r w:rsidRPr="000613AC">
        <w:rPr>
          <w:rFonts w:ascii="raleway" w:eastAsia="Times New Roman" w:hAnsi="raleway" w:cs="Times New Roman"/>
          <w:i/>
          <w:iCs/>
          <w:color w:val="535353"/>
          <w:sz w:val="28"/>
        </w:rPr>
        <w:t> </w:t>
      </w:r>
      <w:r w:rsidRPr="000613AC">
        <w:rPr>
          <w:rFonts w:ascii="raleway" w:eastAsia="Times New Roman" w:hAnsi="raleway" w:cs="Times New Roman"/>
          <w:color w:val="535353"/>
          <w:sz w:val="28"/>
          <w:szCs w:val="28"/>
        </w:rPr>
        <w:t>then the value of </w:t>
      </w:r>
      <w:proofErr w:type="spellStart"/>
      <w:r w:rsidRPr="000613AC">
        <w:rPr>
          <w:rFonts w:ascii="raleway" w:eastAsia="Times New Roman" w:hAnsi="raleway" w:cs="Times New Roman"/>
          <w:i/>
          <w:iCs/>
          <w:color w:val="535353"/>
          <w:sz w:val="28"/>
        </w:rPr>
        <w:t>aNonValitileVariable</w:t>
      </w:r>
      <w:proofErr w:type="spellEnd"/>
      <w:r w:rsidRPr="000613AC">
        <w:rPr>
          <w:rFonts w:ascii="raleway" w:eastAsia="Times New Roman" w:hAnsi="raleway" w:cs="Times New Roman"/>
          <w:i/>
          <w:iCs/>
          <w:color w:val="535353"/>
          <w:sz w:val="28"/>
        </w:rPr>
        <w:t> </w:t>
      </w:r>
      <w:r w:rsidRPr="000613AC">
        <w:rPr>
          <w:rFonts w:ascii="raleway" w:eastAsia="Times New Roman" w:hAnsi="raleway" w:cs="Times New Roman"/>
          <w:color w:val="535353"/>
          <w:sz w:val="28"/>
          <w:szCs w:val="28"/>
        </w:rPr>
        <w:t>is also written to the main memory. </w:t>
      </w:r>
      <w:r w:rsidRPr="000613AC">
        <w:rPr>
          <w:rFonts w:ascii="raleway" w:eastAsia="Times New Roman" w:hAnsi="raleway" w:cs="Times New Roman"/>
          <w:b/>
          <w:bCs/>
          <w:color w:val="535353"/>
          <w:sz w:val="28"/>
        </w:rPr>
        <w:t>And even though it’s not a </w:t>
      </w:r>
      <w:r w:rsidRPr="000613AC">
        <w:rPr>
          <w:rFonts w:ascii="raleway" w:eastAsia="Times New Roman" w:hAnsi="raleway" w:cs="Times New Roman"/>
          <w:b/>
          <w:bCs/>
          <w:i/>
          <w:iCs/>
          <w:color w:val="535353"/>
          <w:sz w:val="28"/>
        </w:rPr>
        <w:t>volatile </w:t>
      </w:r>
      <w:r w:rsidRPr="000613AC">
        <w:rPr>
          <w:rFonts w:ascii="raleway" w:eastAsia="Times New Roman" w:hAnsi="raleway" w:cs="Times New Roman"/>
          <w:b/>
          <w:bCs/>
          <w:color w:val="535353"/>
          <w:sz w:val="28"/>
        </w:rPr>
        <w:t>variable, it is exhibiting a </w:t>
      </w:r>
      <w:r w:rsidRPr="000613AC">
        <w:rPr>
          <w:rFonts w:ascii="raleway" w:eastAsia="Times New Roman" w:hAnsi="raleway" w:cs="Times New Roman"/>
          <w:b/>
          <w:bCs/>
          <w:i/>
          <w:iCs/>
          <w:color w:val="535353"/>
          <w:sz w:val="28"/>
        </w:rPr>
        <w:t>volatile</w:t>
      </w:r>
      <w:r w:rsidRPr="000613AC">
        <w:rPr>
          <w:rFonts w:ascii="raleway" w:eastAsia="Times New Roman" w:hAnsi="raleway" w:cs="Times New Roman"/>
          <w:b/>
          <w:bCs/>
          <w:color w:val="535353"/>
          <w:sz w:val="28"/>
        </w:rPr>
        <w:t> behavior.</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By making use of these semantics, we can define only a few of the variables in our class as </w:t>
      </w:r>
      <w:r w:rsidRPr="000613AC">
        <w:rPr>
          <w:rFonts w:ascii="raleway" w:eastAsia="Times New Roman" w:hAnsi="raleway" w:cs="Times New Roman"/>
          <w:i/>
          <w:iCs/>
          <w:color w:val="535353"/>
          <w:sz w:val="28"/>
        </w:rPr>
        <w:t>volatile </w:t>
      </w:r>
      <w:r w:rsidRPr="000613AC">
        <w:rPr>
          <w:rFonts w:ascii="raleway" w:eastAsia="Times New Roman" w:hAnsi="raleway" w:cs="Times New Roman"/>
          <w:color w:val="535353"/>
          <w:sz w:val="28"/>
          <w:szCs w:val="28"/>
        </w:rPr>
        <w:t>and optimize the visibility guarantee.</w:t>
      </w:r>
    </w:p>
    <w:p w:rsidR="000613AC" w:rsidRPr="000613AC" w:rsidRDefault="000613AC" w:rsidP="000613AC">
      <w:pPr>
        <w:shd w:val="clear" w:color="auto" w:fill="FFFFFF"/>
        <w:spacing w:before="504" w:after="312" w:line="240" w:lineRule="auto"/>
        <w:outlineLvl w:val="1"/>
        <w:rPr>
          <w:rFonts w:ascii="raleway" w:eastAsia="Times New Roman" w:hAnsi="raleway" w:cs="Times New Roman"/>
          <w:color w:val="333333"/>
          <w:sz w:val="45"/>
          <w:szCs w:val="45"/>
        </w:rPr>
      </w:pPr>
      <w:r w:rsidRPr="000613AC">
        <w:rPr>
          <w:rFonts w:ascii="raleway" w:eastAsia="Times New Roman" w:hAnsi="raleway" w:cs="Times New Roman"/>
          <w:b/>
          <w:bCs/>
          <w:color w:val="333333"/>
          <w:sz w:val="45"/>
        </w:rPr>
        <w:lastRenderedPageBreak/>
        <w:t>5. Conclusion</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In this tutorial, we’ve explored more about the </w:t>
      </w:r>
      <w:r w:rsidRPr="000613AC">
        <w:rPr>
          <w:rFonts w:ascii="raleway" w:eastAsia="Times New Roman" w:hAnsi="raleway" w:cs="Times New Roman"/>
          <w:i/>
          <w:iCs/>
          <w:color w:val="535353"/>
          <w:sz w:val="28"/>
        </w:rPr>
        <w:t>volatile </w:t>
      </w:r>
      <w:r w:rsidRPr="000613AC">
        <w:rPr>
          <w:rFonts w:ascii="raleway" w:eastAsia="Times New Roman" w:hAnsi="raleway" w:cs="Times New Roman"/>
          <w:color w:val="535353"/>
          <w:sz w:val="28"/>
          <w:szCs w:val="28"/>
        </w:rPr>
        <w:t>keyword and its capabilities, as well as the improvements made to it starting with Java 5.</w:t>
      </w:r>
    </w:p>
    <w:p w:rsidR="000613AC" w:rsidRPr="000613AC" w:rsidRDefault="000613AC" w:rsidP="000613AC">
      <w:pPr>
        <w:shd w:val="clear" w:color="auto" w:fill="FFFFFF"/>
        <w:spacing w:after="157" w:line="240" w:lineRule="auto"/>
        <w:rPr>
          <w:rFonts w:ascii="raleway" w:eastAsia="Times New Roman" w:hAnsi="raleway" w:cs="Times New Roman"/>
          <w:color w:val="535353"/>
          <w:sz w:val="28"/>
          <w:szCs w:val="28"/>
        </w:rPr>
      </w:pPr>
      <w:r w:rsidRPr="000613AC">
        <w:rPr>
          <w:rFonts w:ascii="raleway" w:eastAsia="Times New Roman" w:hAnsi="raleway" w:cs="Times New Roman"/>
          <w:color w:val="535353"/>
          <w:sz w:val="28"/>
          <w:szCs w:val="28"/>
        </w:rPr>
        <w:t>As always, the code examples can be found </w:t>
      </w:r>
      <w:hyperlink r:id="rId5" w:history="1">
        <w:r w:rsidRPr="000613AC">
          <w:rPr>
            <w:rFonts w:ascii="raleway" w:eastAsia="Times New Roman" w:hAnsi="raleway" w:cs="Times New Roman"/>
            <w:color w:val="63B175"/>
            <w:sz w:val="28"/>
          </w:rPr>
          <w:t xml:space="preserve">over on </w:t>
        </w:r>
        <w:proofErr w:type="spellStart"/>
        <w:r w:rsidRPr="000613AC">
          <w:rPr>
            <w:rFonts w:ascii="raleway" w:eastAsia="Times New Roman" w:hAnsi="raleway" w:cs="Times New Roman"/>
            <w:color w:val="63B175"/>
            <w:sz w:val="28"/>
          </w:rPr>
          <w:t>GitHub</w:t>
        </w:r>
        <w:proofErr w:type="spellEnd"/>
      </w:hyperlink>
      <w:r w:rsidRPr="000613AC">
        <w:rPr>
          <w:rFonts w:ascii="raleway" w:eastAsia="Times New Roman" w:hAnsi="raleway" w:cs="Times New Roman"/>
          <w:color w:val="535353"/>
          <w:sz w:val="28"/>
          <w:szCs w:val="28"/>
        </w:rPr>
        <w:t>.</w:t>
      </w:r>
    </w:p>
    <w:p w:rsidR="007F3079" w:rsidRDefault="007F3079"/>
    <w:sectPr w:rsidR="007F3079" w:rsidSect="007F3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F4EA7"/>
    <w:multiLevelType w:val="multilevel"/>
    <w:tmpl w:val="7BC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0613AC"/>
    <w:rsid w:val="000613AC"/>
    <w:rsid w:val="007F3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79"/>
  </w:style>
  <w:style w:type="paragraph" w:styleId="Heading2">
    <w:name w:val="heading 2"/>
    <w:basedOn w:val="Normal"/>
    <w:link w:val="Heading2Char"/>
    <w:uiPriority w:val="9"/>
    <w:qFormat/>
    <w:rsid w:val="000613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3AC"/>
    <w:rPr>
      <w:rFonts w:ascii="Times New Roman" w:eastAsia="Times New Roman" w:hAnsi="Times New Roman" w:cs="Times New Roman"/>
      <w:b/>
      <w:bCs/>
      <w:sz w:val="36"/>
      <w:szCs w:val="36"/>
    </w:rPr>
  </w:style>
  <w:style w:type="character" w:styleId="Strong">
    <w:name w:val="Strong"/>
    <w:basedOn w:val="DefaultParagraphFont"/>
    <w:uiPriority w:val="22"/>
    <w:qFormat/>
    <w:rsid w:val="000613AC"/>
    <w:rPr>
      <w:b/>
      <w:bCs/>
    </w:rPr>
  </w:style>
  <w:style w:type="paragraph" w:styleId="NormalWeb">
    <w:name w:val="Normal (Web)"/>
    <w:basedOn w:val="Normal"/>
    <w:uiPriority w:val="99"/>
    <w:semiHidden/>
    <w:unhideWhenUsed/>
    <w:rsid w:val="000613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3AC"/>
    <w:rPr>
      <w:i/>
      <w:iCs/>
    </w:rPr>
  </w:style>
  <w:style w:type="character" w:styleId="HTMLCode">
    <w:name w:val="HTML Code"/>
    <w:basedOn w:val="DefaultParagraphFont"/>
    <w:uiPriority w:val="99"/>
    <w:semiHidden/>
    <w:unhideWhenUsed/>
    <w:rsid w:val="000613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13AC"/>
    <w:rPr>
      <w:color w:val="0000FF"/>
      <w:u w:val="single"/>
    </w:rPr>
  </w:style>
</w:styles>
</file>

<file path=word/webSettings.xml><?xml version="1.0" encoding="utf-8"?>
<w:webSettings xmlns:r="http://schemas.openxmlformats.org/officeDocument/2006/relationships" xmlns:w="http://schemas.openxmlformats.org/wordprocessingml/2006/main">
  <w:divs>
    <w:div w:id="1143618735">
      <w:bodyDiv w:val="1"/>
      <w:marLeft w:val="0"/>
      <w:marRight w:val="0"/>
      <w:marTop w:val="0"/>
      <w:marBottom w:val="0"/>
      <w:divBdr>
        <w:top w:val="none" w:sz="0" w:space="0" w:color="auto"/>
        <w:left w:val="none" w:sz="0" w:space="0" w:color="auto"/>
        <w:bottom w:val="none" w:sz="0" w:space="0" w:color="auto"/>
        <w:right w:val="none" w:sz="0" w:space="0" w:color="auto"/>
      </w:divBdr>
      <w:divsChild>
        <w:div w:id="181016495">
          <w:marLeft w:val="0"/>
          <w:marRight w:val="0"/>
          <w:marTop w:val="0"/>
          <w:marBottom w:val="0"/>
          <w:divBdr>
            <w:top w:val="none" w:sz="0" w:space="0" w:color="auto"/>
            <w:left w:val="none" w:sz="0" w:space="0" w:color="auto"/>
            <w:bottom w:val="none" w:sz="0" w:space="0" w:color="auto"/>
            <w:right w:val="none" w:sz="0" w:space="0" w:color="auto"/>
          </w:divBdr>
          <w:divsChild>
            <w:div w:id="445317897">
              <w:marLeft w:val="0"/>
              <w:marRight w:val="0"/>
              <w:marTop w:val="0"/>
              <w:marBottom w:val="0"/>
              <w:divBdr>
                <w:top w:val="none" w:sz="0" w:space="0" w:color="auto"/>
                <w:left w:val="none" w:sz="0" w:space="0" w:color="auto"/>
                <w:bottom w:val="none" w:sz="0" w:space="0" w:color="auto"/>
                <w:right w:val="none" w:sz="0" w:space="0" w:color="auto"/>
              </w:divBdr>
              <w:divsChild>
                <w:div w:id="468475832">
                  <w:marLeft w:val="0"/>
                  <w:marRight w:val="0"/>
                  <w:marTop w:val="0"/>
                  <w:marBottom w:val="0"/>
                  <w:divBdr>
                    <w:top w:val="none" w:sz="0" w:space="0" w:color="auto"/>
                    <w:left w:val="none" w:sz="0" w:space="0" w:color="auto"/>
                    <w:bottom w:val="none" w:sz="0" w:space="0" w:color="auto"/>
                    <w:right w:val="none" w:sz="0" w:space="0" w:color="auto"/>
                  </w:divBdr>
                </w:div>
                <w:div w:id="1033768427">
                  <w:marLeft w:val="0"/>
                  <w:marRight w:val="0"/>
                  <w:marTop w:val="0"/>
                  <w:marBottom w:val="0"/>
                  <w:divBdr>
                    <w:top w:val="none" w:sz="0" w:space="0" w:color="auto"/>
                    <w:left w:val="none" w:sz="0" w:space="0" w:color="auto"/>
                    <w:bottom w:val="none" w:sz="0" w:space="0" w:color="auto"/>
                    <w:right w:val="none" w:sz="0" w:space="0" w:color="auto"/>
                  </w:divBdr>
                </w:div>
                <w:div w:id="40596612">
                  <w:marLeft w:val="0"/>
                  <w:marRight w:val="0"/>
                  <w:marTop w:val="0"/>
                  <w:marBottom w:val="0"/>
                  <w:divBdr>
                    <w:top w:val="none" w:sz="0" w:space="0" w:color="auto"/>
                    <w:left w:val="none" w:sz="0" w:space="0" w:color="auto"/>
                    <w:bottom w:val="none" w:sz="0" w:space="0" w:color="auto"/>
                    <w:right w:val="none" w:sz="0" w:space="0" w:color="auto"/>
                  </w:divBdr>
                </w:div>
                <w:div w:id="610162882">
                  <w:marLeft w:val="0"/>
                  <w:marRight w:val="0"/>
                  <w:marTop w:val="0"/>
                  <w:marBottom w:val="0"/>
                  <w:divBdr>
                    <w:top w:val="none" w:sz="0" w:space="0" w:color="auto"/>
                    <w:left w:val="none" w:sz="0" w:space="0" w:color="auto"/>
                    <w:bottom w:val="none" w:sz="0" w:space="0" w:color="auto"/>
                    <w:right w:val="none" w:sz="0" w:space="0" w:color="auto"/>
                  </w:divBdr>
                </w:div>
                <w:div w:id="639850686">
                  <w:marLeft w:val="0"/>
                  <w:marRight w:val="0"/>
                  <w:marTop w:val="0"/>
                  <w:marBottom w:val="0"/>
                  <w:divBdr>
                    <w:top w:val="none" w:sz="0" w:space="0" w:color="auto"/>
                    <w:left w:val="none" w:sz="0" w:space="0" w:color="auto"/>
                    <w:bottom w:val="none" w:sz="0" w:space="0" w:color="auto"/>
                    <w:right w:val="none" w:sz="0" w:space="0" w:color="auto"/>
                  </w:divBdr>
                </w:div>
                <w:div w:id="543058668">
                  <w:marLeft w:val="0"/>
                  <w:marRight w:val="0"/>
                  <w:marTop w:val="0"/>
                  <w:marBottom w:val="0"/>
                  <w:divBdr>
                    <w:top w:val="none" w:sz="0" w:space="0" w:color="auto"/>
                    <w:left w:val="none" w:sz="0" w:space="0" w:color="auto"/>
                    <w:bottom w:val="none" w:sz="0" w:space="0" w:color="auto"/>
                    <w:right w:val="none" w:sz="0" w:space="0" w:color="auto"/>
                  </w:divBdr>
                </w:div>
                <w:div w:id="2082436969">
                  <w:marLeft w:val="0"/>
                  <w:marRight w:val="0"/>
                  <w:marTop w:val="0"/>
                  <w:marBottom w:val="0"/>
                  <w:divBdr>
                    <w:top w:val="none" w:sz="0" w:space="0" w:color="auto"/>
                    <w:left w:val="none" w:sz="0" w:space="0" w:color="auto"/>
                    <w:bottom w:val="none" w:sz="0" w:space="0" w:color="auto"/>
                    <w:right w:val="none" w:sz="0" w:space="0" w:color="auto"/>
                  </w:divBdr>
                </w:div>
                <w:div w:id="471597883">
                  <w:marLeft w:val="0"/>
                  <w:marRight w:val="0"/>
                  <w:marTop w:val="0"/>
                  <w:marBottom w:val="0"/>
                  <w:divBdr>
                    <w:top w:val="none" w:sz="0" w:space="0" w:color="auto"/>
                    <w:left w:val="none" w:sz="0" w:space="0" w:color="auto"/>
                    <w:bottom w:val="none" w:sz="0" w:space="0" w:color="auto"/>
                    <w:right w:val="none" w:sz="0" w:space="0" w:color="auto"/>
                  </w:divBdr>
                </w:div>
                <w:div w:id="1718892748">
                  <w:marLeft w:val="0"/>
                  <w:marRight w:val="0"/>
                  <w:marTop w:val="0"/>
                  <w:marBottom w:val="0"/>
                  <w:divBdr>
                    <w:top w:val="none" w:sz="0" w:space="0" w:color="auto"/>
                    <w:left w:val="none" w:sz="0" w:space="0" w:color="auto"/>
                    <w:bottom w:val="none" w:sz="0" w:space="0" w:color="auto"/>
                    <w:right w:val="none" w:sz="0" w:space="0" w:color="auto"/>
                  </w:divBdr>
                </w:div>
                <w:div w:id="29961841">
                  <w:marLeft w:val="0"/>
                  <w:marRight w:val="0"/>
                  <w:marTop w:val="0"/>
                  <w:marBottom w:val="0"/>
                  <w:divBdr>
                    <w:top w:val="none" w:sz="0" w:space="0" w:color="auto"/>
                    <w:left w:val="none" w:sz="0" w:space="0" w:color="auto"/>
                    <w:bottom w:val="none" w:sz="0" w:space="0" w:color="auto"/>
                    <w:right w:val="none" w:sz="0" w:space="0" w:color="auto"/>
                  </w:divBdr>
                </w:div>
                <w:div w:id="495803542">
                  <w:marLeft w:val="0"/>
                  <w:marRight w:val="0"/>
                  <w:marTop w:val="0"/>
                  <w:marBottom w:val="0"/>
                  <w:divBdr>
                    <w:top w:val="none" w:sz="0" w:space="0" w:color="auto"/>
                    <w:left w:val="none" w:sz="0" w:space="0" w:color="auto"/>
                    <w:bottom w:val="none" w:sz="0" w:space="0" w:color="auto"/>
                    <w:right w:val="none" w:sz="0" w:space="0" w:color="auto"/>
                  </w:divBdr>
                  <w:divsChild>
                    <w:div w:id="960455702">
                      <w:marLeft w:val="0"/>
                      <w:marRight w:val="0"/>
                      <w:marTop w:val="0"/>
                      <w:marBottom w:val="0"/>
                      <w:divBdr>
                        <w:top w:val="none" w:sz="0" w:space="0" w:color="auto"/>
                        <w:left w:val="none" w:sz="0" w:space="0" w:color="auto"/>
                        <w:bottom w:val="none" w:sz="0" w:space="0" w:color="auto"/>
                        <w:right w:val="none" w:sz="0" w:space="0" w:color="auto"/>
                      </w:divBdr>
                    </w:div>
                    <w:div w:id="986131012">
                      <w:marLeft w:val="0"/>
                      <w:marRight w:val="0"/>
                      <w:marTop w:val="0"/>
                      <w:marBottom w:val="0"/>
                      <w:divBdr>
                        <w:top w:val="none" w:sz="0" w:space="0" w:color="auto"/>
                        <w:left w:val="none" w:sz="0" w:space="0" w:color="auto"/>
                        <w:bottom w:val="none" w:sz="0" w:space="0" w:color="auto"/>
                        <w:right w:val="none" w:sz="0" w:space="0" w:color="auto"/>
                      </w:divBdr>
                    </w:div>
                    <w:div w:id="21250855">
                      <w:marLeft w:val="0"/>
                      <w:marRight w:val="0"/>
                      <w:marTop w:val="0"/>
                      <w:marBottom w:val="0"/>
                      <w:divBdr>
                        <w:top w:val="none" w:sz="0" w:space="0" w:color="auto"/>
                        <w:left w:val="none" w:sz="0" w:space="0" w:color="auto"/>
                        <w:bottom w:val="none" w:sz="0" w:space="0" w:color="auto"/>
                        <w:right w:val="none" w:sz="0" w:space="0" w:color="auto"/>
                      </w:divBdr>
                    </w:div>
                    <w:div w:id="1121073714">
                      <w:marLeft w:val="0"/>
                      <w:marRight w:val="0"/>
                      <w:marTop w:val="0"/>
                      <w:marBottom w:val="0"/>
                      <w:divBdr>
                        <w:top w:val="none" w:sz="0" w:space="0" w:color="auto"/>
                        <w:left w:val="none" w:sz="0" w:space="0" w:color="auto"/>
                        <w:bottom w:val="none" w:sz="0" w:space="0" w:color="auto"/>
                        <w:right w:val="none" w:sz="0" w:space="0" w:color="auto"/>
                      </w:divBdr>
                    </w:div>
                    <w:div w:id="596133336">
                      <w:marLeft w:val="0"/>
                      <w:marRight w:val="0"/>
                      <w:marTop w:val="0"/>
                      <w:marBottom w:val="0"/>
                      <w:divBdr>
                        <w:top w:val="none" w:sz="0" w:space="0" w:color="auto"/>
                        <w:left w:val="none" w:sz="0" w:space="0" w:color="auto"/>
                        <w:bottom w:val="none" w:sz="0" w:space="0" w:color="auto"/>
                        <w:right w:val="none" w:sz="0" w:space="0" w:color="auto"/>
                      </w:divBdr>
                    </w:div>
                    <w:div w:id="220554164">
                      <w:marLeft w:val="0"/>
                      <w:marRight w:val="0"/>
                      <w:marTop w:val="0"/>
                      <w:marBottom w:val="0"/>
                      <w:divBdr>
                        <w:top w:val="none" w:sz="0" w:space="0" w:color="auto"/>
                        <w:left w:val="none" w:sz="0" w:space="0" w:color="auto"/>
                        <w:bottom w:val="none" w:sz="0" w:space="0" w:color="auto"/>
                        <w:right w:val="none" w:sz="0" w:space="0" w:color="auto"/>
                      </w:divBdr>
                    </w:div>
                    <w:div w:id="548805224">
                      <w:marLeft w:val="0"/>
                      <w:marRight w:val="0"/>
                      <w:marTop w:val="0"/>
                      <w:marBottom w:val="0"/>
                      <w:divBdr>
                        <w:top w:val="none" w:sz="0" w:space="0" w:color="auto"/>
                        <w:left w:val="none" w:sz="0" w:space="0" w:color="auto"/>
                        <w:bottom w:val="none" w:sz="0" w:space="0" w:color="auto"/>
                        <w:right w:val="none" w:sz="0" w:space="0" w:color="auto"/>
                      </w:divBdr>
                    </w:div>
                    <w:div w:id="702023045">
                      <w:marLeft w:val="0"/>
                      <w:marRight w:val="0"/>
                      <w:marTop w:val="0"/>
                      <w:marBottom w:val="0"/>
                      <w:divBdr>
                        <w:top w:val="none" w:sz="0" w:space="0" w:color="auto"/>
                        <w:left w:val="none" w:sz="0" w:space="0" w:color="auto"/>
                        <w:bottom w:val="none" w:sz="0" w:space="0" w:color="auto"/>
                        <w:right w:val="none" w:sz="0" w:space="0" w:color="auto"/>
                      </w:divBdr>
                    </w:div>
                    <w:div w:id="999115127">
                      <w:marLeft w:val="0"/>
                      <w:marRight w:val="0"/>
                      <w:marTop w:val="0"/>
                      <w:marBottom w:val="0"/>
                      <w:divBdr>
                        <w:top w:val="none" w:sz="0" w:space="0" w:color="auto"/>
                        <w:left w:val="none" w:sz="0" w:space="0" w:color="auto"/>
                        <w:bottom w:val="none" w:sz="0" w:space="0" w:color="auto"/>
                        <w:right w:val="none" w:sz="0" w:space="0" w:color="auto"/>
                      </w:divBdr>
                    </w:div>
                    <w:div w:id="1891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5033">
          <w:marLeft w:val="0"/>
          <w:marRight w:val="0"/>
          <w:marTop w:val="0"/>
          <w:marBottom w:val="0"/>
          <w:divBdr>
            <w:top w:val="none" w:sz="0" w:space="0" w:color="auto"/>
            <w:left w:val="none" w:sz="0" w:space="0" w:color="auto"/>
            <w:bottom w:val="none" w:sz="0" w:space="0" w:color="auto"/>
            <w:right w:val="none" w:sz="0" w:space="0" w:color="auto"/>
          </w:divBdr>
          <w:divsChild>
            <w:div w:id="602956110">
              <w:marLeft w:val="0"/>
              <w:marRight w:val="0"/>
              <w:marTop w:val="0"/>
              <w:marBottom w:val="0"/>
              <w:divBdr>
                <w:top w:val="none" w:sz="0" w:space="0" w:color="auto"/>
                <w:left w:val="none" w:sz="0" w:space="0" w:color="auto"/>
                <w:bottom w:val="none" w:sz="0" w:space="0" w:color="auto"/>
                <w:right w:val="none" w:sz="0" w:space="0" w:color="auto"/>
              </w:divBdr>
              <w:divsChild>
                <w:div w:id="1445224941">
                  <w:marLeft w:val="0"/>
                  <w:marRight w:val="0"/>
                  <w:marTop w:val="0"/>
                  <w:marBottom w:val="0"/>
                  <w:divBdr>
                    <w:top w:val="none" w:sz="0" w:space="0" w:color="auto"/>
                    <w:left w:val="none" w:sz="0" w:space="0" w:color="auto"/>
                    <w:bottom w:val="none" w:sz="0" w:space="0" w:color="auto"/>
                    <w:right w:val="none" w:sz="0" w:space="0" w:color="auto"/>
                  </w:divBdr>
                </w:div>
                <w:div w:id="1473055930">
                  <w:marLeft w:val="0"/>
                  <w:marRight w:val="0"/>
                  <w:marTop w:val="0"/>
                  <w:marBottom w:val="0"/>
                  <w:divBdr>
                    <w:top w:val="none" w:sz="0" w:space="0" w:color="auto"/>
                    <w:left w:val="none" w:sz="0" w:space="0" w:color="auto"/>
                    <w:bottom w:val="none" w:sz="0" w:space="0" w:color="auto"/>
                    <w:right w:val="none" w:sz="0" w:space="0" w:color="auto"/>
                  </w:divBdr>
                </w:div>
                <w:div w:id="1396468425">
                  <w:marLeft w:val="0"/>
                  <w:marRight w:val="0"/>
                  <w:marTop w:val="0"/>
                  <w:marBottom w:val="0"/>
                  <w:divBdr>
                    <w:top w:val="none" w:sz="0" w:space="0" w:color="auto"/>
                    <w:left w:val="none" w:sz="0" w:space="0" w:color="auto"/>
                    <w:bottom w:val="none" w:sz="0" w:space="0" w:color="auto"/>
                    <w:right w:val="none" w:sz="0" w:space="0" w:color="auto"/>
                  </w:divBdr>
                </w:div>
                <w:div w:id="1325666935">
                  <w:marLeft w:val="0"/>
                  <w:marRight w:val="0"/>
                  <w:marTop w:val="0"/>
                  <w:marBottom w:val="0"/>
                  <w:divBdr>
                    <w:top w:val="none" w:sz="0" w:space="0" w:color="auto"/>
                    <w:left w:val="none" w:sz="0" w:space="0" w:color="auto"/>
                    <w:bottom w:val="none" w:sz="0" w:space="0" w:color="auto"/>
                    <w:right w:val="none" w:sz="0" w:space="0" w:color="auto"/>
                  </w:divBdr>
                </w:div>
                <w:div w:id="1876655212">
                  <w:marLeft w:val="0"/>
                  <w:marRight w:val="0"/>
                  <w:marTop w:val="0"/>
                  <w:marBottom w:val="0"/>
                  <w:divBdr>
                    <w:top w:val="none" w:sz="0" w:space="0" w:color="auto"/>
                    <w:left w:val="none" w:sz="0" w:space="0" w:color="auto"/>
                    <w:bottom w:val="none" w:sz="0" w:space="0" w:color="auto"/>
                    <w:right w:val="none" w:sz="0" w:space="0" w:color="auto"/>
                  </w:divBdr>
                </w:div>
                <w:div w:id="1565598800">
                  <w:marLeft w:val="0"/>
                  <w:marRight w:val="0"/>
                  <w:marTop w:val="0"/>
                  <w:marBottom w:val="0"/>
                  <w:divBdr>
                    <w:top w:val="none" w:sz="0" w:space="0" w:color="auto"/>
                    <w:left w:val="none" w:sz="0" w:space="0" w:color="auto"/>
                    <w:bottom w:val="none" w:sz="0" w:space="0" w:color="auto"/>
                    <w:right w:val="none" w:sz="0" w:space="0" w:color="auto"/>
                  </w:divBdr>
                </w:div>
                <w:div w:id="594822566">
                  <w:marLeft w:val="0"/>
                  <w:marRight w:val="0"/>
                  <w:marTop w:val="0"/>
                  <w:marBottom w:val="0"/>
                  <w:divBdr>
                    <w:top w:val="none" w:sz="0" w:space="0" w:color="auto"/>
                    <w:left w:val="none" w:sz="0" w:space="0" w:color="auto"/>
                    <w:bottom w:val="none" w:sz="0" w:space="0" w:color="auto"/>
                    <w:right w:val="none" w:sz="0" w:space="0" w:color="auto"/>
                  </w:divBdr>
                </w:div>
                <w:div w:id="768697669">
                  <w:marLeft w:val="0"/>
                  <w:marRight w:val="0"/>
                  <w:marTop w:val="0"/>
                  <w:marBottom w:val="0"/>
                  <w:divBdr>
                    <w:top w:val="none" w:sz="0" w:space="0" w:color="auto"/>
                    <w:left w:val="none" w:sz="0" w:space="0" w:color="auto"/>
                    <w:bottom w:val="none" w:sz="0" w:space="0" w:color="auto"/>
                    <w:right w:val="none" w:sz="0" w:space="0" w:color="auto"/>
                  </w:divBdr>
                  <w:divsChild>
                    <w:div w:id="36198238">
                      <w:marLeft w:val="0"/>
                      <w:marRight w:val="0"/>
                      <w:marTop w:val="0"/>
                      <w:marBottom w:val="0"/>
                      <w:divBdr>
                        <w:top w:val="none" w:sz="0" w:space="0" w:color="auto"/>
                        <w:left w:val="none" w:sz="0" w:space="0" w:color="auto"/>
                        <w:bottom w:val="none" w:sz="0" w:space="0" w:color="auto"/>
                        <w:right w:val="none" w:sz="0" w:space="0" w:color="auto"/>
                      </w:divBdr>
                    </w:div>
                    <w:div w:id="1369333959">
                      <w:marLeft w:val="0"/>
                      <w:marRight w:val="0"/>
                      <w:marTop w:val="0"/>
                      <w:marBottom w:val="0"/>
                      <w:divBdr>
                        <w:top w:val="none" w:sz="0" w:space="0" w:color="auto"/>
                        <w:left w:val="none" w:sz="0" w:space="0" w:color="auto"/>
                        <w:bottom w:val="none" w:sz="0" w:space="0" w:color="auto"/>
                        <w:right w:val="none" w:sz="0" w:space="0" w:color="auto"/>
                      </w:divBdr>
                    </w:div>
                    <w:div w:id="1730571042">
                      <w:marLeft w:val="0"/>
                      <w:marRight w:val="0"/>
                      <w:marTop w:val="0"/>
                      <w:marBottom w:val="0"/>
                      <w:divBdr>
                        <w:top w:val="none" w:sz="0" w:space="0" w:color="auto"/>
                        <w:left w:val="none" w:sz="0" w:space="0" w:color="auto"/>
                        <w:bottom w:val="none" w:sz="0" w:space="0" w:color="auto"/>
                        <w:right w:val="none" w:sz="0" w:space="0" w:color="auto"/>
                      </w:divBdr>
                    </w:div>
                    <w:div w:id="392894149">
                      <w:marLeft w:val="0"/>
                      <w:marRight w:val="0"/>
                      <w:marTop w:val="0"/>
                      <w:marBottom w:val="0"/>
                      <w:divBdr>
                        <w:top w:val="none" w:sz="0" w:space="0" w:color="auto"/>
                        <w:left w:val="none" w:sz="0" w:space="0" w:color="auto"/>
                        <w:bottom w:val="none" w:sz="0" w:space="0" w:color="auto"/>
                        <w:right w:val="none" w:sz="0" w:space="0" w:color="auto"/>
                      </w:divBdr>
                    </w:div>
                    <w:div w:id="425002454">
                      <w:marLeft w:val="0"/>
                      <w:marRight w:val="0"/>
                      <w:marTop w:val="0"/>
                      <w:marBottom w:val="0"/>
                      <w:divBdr>
                        <w:top w:val="none" w:sz="0" w:space="0" w:color="auto"/>
                        <w:left w:val="none" w:sz="0" w:space="0" w:color="auto"/>
                        <w:bottom w:val="none" w:sz="0" w:space="0" w:color="auto"/>
                        <w:right w:val="none" w:sz="0" w:space="0" w:color="auto"/>
                      </w:divBdr>
                    </w:div>
                    <w:div w:id="1717198383">
                      <w:marLeft w:val="0"/>
                      <w:marRight w:val="0"/>
                      <w:marTop w:val="0"/>
                      <w:marBottom w:val="0"/>
                      <w:divBdr>
                        <w:top w:val="none" w:sz="0" w:space="0" w:color="auto"/>
                        <w:left w:val="none" w:sz="0" w:space="0" w:color="auto"/>
                        <w:bottom w:val="none" w:sz="0" w:space="0" w:color="auto"/>
                        <w:right w:val="none" w:sz="0" w:space="0" w:color="auto"/>
                      </w:divBdr>
                    </w:div>
                    <w:div w:id="13714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ugenp/tutorials/tree/master/core-java-concurr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3119</Characters>
  <Application>Microsoft Office Word</Application>
  <DocSecurity>0</DocSecurity>
  <Lines>25</Lines>
  <Paragraphs>7</Paragraphs>
  <ScaleCrop>false</ScaleCrop>
  <Company>Toshiba</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2018-05-13T18:50:00Z</dcterms:created>
  <dcterms:modified xsi:type="dcterms:W3CDTF">2018-05-13T18:50:00Z</dcterms:modified>
</cp:coreProperties>
</file>