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6D" w:rsidRPr="00D8786D" w:rsidRDefault="00D8786D" w:rsidP="00D8786D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color w:val="333333"/>
          <w:sz w:val="45"/>
          <w:szCs w:val="45"/>
        </w:rPr>
      </w:pPr>
      <w:r w:rsidRPr="00D8786D">
        <w:rPr>
          <w:rFonts w:ascii="raleway" w:eastAsia="Times New Roman" w:hAnsi="raleway" w:cs="Times New Roman"/>
          <w:b/>
          <w:bCs/>
          <w:color w:val="333333"/>
          <w:sz w:val="45"/>
        </w:rPr>
        <w:t>1. Overview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In this quick article, we are going to check and discuss different techniques for removing the last character of a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String.</w:t>
      </w:r>
    </w:p>
    <w:p w:rsidR="00D8786D" w:rsidRPr="00D8786D" w:rsidRDefault="00D8786D" w:rsidP="00D8786D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color w:val="333333"/>
          <w:sz w:val="45"/>
          <w:szCs w:val="45"/>
        </w:rPr>
      </w:pPr>
      <w:r w:rsidRPr="00D8786D">
        <w:rPr>
          <w:rFonts w:ascii="raleway" w:eastAsia="Times New Roman" w:hAnsi="raleway" w:cs="Times New Roman"/>
          <w:b/>
          <w:bCs/>
          <w:color w:val="333333"/>
          <w:sz w:val="45"/>
        </w:rPr>
        <w:t>2. Using </w:t>
      </w:r>
      <w:r w:rsidRPr="00D8786D">
        <w:rPr>
          <w:rFonts w:ascii="raleway" w:eastAsia="Times New Roman" w:hAnsi="raleway" w:cs="Times New Roman"/>
          <w:b/>
          <w:bCs/>
          <w:i/>
          <w:iCs/>
          <w:color w:val="333333"/>
          <w:sz w:val="45"/>
        </w:rPr>
        <w:t>String.substring()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The easiest way is to use 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the built-in </w:t>
      </w:r>
      <w:r w:rsidRPr="00D8786D">
        <w:rPr>
          <w:rFonts w:ascii="raleway" w:eastAsia="Times New Roman" w:hAnsi="raleway" w:cs="Times New Roman"/>
          <w:b/>
          <w:bCs/>
          <w:i/>
          <w:iCs/>
          <w:color w:val="535353"/>
          <w:sz w:val="28"/>
        </w:rPr>
        <w:t>substring()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 method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of the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class.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In order to remove the last character of a given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String,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we have to use two parameters: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0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as the starting index, and index of the penultimate character. We can achieve that by calling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‘s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length() 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method and subtracting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1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from the result.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However, 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this method is not null-safe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and if we use an empty string this is going to fail.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To overcome issues with null and empty strings, we can wrap the method in a helper class: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String removeLastChar(String s) {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(s == null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|| s.length() == 0)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  ? null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  : (s.substring(0, s.length() - 1));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We can refactor the code and use Java 8: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String removeLastCharOptional(String s) {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Optional.ofNullable(s)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  .filter(str -&gt; str.length() != 0)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  .map(str -&gt; str.substring(0, str.length() - 1))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  .orElse(s);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D8786D" w:rsidRPr="00D8786D" w:rsidRDefault="00D8786D" w:rsidP="00D8786D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color w:val="333333"/>
          <w:sz w:val="45"/>
          <w:szCs w:val="45"/>
        </w:rPr>
      </w:pPr>
      <w:r w:rsidRPr="00D8786D">
        <w:rPr>
          <w:rFonts w:ascii="raleway" w:eastAsia="Times New Roman" w:hAnsi="raleway" w:cs="Times New Roman"/>
          <w:b/>
          <w:bCs/>
          <w:color w:val="333333"/>
          <w:sz w:val="45"/>
        </w:rPr>
        <w:t>3. Using </w:t>
      </w:r>
      <w:r w:rsidRPr="00D8786D">
        <w:rPr>
          <w:rFonts w:ascii="raleway" w:eastAsia="Times New Roman" w:hAnsi="raleway" w:cs="Times New Roman"/>
          <w:b/>
          <w:bCs/>
          <w:i/>
          <w:iCs/>
          <w:color w:val="333333"/>
          <w:sz w:val="45"/>
        </w:rPr>
        <w:t>StringUtils.substring()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Instead of reinventing the wheel, we can use </w:t>
      </w:r>
      <w:r w:rsidRPr="00D8786D">
        <w:rPr>
          <w:rFonts w:ascii="raleway" w:eastAsia="Times New Roman" w:hAnsi="raleway" w:cs="Times New Roman"/>
          <w:b/>
          <w:bCs/>
          <w:i/>
          <w:iCs/>
          <w:color w:val="535353"/>
          <w:sz w:val="28"/>
        </w:rPr>
        <w:t>StringUtils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 class from Apache Commons Lang3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library, that offers helpful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operations. One of them is a 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null-safe </w:t>
      </w:r>
      <w:r w:rsidRPr="00D8786D">
        <w:rPr>
          <w:rFonts w:ascii="raleway" w:eastAsia="Times New Roman" w:hAnsi="raleway" w:cs="Times New Roman"/>
          <w:b/>
          <w:bCs/>
          <w:i/>
          <w:iCs/>
          <w:color w:val="535353"/>
          <w:sz w:val="28"/>
        </w:rPr>
        <w:t>substring()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 method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, which handles exceptions.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To include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StringUtils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we have to update our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pom.xml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file: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&lt;groupId&gt;org.apache.commons&lt;/groupId&gt;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&lt;artifactId&gt;commons-lang3&lt;/artifactId&gt;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&lt;version&gt;3.0&lt;/version&gt;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</w:tc>
      </w:tr>
    </w:tbl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StringUtils.substring()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requires three parameters: a given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String,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an index of the first character (in our case it will be 0 always) and index of the penultimate character. Again, we can simply use the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length()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method and subtract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1: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String TEST_STRING = "abcdef";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StringUtils.substring(TEST_STRING, 0, TEST_STRING.length() - 1);</w:t>
            </w:r>
          </w:p>
        </w:tc>
      </w:tr>
    </w:tbl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Yet, this operation is not null-safe again. It will work with empty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Strings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fine though.</w:t>
      </w:r>
    </w:p>
    <w:p w:rsidR="00D8786D" w:rsidRPr="00D8786D" w:rsidRDefault="00D8786D" w:rsidP="00D8786D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color w:val="333333"/>
          <w:sz w:val="45"/>
          <w:szCs w:val="45"/>
        </w:rPr>
      </w:pPr>
      <w:r w:rsidRPr="00D8786D">
        <w:rPr>
          <w:rFonts w:ascii="raleway" w:eastAsia="Times New Roman" w:hAnsi="raleway" w:cs="Times New Roman"/>
          <w:b/>
          <w:bCs/>
          <w:color w:val="333333"/>
          <w:sz w:val="45"/>
        </w:rPr>
        <w:t>4. Using </w:t>
      </w:r>
      <w:r w:rsidRPr="00D8786D">
        <w:rPr>
          <w:rFonts w:ascii="raleway" w:eastAsia="Times New Roman" w:hAnsi="raleway" w:cs="Times New Roman"/>
          <w:b/>
          <w:bCs/>
          <w:i/>
          <w:iCs/>
          <w:color w:val="333333"/>
          <w:sz w:val="45"/>
        </w:rPr>
        <w:t>StringUtils.chop()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b/>
          <w:bCs/>
          <w:i/>
          <w:iCs/>
          <w:color w:val="535353"/>
          <w:sz w:val="28"/>
        </w:rPr>
        <w:t>StringUtils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 class provides the </w:t>
      </w:r>
      <w:r w:rsidRPr="00D8786D">
        <w:rPr>
          <w:rFonts w:ascii="raleway" w:eastAsia="Times New Roman" w:hAnsi="raleway" w:cs="Times New Roman"/>
          <w:b/>
          <w:bCs/>
          <w:i/>
          <w:iCs/>
          <w:color w:val="535353"/>
          <w:sz w:val="28"/>
        </w:rPr>
        <w:t>chop()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 method that works well with all edge scenarios: empty and null Strings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It is very easy to use and requires only one parameter: the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String.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Its sole purpose is to remove the last character. Nothing more, nothing less: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StringUtils.chop(TEST_STRING);</w:t>
            </w:r>
          </w:p>
        </w:tc>
      </w:tr>
    </w:tbl>
    <w:p w:rsidR="00D8786D" w:rsidRPr="00D8786D" w:rsidRDefault="00D8786D" w:rsidP="00D8786D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color w:val="333333"/>
          <w:sz w:val="45"/>
          <w:szCs w:val="45"/>
        </w:rPr>
      </w:pPr>
      <w:r w:rsidRPr="00D8786D">
        <w:rPr>
          <w:rFonts w:ascii="raleway" w:eastAsia="Times New Roman" w:hAnsi="raleway" w:cs="Times New Roman"/>
          <w:b/>
          <w:bCs/>
          <w:color w:val="333333"/>
          <w:sz w:val="45"/>
        </w:rPr>
        <w:t>5. Using Regular Expression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We can also remove the last character (or any number of characters) from a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by making good use of regular expressions.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For example, we can use the </w:t>
      </w:r>
      <w:r w:rsidRPr="00D8786D">
        <w:rPr>
          <w:rFonts w:ascii="raleway" w:eastAsia="Times New Roman" w:hAnsi="raleway" w:cs="Times New Roman"/>
          <w:b/>
          <w:bCs/>
          <w:i/>
          <w:iCs/>
          <w:color w:val="535353"/>
          <w:sz w:val="28"/>
        </w:rPr>
        <w:t>replaceAll()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 method of </w:t>
      </w:r>
      <w:r w:rsidRPr="00D8786D">
        <w:rPr>
          <w:rFonts w:ascii="raleway" w:eastAsia="Times New Roman" w:hAnsi="raleway" w:cs="Times New Roman"/>
          <w:b/>
          <w:bCs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 class itself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– which takes two parameters: regular expression and the replacement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TEST_STRING.replaceAll(".$", "");</w:t>
            </w:r>
          </w:p>
        </w:tc>
      </w:tr>
    </w:tbl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Note that, because we’re calling a method on the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– the operation is, of course, 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not null-safe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Also,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replaceAll()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and regex expression can be complex at first sight. You can read more about regex </w:t>
      </w:r>
      <w:hyperlink r:id="rId4" w:history="1">
        <w:r w:rsidRPr="00D8786D">
          <w:rPr>
            <w:rFonts w:ascii="raleway" w:eastAsia="Times New Roman" w:hAnsi="raleway" w:cs="Times New Roman"/>
            <w:color w:val="63B175"/>
            <w:sz w:val="28"/>
          </w:rPr>
          <w:t>here</w:t>
        </w:r>
      </w:hyperlink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, but to make the logic a bit more user-friendly, we can wrap it in a helper class: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lastRenderedPageBreak/>
              <w:t>public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String removeLastCharRegex(String s) {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(s == null) ? null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: s.replaceAll(".$", "");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lastRenderedPageBreak/>
              <w:t>}</w:t>
            </w:r>
          </w:p>
        </w:tc>
      </w:tr>
    </w:tbl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lastRenderedPageBreak/>
        <w:t>Note that if a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ends with a newline then the above method will fail as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“.”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in regex matches any character except for line terminators.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Finally, let’s re-write </w:t>
      </w:r>
      <w:r w:rsidRPr="00D8786D">
        <w:rPr>
          <w:rFonts w:ascii="raleway" w:eastAsia="Times New Roman" w:hAnsi="raleway" w:cs="Times New Roman"/>
          <w:b/>
          <w:bCs/>
          <w:color w:val="535353"/>
          <w:sz w:val="28"/>
        </w:rPr>
        <w:t>the implementation with Java 8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:</w:t>
      </w:r>
    </w:p>
    <w:tbl>
      <w:tblPr>
        <w:tblW w:w="13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6"/>
        <w:gridCol w:w="12663"/>
      </w:tblGrid>
      <w:tr w:rsidR="00D8786D" w:rsidRPr="00D8786D" w:rsidTr="00D878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63" w:type="dxa"/>
            <w:vAlign w:val="center"/>
            <w:hideMark/>
          </w:tcPr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String removeLastCharRegexOptional(String s) {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878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86D">
              <w:rPr>
                <w:rFonts w:ascii="Courier New" w:eastAsia="Times New Roman" w:hAnsi="Courier New" w:cs="Courier New"/>
                <w:sz w:val="20"/>
              </w:rPr>
              <w:t>Optional.ofNullable(s)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  .map(str -&gt; str.replaceAll(".$", ""))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      .orElse(s);</w:t>
            </w:r>
          </w:p>
          <w:p w:rsidR="00D8786D" w:rsidRPr="00D8786D" w:rsidRDefault="00D8786D" w:rsidP="00D8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6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8786D" w:rsidRPr="00D8786D" w:rsidRDefault="00D8786D" w:rsidP="00D8786D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color w:val="333333"/>
          <w:sz w:val="45"/>
          <w:szCs w:val="45"/>
        </w:rPr>
      </w:pPr>
      <w:r w:rsidRPr="00D8786D">
        <w:rPr>
          <w:rFonts w:ascii="raleway" w:eastAsia="Times New Roman" w:hAnsi="raleway" w:cs="Times New Roman"/>
          <w:b/>
          <w:bCs/>
          <w:color w:val="333333"/>
          <w:sz w:val="45"/>
        </w:rPr>
        <w:t>6. Conclusion</w:t>
      </w:r>
    </w:p>
    <w:p w:rsidR="00D8786D" w:rsidRPr="00D8786D" w:rsidRDefault="00D8786D" w:rsidP="00D8786D">
      <w:pPr>
        <w:shd w:val="clear" w:color="auto" w:fill="FFFFFF"/>
        <w:spacing w:after="157" w:line="240" w:lineRule="auto"/>
        <w:rPr>
          <w:rFonts w:ascii="raleway" w:eastAsia="Times New Roman" w:hAnsi="raleway" w:cs="Times New Roman"/>
          <w:color w:val="535353"/>
          <w:sz w:val="28"/>
          <w:szCs w:val="28"/>
        </w:rPr>
      </w:pP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In this short article, we’ve discussed different ways of removing only the last character of a </w:t>
      </w:r>
      <w:r w:rsidRPr="00D8786D">
        <w:rPr>
          <w:rFonts w:ascii="raleway" w:eastAsia="Times New Roman" w:hAnsi="raleway" w:cs="Times New Roman"/>
          <w:i/>
          <w:iCs/>
          <w:color w:val="535353"/>
          <w:sz w:val="28"/>
        </w:rPr>
        <w:t>String</w:t>
      </w:r>
      <w:r w:rsidRPr="00D8786D">
        <w:rPr>
          <w:rFonts w:ascii="raleway" w:eastAsia="Times New Roman" w:hAnsi="raleway" w:cs="Times New Roman"/>
          <w:color w:val="535353"/>
          <w:sz w:val="28"/>
          <w:szCs w:val="28"/>
        </w:rPr>
        <w:t> – some manual, some ready out of the box.</w:t>
      </w:r>
    </w:p>
    <w:p w:rsidR="00F9257A" w:rsidRDefault="00F9257A"/>
    <w:sectPr w:rsidR="00F9257A" w:rsidSect="00F9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D8786D"/>
    <w:rsid w:val="00D8786D"/>
    <w:rsid w:val="00F92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7A"/>
  </w:style>
  <w:style w:type="paragraph" w:styleId="Heading2">
    <w:name w:val="heading 2"/>
    <w:basedOn w:val="Normal"/>
    <w:link w:val="Heading2Char"/>
    <w:uiPriority w:val="9"/>
    <w:qFormat/>
    <w:rsid w:val="00D8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78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78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78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eldung.com/regular-expressions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3082</Characters>
  <Application>Microsoft Office Word</Application>
  <DocSecurity>0</DocSecurity>
  <Lines>25</Lines>
  <Paragraphs>7</Paragraphs>
  <ScaleCrop>false</ScaleCrop>
  <Company>Toshiba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2018-05-13T19:43:00Z</dcterms:created>
  <dcterms:modified xsi:type="dcterms:W3CDTF">2018-05-13T19:43:00Z</dcterms:modified>
</cp:coreProperties>
</file>