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C8A"/>
          <w:sz w:val="56"/>
          <w:szCs w:val="56"/>
        </w:rPr>
        <w:t xml:space="preserve">AI Job-Fit Matcher</w:t>
      </w:r>
    </w:p>
    <w:p>
      <w:pPr>
        <w:spacing w:after="40"/>
      </w:pPr>
      <w:r>
        <w:rPr>
          <w:color w:val="666666"/>
          <w:sz w:val="28"/>
          <w:szCs w:val="28"/>
        </w:rPr>
        <w:t xml:space="preserve">Product Requirements Document (PRD)</w:t>
      </w:r>
    </w:p>
    <w:p>
      <w:pPr>
        <w:spacing w:after="400"/>
      </w:pPr>
      <w:r>
        <w:rPr>
          <w:color w:val="666666"/>
          <w:sz w:val="22"/>
          <w:szCs w:val="22"/>
        </w:rPr>
        <w:t xml:space="preserve">AB Talks 60-Day Claude AI Challenge — 10-Day Capstone · v1.0</w:t>
      </w:r>
    </w:p>
    <w:p>
      <w:pPr>
        <w:pStyle w:val="Heading1"/>
        <w:spacing w:after="160" w:before="360"/>
      </w:pPr>
      <w:r>
        <w:t xml:space="preserve">1. Overview</w:t>
      </w:r>
    </w:p>
    <w:p>
      <w:pPr>
        <w:spacing w:after="120"/>
      </w:pPr>
      <w:r>
        <w:t xml:space="preserve">AI Job-Fit Matcher is a full-stack web application that helps job seekers understand, in seconds, how well their resume matches a specific job description. A user signs in with Google, uploads a resume (PDF or DOCX), and pastes in a job description. The application uses an AI model to generate a Job-Fit Analysis (fit score, matching skills, missing skills, and actionable suggestions) and an ATS Compatibility Report (ATS score, missing keywords, section checks, and formatting feedback). Every analysis is saved to the user's personal dashboard for future reference.</w:t>
      </w:r>
    </w:p>
    <w:p>
      <w:pPr>
        <w:spacing w:after="120"/>
      </w:pPr>
      <w:r>
        <w:t xml:space="preserve">This PRD defines the v1.0 scope being built over a 9-day implementation window (Day 2–Day 10) following Day 1 discovery and planning.</w:t>
      </w:r>
    </w:p>
    <w:p>
      <w:pPr>
        <w:pStyle w:val="Heading1"/>
        <w:spacing w:after="160" w:before="360"/>
      </w:pPr>
      <w:r>
        <w:t xml:space="preserve">2. Problem Statement</w:t>
      </w:r>
    </w:p>
    <w:p>
      <w:pPr>
        <w:spacing w:after="120"/>
      </w:pPr>
      <w:r>
        <w:t xml:space="preserve">Job seekers — especially students and early-career candidates — routinely apply to jobs without a clear, objective way to know whether their resume actually matches what a role requires. This leads to:</w:t>
      </w:r>
    </w:p>
    <w:p>
      <w:pPr>
        <w:pStyle w:val="ListParagraph"/>
        <w:numPr>
          <w:ilvl w:val="0"/>
          <w:numId w:val="2"/>
        </w:numPr>
        <w:spacing w:after="60"/>
      </w:pPr>
      <w:r>
        <w:rPr>
          <w:b w:val="false"/>
          <w:bCs w:val="false"/>
        </w:rPr>
        <w:t xml:space="preserve">Wasted applications to poorly-matched roles</w:t>
      </w:r>
    </w:p>
    <w:p>
      <w:pPr>
        <w:pStyle w:val="ListParagraph"/>
        <w:numPr>
          <w:ilvl w:val="0"/>
          <w:numId w:val="2"/>
        </w:numPr>
        <w:spacing w:after="60"/>
      </w:pPr>
      <w:r>
        <w:rPr>
          <w:b w:val="false"/>
          <w:bCs w:val="false"/>
        </w:rPr>
        <w:t xml:space="preserve">Missed keyword/skill signals that applicant tracking systems (ATS) filter on</w:t>
      </w:r>
    </w:p>
    <w:p>
      <w:pPr>
        <w:pStyle w:val="ListParagraph"/>
        <w:numPr>
          <w:ilvl w:val="0"/>
          <w:numId w:val="2"/>
        </w:numPr>
        <w:spacing w:after="60"/>
      </w:pPr>
      <w:r>
        <w:rPr>
          <w:b w:val="false"/>
          <w:bCs w:val="false"/>
        </w:rPr>
        <w:t xml:space="preserve">No structured feedback loop to improve a resume for a specific job</w:t>
      </w:r>
    </w:p>
    <w:p>
      <w:pPr>
        <w:spacing w:after="120"/>
      </w:pPr>
      <w:r>
        <w:t xml:space="preserve">The founder (an MCA student applying for SWE/AI roles) experiences this problem directly, which grounds the product in a real, validated need.</w:t>
      </w:r>
    </w:p>
    <w:p>
      <w:pPr>
        <w:pStyle w:val="Heading1"/>
        <w:spacing w:after="160" w:before="360"/>
      </w:pPr>
      <w:r>
        <w:t xml:space="preserve">3. Target Users</w:t>
      </w:r>
    </w:p>
    <w:p>
      <w:pPr>
        <w:pStyle w:val="ListParagraph"/>
        <w:numPr>
          <w:ilvl w:val="0"/>
          <w:numId w:val="2"/>
        </w:numPr>
        <w:spacing w:after="60"/>
      </w:pPr>
      <w:r>
        <w:rPr>
          <w:b w:val="false"/>
          <w:bCs w:val="false"/>
        </w:rPr>
        <w:t xml:space="preserve">Primary: Students and early-career job seekers (e.g., MCA/BCA/engineering graduates) applying to SWE, AI/ML, and tech roles.</w:t>
      </w:r>
    </w:p>
    <w:p>
      <w:pPr>
        <w:pStyle w:val="ListParagraph"/>
        <w:numPr>
          <w:ilvl w:val="0"/>
          <w:numId w:val="2"/>
        </w:numPr>
        <w:spacing w:after="60"/>
      </w:pPr>
      <w:r>
        <w:rPr>
          <w:b w:val="false"/>
          <w:bCs w:val="false"/>
        </w:rPr>
        <w:t xml:space="preserve">Secondary: Career-switchers and working professionals refining applications for specific job postings.</w:t>
      </w:r>
    </w:p>
    <w:p>
      <w:pPr>
        <w:pStyle w:val="Heading1"/>
        <w:spacing w:after="160" w:before="360"/>
      </w:pPr>
      <w:r>
        <w:t xml:space="preserve">4. Goals &amp; Success Metrics</w:t>
      </w:r>
    </w:p>
    <w:p>
      <w:pPr>
        <w:pStyle w:val="Heading2"/>
        <w:spacing w:after="120" w:before="260"/>
      </w:pPr>
      <w:r>
        <w:t xml:space="preserve">Product Goals</w:t>
      </w:r>
    </w:p>
    <w:p>
      <w:pPr>
        <w:pStyle w:val="ListParagraph"/>
        <w:numPr>
          <w:ilvl w:val="0"/>
          <w:numId w:val="2"/>
        </w:numPr>
        <w:spacing w:after="60"/>
      </w:pPr>
      <w:r>
        <w:rPr>
          <w:b w:val="false"/>
          <w:bCs w:val="false"/>
        </w:rPr>
        <w:t xml:space="preserve">Give users an instant, objective fit assessment between their resume and a specific job description.</w:t>
      </w:r>
    </w:p>
    <w:p>
      <w:pPr>
        <w:pStyle w:val="ListParagraph"/>
        <w:numPr>
          <w:ilvl w:val="0"/>
          <w:numId w:val="2"/>
        </w:numPr>
        <w:spacing w:after="60"/>
      </w:pPr>
      <w:r>
        <w:rPr>
          <w:b w:val="false"/>
          <w:bCs w:val="false"/>
        </w:rPr>
        <w:t xml:space="preserve">Surface concrete, actionable steps to improve the resume for that job.</w:t>
      </w:r>
    </w:p>
    <w:p>
      <w:pPr>
        <w:pStyle w:val="ListParagraph"/>
        <w:numPr>
          <w:ilvl w:val="0"/>
          <w:numId w:val="2"/>
        </w:numPr>
        <w:spacing w:after="60"/>
      </w:pPr>
      <w:r>
        <w:rPr>
          <w:b w:val="false"/>
          <w:bCs w:val="false"/>
        </w:rPr>
        <w:t xml:space="preserve">Let users track and revisit past analyses over time.</w:t>
      </w:r>
    </w:p>
    <w:p>
      <w:pPr>
        <w:pStyle w:val="Heading2"/>
        <w:spacing w:after="120" w:before="260"/>
      </w:pPr>
      <w:r>
        <w:t xml:space="preserve">Day 10 Definition of Success</w:t>
      </w:r>
    </w:p>
    <w:p>
      <w:pPr>
        <w:spacing w:after="120"/>
      </w:pPr>
      <w:r>
        <w:t xml:space="preserve">A live, publicly accessible, deployed application where a signed-in user can upload a real resume, paste a real job description, and receive an accurate, well-formatted Job-Fit Analysis and ATS Report within seconds — built and hosted entirely on free-tier services, with a polished UI suitable for a live interview demo or a LinkedIn/portfolio link.</w:t>
      </w:r>
    </w:p>
    <w:p>
      <w:pPr>
        <w:pStyle w:val="Heading1"/>
        <w:spacing w:after="160" w:before="360"/>
      </w:pPr>
      <w:r>
        <w:t xml:space="preserve">5. Scope</w:t>
      </w:r>
    </w:p>
    <w:p>
      <w:pPr>
        <w:pStyle w:val="Heading2"/>
        <w:spacing w:after="120" w:before="260"/>
      </w:pPr>
      <w:r>
        <w:t xml:space="preserve">5.1 In Scope — v1.0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2F5C8A" w:color="auto" w:val="clear"/>
          </w:tcPr>
          <w:p>
            <w:r>
              <w:rPr>
                <w:b/>
                <w:bCs/>
                <w:color w:val="FFFFFF"/>
              </w:rPr>
              <w:t xml:space="preserve">Feature</w:t>
            </w:r>
          </w:p>
        </w:tc>
        <w:tc>
          <w:tcPr>
            <w:tcW w:type="dxa" w:w="6360"/>
            <w:shd w:fill="2F5C8A" w:color="auto" w:val="clear"/>
          </w:tcPr>
          <w:p>
            <w:r>
              <w:rPr>
                <w:b/>
                <w:bCs/>
                <w:color w:val="FFFFFF"/>
              </w:rPr>
              <w:t xml:space="preserve">Description</w:t>
            </w:r>
          </w:p>
        </w:tc>
      </w:tr>
      <w:tr>
        <w:tc>
          <w:tcPr>
            <w:tcW w:type="dxa" w:w="3000"/>
          </w:tcPr>
          <w:p>
            <w:r>
              <w:t xml:space="preserve">Google Sign-In</w:t>
            </w:r>
          </w:p>
        </w:tc>
        <w:tc>
          <w:tcPr>
            <w:tcW w:type="dxa" w:w="6360"/>
          </w:tcPr>
          <w:p>
            <w:r>
              <w:t xml:space="preserve">Authentication via NextAuth.js using Google OAuth — no custom password handling.</w:t>
            </w:r>
          </w:p>
        </w:tc>
      </w:tr>
      <w:tr>
        <w:tc>
          <w:tcPr>
            <w:tcW w:type="dxa" w:w="3000"/>
            <w:shd w:fill="EAF1F8" w:color="auto" w:val="clear"/>
          </w:tcPr>
          <w:p>
            <w:r>
              <w:t xml:space="preserve">Resume Upload</w:t>
            </w:r>
          </w:p>
        </w:tc>
        <w:tc>
          <w:tcPr>
            <w:tcW w:type="dxa" w:w="6360"/>
            <w:shd w:fill="EAF1F8" w:color="auto" w:val="clear"/>
          </w:tcPr>
          <w:p>
            <w:r>
              <w:t xml:space="preserve">Upload resume as PDF or DOCX; text extracted server-side.</w:t>
            </w:r>
          </w:p>
        </w:tc>
      </w:tr>
      <w:tr>
        <w:tc>
          <w:tcPr>
            <w:tcW w:type="dxa" w:w="3000"/>
          </w:tcPr>
          <w:p>
            <w:r>
              <w:t xml:space="preserve">Job Description Input</w:t>
            </w:r>
          </w:p>
        </w:tc>
        <w:tc>
          <w:tcPr>
            <w:tcW w:type="dxa" w:w="6360"/>
          </w:tcPr>
          <w:p>
            <w:r>
              <w:t xml:space="preserve">User pastes a single job description as plain text.</w:t>
            </w:r>
          </w:p>
        </w:tc>
      </w:tr>
      <w:tr>
        <w:tc>
          <w:tcPr>
            <w:tcW w:type="dxa" w:w="3000"/>
            <w:shd w:fill="EAF1F8" w:color="auto" w:val="clear"/>
          </w:tcPr>
          <w:p>
            <w:r>
              <w:t xml:space="preserve">AI Job-Fit Analysis</w:t>
            </w:r>
          </w:p>
        </w:tc>
        <w:tc>
          <w:tcPr>
            <w:tcW w:type="dxa" w:w="6360"/>
            <w:shd w:fill="EAF1F8" w:color="auto" w:val="clear"/>
          </w:tcPr>
          <w:p>
            <w:r>
              <w:t xml:space="preserve">Fit score (%), matching skills, missing/gap skills, actionable improvement suggestions.</w:t>
            </w:r>
          </w:p>
        </w:tc>
      </w:tr>
      <w:tr>
        <w:tc>
          <w:tcPr>
            <w:tcW w:type="dxa" w:w="3000"/>
          </w:tcPr>
          <w:p>
            <w:r>
              <w:t xml:space="preserve">ATS Compatibility Report</w:t>
            </w:r>
          </w:p>
        </w:tc>
        <w:tc>
          <w:tcPr>
            <w:tcW w:type="dxa" w:w="6360"/>
          </w:tcPr>
          <w:p>
            <w:r>
              <w:t xml:space="preserve">ATS score, missing keywords, resume section checks (contact info, experience, education, skills), formatting feedback.</w:t>
            </w:r>
          </w:p>
        </w:tc>
      </w:tr>
      <w:tr>
        <w:tc>
          <w:tcPr>
            <w:tcW w:type="dxa" w:w="3000"/>
            <w:shd w:fill="EAF1F8" w:color="auto" w:val="clear"/>
          </w:tcPr>
          <w:p>
            <w:r>
              <w:t xml:space="preserve">Results Dashboard</w:t>
            </w:r>
          </w:p>
        </w:tc>
        <w:tc>
          <w:tcPr>
            <w:tcW w:type="dxa" w:w="6360"/>
            <w:shd w:fill="EAF1F8" w:color="auto" w:val="clear"/>
          </w:tcPr>
          <w:p>
            <w:r>
              <w:t xml:space="preserve">Logged-in users see a history list of past analyses with the ability to open each result again.</w:t>
            </w:r>
          </w:p>
        </w:tc>
      </w:tr>
      <w:tr>
        <w:tc>
          <w:tcPr>
            <w:tcW w:type="dxa" w:w="3000"/>
          </w:tcPr>
          <w:p>
            <w:r>
              <w:t xml:space="preserve">Responsive, Polished UI</w:t>
            </w:r>
          </w:p>
        </w:tc>
        <w:tc>
          <w:tcPr>
            <w:tcW w:type="dxa" w:w="6360"/>
          </w:tcPr>
          <w:p>
            <w:r>
              <w:t xml:space="preserve">Clean, modern, mobile-friendly interface suitable for a live demo.</w:t>
            </w:r>
          </w:p>
        </w:tc>
      </w:tr>
      <w:tr>
        <w:tc>
          <w:tcPr>
            <w:tcW w:type="dxa" w:w="3000"/>
            <w:shd w:fill="EAF1F8" w:color="auto" w:val="clear"/>
          </w:tcPr>
          <w:p>
            <w:r>
              <w:t xml:space="preserve">Free-Tier Deployment</w:t>
            </w:r>
          </w:p>
        </w:tc>
        <w:tc>
          <w:tcPr>
            <w:tcW w:type="dxa" w:w="6360"/>
            <w:shd w:fill="EAF1F8" w:color="auto" w:val="clear"/>
          </w:tcPr>
          <w:p>
            <w:r>
              <w:t xml:space="preserve">Fully deployed and publicly accessible using only free-tier hosting, database, and AI services.</w:t>
            </w:r>
          </w:p>
        </w:tc>
      </w:tr>
    </w:tbl>
    <w:p>
      <w:pPr>
        <w:pStyle w:val="Heading2"/>
        <w:spacing w:after="120" w:before="260"/>
      </w:pPr>
      <w:r>
        <w:t xml:space="preserve">5.2 Explicitly Out of Scope for v1.0 (Future Scope)</w:t>
      </w:r>
    </w:p>
    <w:p>
      <w:pPr>
        <w:pStyle w:val="ListParagraph"/>
        <w:numPr>
          <w:ilvl w:val="0"/>
          <w:numId w:val="2"/>
        </w:numPr>
        <w:spacing w:after="60"/>
      </w:pPr>
      <w:r>
        <w:rPr>
          <w:b w:val="false"/>
          <w:bCs w:val="false"/>
        </w:rPr>
        <w:t xml:space="preserve">Automatic job-listing fetching from job boards (e.g., Indeed, LinkedIn APIs)</w:t>
      </w:r>
    </w:p>
    <w:p>
      <w:pPr>
        <w:pStyle w:val="ListParagraph"/>
        <w:numPr>
          <w:ilvl w:val="0"/>
          <w:numId w:val="2"/>
        </w:numPr>
        <w:spacing w:after="60"/>
      </w:pPr>
      <w:r>
        <w:rPr>
          <w:b w:val="false"/>
          <w:bCs w:val="false"/>
        </w:rPr>
        <w:t xml:space="preserve">Batch comparison — one resume against multiple job descriptions at once</w:t>
      </w:r>
    </w:p>
    <w:p>
      <w:pPr>
        <w:pStyle w:val="ListParagraph"/>
        <w:numPr>
          <w:ilvl w:val="0"/>
          <w:numId w:val="2"/>
        </w:numPr>
        <w:spacing w:after="60"/>
      </w:pPr>
      <w:r>
        <w:rPr>
          <w:b w:val="false"/>
          <w:bCs w:val="false"/>
        </w:rPr>
        <w:t xml:space="preserve">Custom email/password authentication</w:t>
      </w:r>
    </w:p>
    <w:p>
      <w:pPr>
        <w:pStyle w:val="ListParagraph"/>
        <w:numPr>
          <w:ilvl w:val="0"/>
          <w:numId w:val="2"/>
        </w:numPr>
        <w:spacing w:after="60"/>
      </w:pPr>
      <w:r>
        <w:rPr>
          <w:b w:val="false"/>
          <w:bCs w:val="false"/>
        </w:rPr>
        <w:t xml:space="preserve">In-app resume editing or AI-assisted resume rewriting</w:t>
      </w:r>
    </w:p>
    <w:p>
      <w:pPr>
        <w:pStyle w:val="ListParagraph"/>
        <w:numPr>
          <w:ilvl w:val="0"/>
          <w:numId w:val="2"/>
        </w:numPr>
        <w:spacing w:after="60"/>
      </w:pPr>
      <w:r>
        <w:rPr>
          <w:b w:val="false"/>
          <w:bCs w:val="false"/>
        </w:rPr>
        <w:t xml:space="preserve">Recruiter- or team-facing features (multi-user org accounts, shared dashboards)</w:t>
      </w:r>
    </w:p>
    <w:p>
      <w:pPr>
        <w:pStyle w:val="ListParagraph"/>
        <w:numPr>
          <w:ilvl w:val="0"/>
          <w:numId w:val="2"/>
        </w:numPr>
        <w:spacing w:after="60"/>
      </w:pPr>
      <w:r>
        <w:rPr>
          <w:b w:val="false"/>
          <w:bCs w:val="false"/>
        </w:rPr>
        <w:t xml:space="preserve">Payment/subscription tiers</w:t>
      </w:r>
    </w:p>
    <w:p>
      <w:pPr>
        <w:pStyle w:val="Heading1"/>
        <w:spacing w:after="160" w:before="360"/>
      </w:pPr>
      <w:r>
        <w:t xml:space="preserve">6. Core User Flow</w:t>
      </w:r>
    </w:p>
    <w:p>
      <w:pPr>
        <w:pStyle w:val="ListParagraph"/>
        <w:numPr>
          <w:ilvl w:val="0"/>
          <w:numId w:val="2"/>
        </w:numPr>
        <w:spacing w:after="60"/>
      </w:pPr>
      <w:r>
        <w:rPr>
          <w:b w:val="false"/>
          <w:bCs w:val="false"/>
        </w:rPr>
        <w:t xml:space="preserve">1. User lands on homepage and clicks “Sign in with Google.”</w:t>
      </w:r>
    </w:p>
    <w:p>
      <w:pPr>
        <w:pStyle w:val="ListParagraph"/>
        <w:numPr>
          <w:ilvl w:val="0"/>
          <w:numId w:val="2"/>
        </w:numPr>
        <w:spacing w:after="60"/>
      </w:pPr>
      <w:r>
        <w:rPr>
          <w:b w:val="false"/>
          <w:bCs w:val="false"/>
        </w:rPr>
        <w:t xml:space="preserve">2. User is redirected to their personal dashboard (empty state on first visit).</w:t>
      </w:r>
    </w:p>
    <w:p>
      <w:pPr>
        <w:pStyle w:val="ListParagraph"/>
        <w:numPr>
          <w:ilvl w:val="0"/>
          <w:numId w:val="2"/>
        </w:numPr>
        <w:spacing w:after="60"/>
      </w:pPr>
      <w:r>
        <w:rPr>
          <w:b w:val="false"/>
          <w:bCs w:val="false"/>
        </w:rPr>
        <w:t xml:space="preserve">3. User clicks “New Analysis,” uploads a resume file, and pastes a job description.</w:t>
      </w:r>
    </w:p>
    <w:p>
      <w:pPr>
        <w:pStyle w:val="ListParagraph"/>
        <w:numPr>
          <w:ilvl w:val="0"/>
          <w:numId w:val="2"/>
        </w:numPr>
        <w:spacing w:after="60"/>
      </w:pPr>
      <w:r>
        <w:rPr>
          <w:b w:val="false"/>
          <w:bCs w:val="false"/>
        </w:rPr>
        <w:t xml:space="preserve">4. User submits; the app extracts resume text, sends resume + JD to the AI model, and displays a loading state.</w:t>
      </w:r>
    </w:p>
    <w:p>
      <w:pPr>
        <w:pStyle w:val="ListParagraph"/>
        <w:numPr>
          <w:ilvl w:val="0"/>
          <w:numId w:val="2"/>
        </w:numPr>
        <w:spacing w:after="60"/>
      </w:pPr>
      <w:r>
        <w:rPr>
          <w:b w:val="false"/>
          <w:bCs w:val="false"/>
        </w:rPr>
        <w:t xml:space="preserve">5. Results page shows the Job-Fit Analysis and ATS Compatibility Report side by side.</w:t>
      </w:r>
    </w:p>
    <w:p>
      <w:pPr>
        <w:pStyle w:val="ListParagraph"/>
        <w:numPr>
          <w:ilvl w:val="0"/>
          <w:numId w:val="2"/>
        </w:numPr>
        <w:spacing w:after="60"/>
      </w:pPr>
      <w:r>
        <w:rPr>
          <w:b w:val="false"/>
          <w:bCs w:val="false"/>
        </w:rPr>
        <w:t xml:space="preserve">6. The analysis is automatically saved and appears in the user's dashboard history.</w:t>
      </w:r>
    </w:p>
    <w:p>
      <w:pPr>
        <w:pStyle w:val="ListParagraph"/>
        <w:numPr>
          <w:ilvl w:val="0"/>
          <w:numId w:val="2"/>
        </w:numPr>
        <w:spacing w:after="60"/>
      </w:pPr>
      <w:r>
        <w:rPr>
          <w:b w:val="false"/>
          <w:bCs w:val="false"/>
        </w:rPr>
        <w:t xml:space="preserve">7. User can revisit any past analysis from the dashboard.</w:t>
      </w:r>
    </w:p>
    <w:p>
      <w:pPr>
        <w:pStyle w:val="Heading1"/>
        <w:spacing w:after="160" w:before="360"/>
      </w:pPr>
      <w:r>
        <w:t xml:space="preserve">7. Functional Requirements</w:t>
      </w:r>
    </w:p>
    <w:p>
      <w:pPr>
        <w:pStyle w:val="Heading2"/>
        <w:spacing w:after="120" w:before="260"/>
      </w:pPr>
      <w:r>
        <w:t xml:space="preserve">7.1 Authentication</w:t>
      </w:r>
    </w:p>
    <w:p>
      <w:pPr>
        <w:pStyle w:val="ListParagraph"/>
        <w:numPr>
          <w:ilvl w:val="0"/>
          <w:numId w:val="2"/>
        </w:numPr>
        <w:spacing w:after="60"/>
      </w:pPr>
      <w:r>
        <w:rPr>
          <w:b w:val="false"/>
          <w:bCs w:val="false"/>
        </w:rPr>
        <w:t xml:space="preserve">Users must sign in with Google before accessing upload or dashboard features.</w:t>
      </w:r>
    </w:p>
    <w:p>
      <w:pPr>
        <w:pStyle w:val="ListParagraph"/>
        <w:numPr>
          <w:ilvl w:val="0"/>
          <w:numId w:val="2"/>
        </w:numPr>
        <w:spacing w:after="60"/>
      </w:pPr>
      <w:r>
        <w:rPr>
          <w:b w:val="false"/>
          <w:bCs w:val="false"/>
        </w:rPr>
        <w:t xml:space="preserve">Session persists across page reloads; user can sign out.</w:t>
      </w:r>
    </w:p>
    <w:p>
      <w:pPr>
        <w:pStyle w:val="Heading2"/>
        <w:spacing w:after="120" w:before="260"/>
      </w:pPr>
      <w:r>
        <w:t xml:space="preserve">7.2 Resume Upload &amp; Parsing</w:t>
      </w:r>
    </w:p>
    <w:p>
      <w:pPr>
        <w:pStyle w:val="ListParagraph"/>
        <w:numPr>
          <w:ilvl w:val="0"/>
          <w:numId w:val="2"/>
        </w:numPr>
        <w:spacing w:after="60"/>
      </w:pPr>
      <w:r>
        <w:rPr>
          <w:b w:val="false"/>
          <w:bCs w:val="false"/>
        </w:rPr>
        <w:t xml:space="preserve">Accept .pdf and .docx files only, with a reasonable file-size limit (e.g., 5MB).</w:t>
      </w:r>
    </w:p>
    <w:p>
      <w:pPr>
        <w:pStyle w:val="ListParagraph"/>
        <w:numPr>
          <w:ilvl w:val="0"/>
          <w:numId w:val="2"/>
        </w:numPr>
        <w:spacing w:after="60"/>
      </w:pPr>
      <w:r>
        <w:rPr>
          <w:b w:val="false"/>
          <w:bCs w:val="false"/>
        </w:rPr>
        <w:t xml:space="preserve">Extract clean plain text from the uploaded file server-side.</w:t>
      </w:r>
    </w:p>
    <w:p>
      <w:pPr>
        <w:pStyle w:val="ListParagraph"/>
        <w:numPr>
          <w:ilvl w:val="0"/>
          <w:numId w:val="2"/>
        </w:numPr>
        <w:spacing w:after="60"/>
      </w:pPr>
      <w:r>
        <w:rPr>
          <w:b w:val="false"/>
          <w:bCs w:val="false"/>
        </w:rPr>
        <w:t xml:space="preserve">Show a clear error if a file cannot be parsed.</w:t>
      </w:r>
    </w:p>
    <w:p>
      <w:pPr>
        <w:pStyle w:val="Heading2"/>
        <w:spacing w:after="120" w:before="260"/>
      </w:pPr>
      <w:r>
        <w:t xml:space="preserve">7.3 Job Description Input</w:t>
      </w:r>
    </w:p>
    <w:p>
      <w:pPr>
        <w:pStyle w:val="ListParagraph"/>
        <w:numPr>
          <w:ilvl w:val="0"/>
          <w:numId w:val="2"/>
        </w:numPr>
        <w:spacing w:after="60"/>
      </w:pPr>
      <w:r>
        <w:rPr>
          <w:b w:val="false"/>
          <w:bCs w:val="false"/>
        </w:rPr>
        <w:t xml:space="preserve">Plain-text textarea with a minimum character requirement to avoid empty/garbage submissions.</w:t>
      </w:r>
    </w:p>
    <w:p>
      <w:pPr>
        <w:pStyle w:val="Heading2"/>
        <w:spacing w:after="120" w:before="260"/>
      </w:pPr>
      <w:r>
        <w:t xml:space="preserve">7.4 AI Job-Fit Analysis</w:t>
      </w:r>
    </w:p>
    <w:p>
      <w:pPr>
        <w:pStyle w:val="ListParagraph"/>
        <w:numPr>
          <w:ilvl w:val="0"/>
          <w:numId w:val="2"/>
        </w:numPr>
        <w:spacing w:after="60"/>
      </w:pPr>
      <w:r>
        <w:rPr>
          <w:b w:val="false"/>
          <w:bCs w:val="false"/>
        </w:rPr>
        <w:t xml:space="preserve">Overall fit score (0–100%).</w:t>
      </w:r>
    </w:p>
    <w:p>
      <w:pPr>
        <w:pStyle w:val="ListParagraph"/>
        <w:numPr>
          <w:ilvl w:val="0"/>
          <w:numId w:val="2"/>
        </w:numPr>
        <w:spacing w:after="60"/>
      </w:pPr>
      <w:r>
        <w:rPr>
          <w:b w:val="false"/>
          <w:bCs w:val="false"/>
        </w:rPr>
        <w:t xml:space="preserve">List of matching skills found in both resume and JD.</w:t>
      </w:r>
    </w:p>
    <w:p>
      <w:pPr>
        <w:pStyle w:val="ListParagraph"/>
        <w:numPr>
          <w:ilvl w:val="0"/>
          <w:numId w:val="2"/>
        </w:numPr>
        <w:spacing w:after="60"/>
      </w:pPr>
      <w:r>
        <w:rPr>
          <w:b w:val="false"/>
          <w:bCs w:val="false"/>
        </w:rPr>
        <w:t xml:space="preserve">List of missing/gap skills present in the JD but not the resume.</w:t>
      </w:r>
    </w:p>
    <w:p>
      <w:pPr>
        <w:pStyle w:val="ListParagraph"/>
        <w:numPr>
          <w:ilvl w:val="0"/>
          <w:numId w:val="2"/>
        </w:numPr>
        <w:spacing w:after="60"/>
      </w:pPr>
      <w:r>
        <w:rPr>
          <w:b w:val="false"/>
          <w:bCs w:val="false"/>
        </w:rPr>
        <w:t xml:space="preserve">3–5 actionable suggestions (e.g., keywords to add, experience to highlight).</w:t>
      </w:r>
    </w:p>
    <w:p>
      <w:pPr>
        <w:pStyle w:val="Heading2"/>
        <w:spacing w:after="120" w:before="260"/>
      </w:pPr>
      <w:r>
        <w:t xml:space="preserve">7.5 ATS Compatibility Report</w:t>
      </w:r>
    </w:p>
    <w:p>
      <w:pPr>
        <w:pStyle w:val="ListParagraph"/>
        <w:numPr>
          <w:ilvl w:val="0"/>
          <w:numId w:val="2"/>
        </w:numPr>
        <w:spacing w:after="60"/>
      </w:pPr>
      <w:r>
        <w:rPr>
          <w:b w:val="false"/>
          <w:bCs w:val="false"/>
        </w:rPr>
        <w:t xml:space="preserve">ATS score (0–100).</w:t>
      </w:r>
    </w:p>
    <w:p>
      <w:pPr>
        <w:pStyle w:val="ListParagraph"/>
        <w:numPr>
          <w:ilvl w:val="0"/>
          <w:numId w:val="2"/>
        </w:numPr>
        <w:spacing w:after="60"/>
      </w:pPr>
      <w:r>
        <w:rPr>
          <w:b w:val="false"/>
          <w:bCs w:val="false"/>
        </w:rPr>
        <w:t xml:space="preserve">List of important keywords from the JD missing in the resume.</w:t>
      </w:r>
    </w:p>
    <w:p>
      <w:pPr>
        <w:pStyle w:val="ListParagraph"/>
        <w:numPr>
          <w:ilvl w:val="0"/>
          <w:numId w:val="2"/>
        </w:numPr>
        <w:spacing w:after="60"/>
      </w:pPr>
      <w:r>
        <w:rPr>
          <w:b w:val="false"/>
          <w:bCs w:val="false"/>
        </w:rPr>
        <w:t xml:space="preserve">Section checks: presence of contact info, work experience, education, skills section.</w:t>
      </w:r>
    </w:p>
    <w:p>
      <w:pPr>
        <w:pStyle w:val="ListParagraph"/>
        <w:numPr>
          <w:ilvl w:val="0"/>
          <w:numId w:val="2"/>
        </w:numPr>
        <w:spacing w:after="60"/>
      </w:pPr>
      <w:r>
        <w:rPr>
          <w:b w:val="false"/>
          <w:bCs w:val="false"/>
        </w:rPr>
        <w:t xml:space="preserve">Formatting feedback (e.g., use of tables/columns, non-standard fonts/headers that can confuse ATS parsers).</w:t>
      </w:r>
    </w:p>
    <w:p>
      <w:pPr>
        <w:pStyle w:val="Heading2"/>
        <w:spacing w:after="120" w:before="260"/>
      </w:pPr>
      <w:r>
        <w:t xml:space="preserve">7.6 Dashboard &amp; History</w:t>
      </w:r>
    </w:p>
    <w:p>
      <w:pPr>
        <w:pStyle w:val="ListParagraph"/>
        <w:numPr>
          <w:ilvl w:val="0"/>
          <w:numId w:val="2"/>
        </w:numPr>
        <w:spacing w:after="60"/>
      </w:pPr>
      <w:r>
        <w:rPr>
          <w:b w:val="false"/>
          <w:bCs w:val="false"/>
        </w:rPr>
        <w:t xml:space="preserve">List of past analyses, most recent first, showing job title/snippet, date, and fit score.</w:t>
      </w:r>
    </w:p>
    <w:p>
      <w:pPr>
        <w:pStyle w:val="ListParagraph"/>
        <w:numPr>
          <w:ilvl w:val="0"/>
          <w:numId w:val="2"/>
        </w:numPr>
        <w:spacing w:after="60"/>
      </w:pPr>
      <w:r>
        <w:rPr>
          <w:b w:val="false"/>
          <w:bCs w:val="false"/>
        </w:rPr>
        <w:t xml:space="preserve">Clicking an entry reopens the full results view.</w:t>
      </w:r>
    </w:p>
    <w:p>
      <w:pPr>
        <w:pStyle w:val="Heading1"/>
        <w:spacing w:after="160" w:before="360"/>
      </w:pPr>
      <w:r>
        <w:t xml:space="preserve">8. Non-Functional Requirements</w:t>
      </w:r>
    </w:p>
    <w:p>
      <w:pPr>
        <w:pStyle w:val="ListParagraph"/>
        <w:numPr>
          <w:ilvl w:val="0"/>
          <w:numId w:val="2"/>
        </w:numPr>
        <w:spacing w:after="60"/>
      </w:pPr>
      <w:r>
        <w:rPr>
          <w:b w:val="false"/>
          <w:bCs w:val="false"/>
        </w:rPr>
        <w:t xml:space="preserve">Performance: Analysis results should return within ~10–20 seconds for typical resume/JD lengths.</w:t>
      </w:r>
    </w:p>
    <w:p>
      <w:pPr>
        <w:pStyle w:val="ListParagraph"/>
        <w:numPr>
          <w:ilvl w:val="0"/>
          <w:numId w:val="2"/>
        </w:numPr>
        <w:spacing w:after="60"/>
      </w:pPr>
      <w:r>
        <w:rPr>
          <w:b w:val="false"/>
          <w:bCs w:val="false"/>
        </w:rPr>
        <w:t xml:space="preserve">Reliability: Graceful error handling for upload failures, AI timeouts, and network errors.</w:t>
      </w:r>
    </w:p>
    <w:p>
      <w:pPr>
        <w:pStyle w:val="ListParagraph"/>
        <w:numPr>
          <w:ilvl w:val="0"/>
          <w:numId w:val="2"/>
        </w:numPr>
        <w:spacing w:after="60"/>
      </w:pPr>
      <w:r>
        <w:rPr>
          <w:b w:val="false"/>
          <w:bCs w:val="false"/>
        </w:rPr>
        <w:t xml:space="preserve">Cost: Entire stack must run on free tiers (hosting, database, AI API, auth).</w:t>
      </w:r>
    </w:p>
    <w:p>
      <w:pPr>
        <w:pStyle w:val="ListParagraph"/>
        <w:numPr>
          <w:ilvl w:val="0"/>
          <w:numId w:val="2"/>
        </w:numPr>
        <w:spacing w:after="60"/>
      </w:pPr>
      <w:r>
        <w:rPr>
          <w:b w:val="false"/>
          <w:bCs w:val="false"/>
        </w:rPr>
        <w:t xml:space="preserve">Usability: Mobile-responsive layout; clear loading and empty states.</w:t>
      </w:r>
    </w:p>
    <w:p>
      <w:pPr>
        <w:pStyle w:val="ListParagraph"/>
        <w:numPr>
          <w:ilvl w:val="0"/>
          <w:numId w:val="2"/>
        </w:numPr>
        <w:spacing w:after="60"/>
      </w:pPr>
      <w:r>
        <w:rPr>
          <w:b w:val="false"/>
          <w:bCs w:val="false"/>
        </w:rPr>
        <w:t xml:space="preserve">Security: Resume files and analysis data are only accessible to the authenticated owner.</w:t>
      </w:r>
    </w:p>
    <w:p>
      <w:pPr>
        <w:pStyle w:val="Heading1"/>
        <w:spacing w:after="160" w:before="360"/>
      </w:pPr>
      <w:r>
        <w:t xml:space="preserve">9. Proposed Technical Approach</w:t>
      </w:r>
    </w:p>
    <w:p>
      <w:pPr>
        <w:spacing w:after="120"/>
      </w:pPr>
      <w:r>
        <w:t xml:space="preserve">Selected as the technical lead's recommendation — optimized for a free-tier, beginner-friendly, single-deployment-target stack appropriate for a first-time full-stack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shd w:fill="2F5C8A" w:color="auto" w:val="clear"/>
          </w:tcPr>
          <w:p>
            <w:r>
              <w:rPr>
                <w:b/>
                <w:bCs/>
                <w:color w:val="FFFFFF"/>
              </w:rPr>
              <w:t xml:space="preserve">Layer</w:t>
            </w:r>
          </w:p>
        </w:tc>
        <w:tc>
          <w:tcPr>
            <w:tcW w:type="dxa" w:w="3000"/>
            <w:shd w:fill="2F5C8A" w:color="auto" w:val="clear"/>
          </w:tcPr>
          <w:p>
            <w:r>
              <w:rPr>
                <w:b/>
                <w:bCs/>
                <w:color w:val="FFFFFF"/>
              </w:rPr>
              <w:t xml:space="preserve">Choice</w:t>
            </w:r>
          </w:p>
        </w:tc>
        <w:tc>
          <w:tcPr>
            <w:tcW w:type="dxa" w:w="4560"/>
            <w:shd w:fill="2F5C8A" w:color="auto" w:val="clear"/>
          </w:tcPr>
          <w:p>
            <w:r>
              <w:rPr>
                <w:b/>
                <w:bCs/>
                <w:color w:val="FFFFFF"/>
              </w:rPr>
              <w:t xml:space="preserve">Why</w:t>
            </w:r>
          </w:p>
        </w:tc>
      </w:tr>
      <w:tr>
        <w:tc>
          <w:tcPr>
            <w:tcW w:type="dxa" w:w="1800"/>
          </w:tcPr>
          <w:p>
            <w:r>
              <w:t xml:space="preserve">Framework</w:t>
            </w:r>
          </w:p>
        </w:tc>
        <w:tc>
          <w:tcPr>
            <w:tcW w:type="dxa" w:w="3000"/>
          </w:tcPr>
          <w:p>
            <w:r>
              <w:t xml:space="preserve">Next.js (React)</w:t>
            </w:r>
          </w:p>
        </w:tc>
        <w:tc>
          <w:tcPr>
            <w:tcW w:type="dxa" w:w="4560"/>
          </w:tcPr>
          <w:p>
            <w:r>
              <w:t xml:space="preserve">Single framework for frontend + backend API routes — one deployment target, less config.</w:t>
            </w:r>
          </w:p>
        </w:tc>
      </w:tr>
      <w:tr>
        <w:tc>
          <w:tcPr>
            <w:tcW w:type="dxa" w:w="1800"/>
            <w:shd w:fill="EAF1F8" w:color="auto" w:val="clear"/>
          </w:tcPr>
          <w:p>
            <w:r>
              <w:t xml:space="preserve">Styling</w:t>
            </w:r>
          </w:p>
        </w:tc>
        <w:tc>
          <w:tcPr>
            <w:tcW w:type="dxa" w:w="3000"/>
            <w:shd w:fill="EAF1F8" w:color="auto" w:val="clear"/>
          </w:tcPr>
          <w:p>
            <w:r>
              <w:t xml:space="preserve">Tailwind CSS</w:t>
            </w:r>
          </w:p>
        </w:tc>
        <w:tc>
          <w:tcPr>
            <w:tcW w:type="dxa" w:w="4560"/>
            <w:shd w:fill="EAF1F8" w:color="auto" w:val="clear"/>
          </w:tcPr>
          <w:p>
            <w:r>
              <w:t xml:space="preserve">Fast, consistent, professional styling without a design system overhead.</w:t>
            </w:r>
          </w:p>
        </w:tc>
      </w:tr>
      <w:tr>
        <w:tc>
          <w:tcPr>
            <w:tcW w:type="dxa" w:w="1800"/>
          </w:tcPr>
          <w:p>
            <w:r>
              <w:t xml:space="preserve">Auth</w:t>
            </w:r>
          </w:p>
        </w:tc>
        <w:tc>
          <w:tcPr>
            <w:tcW w:type="dxa" w:w="3000"/>
          </w:tcPr>
          <w:p>
            <w:r>
              <w:t xml:space="preserve">NextAuth.js + Google Provider</w:t>
            </w:r>
          </w:p>
        </w:tc>
        <w:tc>
          <w:tcPr>
            <w:tcW w:type="dxa" w:w="4560"/>
          </w:tcPr>
          <w:p>
            <w:r>
              <w:t xml:space="preserve">Real accounts with minimal custom auth code and no password handling.</w:t>
            </w:r>
          </w:p>
        </w:tc>
      </w:tr>
      <w:tr>
        <w:tc>
          <w:tcPr>
            <w:tcW w:type="dxa" w:w="1800"/>
            <w:shd w:fill="EAF1F8" w:color="auto" w:val="clear"/>
          </w:tcPr>
          <w:p>
            <w:r>
              <w:t xml:space="preserve">Database</w:t>
            </w:r>
          </w:p>
        </w:tc>
        <w:tc>
          <w:tcPr>
            <w:tcW w:type="dxa" w:w="3000"/>
            <w:shd w:fill="EAF1F8" w:color="auto" w:val="clear"/>
          </w:tcPr>
          <w:p>
            <w:r>
              <w:t xml:space="preserve">MongoDB Atlas (Free Tier)</w:t>
            </w:r>
          </w:p>
        </w:tc>
        <w:tc>
          <w:tcPr>
            <w:tcW w:type="dxa" w:w="4560"/>
            <w:shd w:fill="EAF1F8" w:color="auto" w:val="clear"/>
          </w:tcPr>
          <w:p>
            <w:r>
              <w:t xml:space="preserve">Free, generous tier; flexible schema fits resume/analysis documents well.</w:t>
            </w:r>
          </w:p>
        </w:tc>
      </w:tr>
      <w:tr>
        <w:tc>
          <w:tcPr>
            <w:tcW w:type="dxa" w:w="1800"/>
          </w:tcPr>
          <w:p>
            <w:r>
              <w:t xml:space="preserve">File Parsing</w:t>
            </w:r>
          </w:p>
        </w:tc>
        <w:tc>
          <w:tcPr>
            <w:tcW w:type="dxa" w:w="3000"/>
          </w:tcPr>
          <w:p>
            <w:r>
              <w:t xml:space="preserve">pdf-parse (PDF), mammoth (DOCX)</w:t>
            </w:r>
          </w:p>
        </w:tc>
        <w:tc>
          <w:tcPr>
            <w:tcW w:type="dxa" w:w="4560"/>
          </w:tcPr>
          <w:p>
            <w:r>
              <w:t xml:space="preserve">Well-established, free, lightweight libraries for text extraction.</w:t>
            </w:r>
          </w:p>
        </w:tc>
      </w:tr>
      <w:tr>
        <w:tc>
          <w:tcPr>
            <w:tcW w:type="dxa" w:w="1800"/>
            <w:shd w:fill="EAF1F8" w:color="auto" w:val="clear"/>
          </w:tcPr>
          <w:p>
            <w:r>
              <w:t xml:space="preserve">AI Engine</w:t>
            </w:r>
          </w:p>
        </w:tc>
        <w:tc>
          <w:tcPr>
            <w:tcW w:type="dxa" w:w="3000"/>
            <w:shd w:fill="EAF1F8" w:color="auto" w:val="clear"/>
          </w:tcPr>
          <w:p>
            <w:r>
              <w:t xml:space="preserve">Google Gemini API (Free Tier)</w:t>
            </w:r>
          </w:p>
        </w:tc>
        <w:tc>
          <w:tcPr>
            <w:tcW w:type="dxa" w:w="4560"/>
            <w:shd w:fill="EAF1F8" w:color="auto" w:val="clear"/>
          </w:tcPr>
          <w:p>
            <w:r>
              <w:t xml:space="preserve">Generous free quota, strong instruction-following for structured JSON output.</w:t>
            </w:r>
          </w:p>
        </w:tc>
      </w:tr>
      <w:tr>
        <w:tc>
          <w:tcPr>
            <w:tcW w:type="dxa" w:w="1800"/>
          </w:tcPr>
          <w:p>
            <w:r>
              <w:t xml:space="preserve">Hosting</w:t>
            </w:r>
          </w:p>
        </w:tc>
        <w:tc>
          <w:tcPr>
            <w:tcW w:type="dxa" w:w="3000"/>
          </w:tcPr>
          <w:p>
            <w:r>
              <w:t xml:space="preserve">Vercel (Free Tier)</w:t>
            </w:r>
          </w:p>
        </w:tc>
        <w:tc>
          <w:tcPr>
            <w:tcW w:type="dxa" w:w="4560"/>
          </w:tcPr>
          <w:p>
            <w:r>
              <w:t xml:space="preserve">Native Next.js support, GitHub integration, beginner-friendly deploys.</w:t>
            </w:r>
          </w:p>
        </w:tc>
      </w:tr>
      <w:tr>
        <w:tc>
          <w:tcPr>
            <w:tcW w:type="dxa" w:w="1800"/>
            <w:shd w:fill="EAF1F8" w:color="auto" w:val="clear"/>
          </w:tcPr>
          <w:p>
            <w:r>
              <w:t xml:space="preserve">Version Control</w:t>
            </w:r>
          </w:p>
        </w:tc>
        <w:tc>
          <w:tcPr>
            <w:tcW w:type="dxa" w:w="3000"/>
            <w:shd w:fill="EAF1F8" w:color="auto" w:val="clear"/>
          </w:tcPr>
          <w:p>
            <w:r>
              <w:t xml:space="preserve">GitHub</w:t>
            </w:r>
          </w:p>
        </w:tc>
        <w:tc>
          <w:tcPr>
            <w:tcW w:type="dxa" w:w="4560"/>
            <w:shd w:fill="EAF1F8" w:color="auto" w:val="clear"/>
          </w:tcPr>
          <w:p>
            <w:r>
              <w:t xml:space="preserve">Already set up; connects directly to Vercel for CI/CD.</w:t>
            </w:r>
          </w:p>
        </w:tc>
      </w:tr>
    </w:tbl>
    <w:p>
      <w:pPr>
        <w:pStyle w:val="Heading1"/>
        <w:spacing w:after="160" w:before="360"/>
      </w:pPr>
      <w:r>
        <w:t xml:space="preserve">10.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2F5C8A" w:color="auto" w:val="clear"/>
          </w:tcPr>
          <w:p>
            <w:r>
              <w:rPr>
                <w:b/>
                <w:bCs/>
                <w:color w:val="FFFFFF"/>
              </w:rPr>
              <w:t xml:space="preserve">Risk</w:t>
            </w:r>
          </w:p>
        </w:tc>
        <w:tc>
          <w:tcPr>
            <w:tcW w:type="dxa" w:w="6160"/>
            <w:shd w:fill="2F5C8A" w:color="auto" w:val="clear"/>
          </w:tcPr>
          <w:p>
            <w:r>
              <w:rPr>
                <w:b/>
                <w:bCs/>
                <w:color w:val="FFFFFF"/>
              </w:rPr>
              <w:t xml:space="preserve">Mitigation</w:t>
            </w:r>
          </w:p>
        </w:tc>
      </w:tr>
      <w:tr>
        <w:tc>
          <w:tcPr>
            <w:tcW w:type="dxa" w:w="3200"/>
          </w:tcPr>
          <w:p>
            <w:r>
              <w:t xml:space="preserve">First-time deployment causes delays</w:t>
            </w:r>
          </w:p>
        </w:tc>
        <w:tc>
          <w:tcPr>
            <w:tcW w:type="dxa" w:w="6160"/>
          </w:tcPr>
          <w:p>
            <w:r>
              <w:t xml:space="preserve">Days 6–7 fully reserved for guided, step-by-step deployment with buffer time.</w:t>
            </w:r>
          </w:p>
        </w:tc>
      </w:tr>
      <w:tr>
        <w:tc>
          <w:tcPr>
            <w:tcW w:type="dxa" w:w="3200"/>
            <w:shd w:fill="EAF1F8" w:color="auto" w:val="clear"/>
          </w:tcPr>
          <w:p>
            <w:r>
              <w:t xml:space="preserve">AI free-tier rate limits during testing</w:t>
            </w:r>
          </w:p>
        </w:tc>
        <w:tc>
          <w:tcPr>
            <w:tcW w:type="dxa" w:w="6160"/>
            <w:shd w:fill="EAF1F8" w:color="auto" w:val="clear"/>
          </w:tcPr>
          <w:p>
            <w:r>
              <w:t xml:space="preserve">Cache/test with a small fixed set of sample resumes/JDs; add basic retry/error handling.</w:t>
            </w:r>
          </w:p>
        </w:tc>
      </w:tr>
      <w:tr>
        <w:tc>
          <w:tcPr>
            <w:tcW w:type="dxa" w:w="3200"/>
          </w:tcPr>
          <w:p>
            <w:r>
              <w:t xml:space="preserve">PDF/DOCX parsing inconsistencies</w:t>
            </w:r>
          </w:p>
        </w:tc>
        <w:tc>
          <w:tcPr>
            <w:tcW w:type="dxa" w:w="6160"/>
          </w:tcPr>
          <w:p>
            <w:r>
              <w:t xml:space="preserve">Support well-formed resumes for v1.0; show clear errors for unsupported formats.</w:t>
            </w:r>
          </w:p>
        </w:tc>
      </w:tr>
      <w:tr>
        <w:tc>
          <w:tcPr>
            <w:tcW w:type="dxa" w:w="3200"/>
            <w:shd w:fill="EAF1F8" w:color="auto" w:val="clear"/>
          </w:tcPr>
          <w:p>
            <w:r>
              <w:t xml:space="preserve">Scope creep beyond v1.0 list</w:t>
            </w:r>
          </w:p>
        </w:tc>
        <w:tc>
          <w:tcPr>
            <w:tcW w:type="dxa" w:w="6160"/>
            <w:shd w:fill="EAF1F8" w:color="auto" w:val="clear"/>
          </w:tcPr>
          <w:p>
            <w:r>
              <w:t xml:space="preserve">Explicit Out-of-Scope list maintained; new ideas routed to Future Scope.</w:t>
            </w:r>
          </w:p>
        </w:tc>
      </w:tr>
    </w:tbl>
    <w:p>
      <w:pPr>
        <w:pStyle w:val="Heading1"/>
        <w:spacing w:after="160" w:before="360"/>
      </w:pPr>
      <w:r>
        <w:t xml:space="preserve">11. Timeline Summary</w:t>
      </w:r>
    </w:p>
    <w:p>
      <w:pPr>
        <w:spacing w:after="120"/>
      </w:pPr>
      <w:r>
        <w:t xml:space="preserve">Day 1: Discovery &amp; planning (complete). Days 2–10: implementation per the Implementation Blueprint, culminating in a deployed, polished v1.0 and final demo on Day 10. Full day-by-day detail lives in the companion Implementation Blueprint document.</w:t>
      </w:r>
    </w:p>
    <w:p>
      <w:pPr>
        <w:pStyle w:val="Heading1"/>
        <w:spacing w:after="160" w:before="360"/>
      </w:pPr>
      <w:r>
        <w:t xml:space="preserve">12. Future Scope (Post v1.0)</w:t>
      </w:r>
    </w:p>
    <w:p>
      <w:pPr>
        <w:pStyle w:val="ListParagraph"/>
        <w:numPr>
          <w:ilvl w:val="0"/>
          <w:numId w:val="2"/>
        </w:numPr>
        <w:spacing w:after="60"/>
      </w:pPr>
      <w:r>
        <w:rPr>
          <w:b w:val="false"/>
          <w:bCs w:val="false"/>
        </w:rPr>
        <w:t xml:space="preserve">Automatic job-listing ingestion from job board APIs</w:t>
      </w:r>
    </w:p>
    <w:p>
      <w:pPr>
        <w:pStyle w:val="ListParagraph"/>
        <w:numPr>
          <w:ilvl w:val="0"/>
          <w:numId w:val="2"/>
        </w:numPr>
        <w:spacing w:after="60"/>
      </w:pPr>
      <w:r>
        <w:rPr>
          <w:b w:val="false"/>
          <w:bCs w:val="false"/>
        </w:rPr>
        <w:t xml:space="preserve">Batch resume-vs-multiple-JD comparison</w:t>
      </w:r>
    </w:p>
    <w:p>
      <w:pPr>
        <w:pStyle w:val="ListParagraph"/>
        <w:numPr>
          <w:ilvl w:val="0"/>
          <w:numId w:val="2"/>
        </w:numPr>
        <w:spacing w:after="60"/>
      </w:pPr>
      <w:r>
        <w:rPr>
          <w:b w:val="false"/>
          <w:bCs w:val="false"/>
        </w:rPr>
        <w:t xml:space="preserve">AI-assisted resume rewriting/editing directly in-app</w:t>
      </w:r>
    </w:p>
    <w:p>
      <w:pPr>
        <w:pStyle w:val="ListParagraph"/>
        <w:numPr>
          <w:ilvl w:val="0"/>
          <w:numId w:val="2"/>
        </w:numPr>
        <w:spacing w:after="60"/>
      </w:pPr>
      <w:r>
        <w:rPr>
          <w:b w:val="false"/>
          <w:bCs w:val="false"/>
        </w:rPr>
        <w:t xml:space="preserve">Browser extension for one-click analysis from job listing pages</w:t>
      </w:r>
    </w:p>
    <w:p>
      <w:pPr>
        <w:pStyle w:val="ListParagraph"/>
        <w:numPr>
          <w:ilvl w:val="0"/>
          <w:numId w:val="2"/>
        </w:numPr>
        <w:spacing w:after="60"/>
      </w:pPr>
      <w:r>
        <w:rPr>
          <w:b w:val="false"/>
          <w:bCs w:val="false"/>
        </w:rPr>
        <w:t xml:space="preserve">Recruiter-facing view for screening multiple candidates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2026-07-21T11:07:22.057Z</dcterms:created>
  <dcterms:modified xsi:type="dcterms:W3CDTF">2026-07-21T11:07:22.114Z</dcterms:modified>
</cp:coreProperties>
</file>

<file path=docProps/custom.xml><?xml version="1.0" encoding="utf-8"?>
<Properties xmlns="http://schemas.openxmlformats.org/officeDocument/2006/custom-properties" xmlns:vt="http://schemas.openxmlformats.org/officeDocument/2006/docPropsVTypes"/>
</file>