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44"/>
        </w:rPr>
        <w:t xml:space="preserve">COPYRIGHT NOTICE </w:t>
      </w:r>
    </w:p>
    <w:p>
      <w:pPr>
        <w:autoSpaceDN w:val="0"/>
        <w:autoSpaceDE w:val="0"/>
        <w:widowControl/>
        <w:spacing w:line="197" w:lineRule="auto" w:before="6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document is the copyright of the Publisher. All rights reserved. </w:t>
      </w:r>
    </w:p>
    <w:p>
      <w:pPr>
        <w:autoSpaceDN w:val="0"/>
        <w:autoSpaceDE w:val="0"/>
        <w:widowControl/>
        <w:spacing w:line="245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contract allowing you to use this document contains the following terms of use which must be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followed:- </w:t>
      </w:r>
    </w:p>
    <w:p>
      <w:pPr>
        <w:autoSpaceDN w:val="0"/>
        <w:autoSpaceDE w:val="0"/>
        <w:widowControl/>
        <w:spacing w:line="247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(a)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 may view and print a single copy of a document contained in the Subscription for reference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purposes only and only for internal purposes within the site on which such copies are made,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providing such copies are dated and destroyed after the reference usage, typically no more than 60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working days after use, subject to the exception described in clause (b) below. Such copies may not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 filed to form part of any hard copy reference collection. </w:t>
      </w:r>
    </w:p>
    <w:p>
      <w:pPr>
        <w:autoSpaceDN w:val="0"/>
        <w:autoSpaceDE w:val="0"/>
        <w:widowControl/>
        <w:spacing w:line="24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(b)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Where you have a specification or tender requirement to reproduce a document or portions of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document as part of its documentation for external submission in response to a tender,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necessary pages of the document, including the whole document if required, may be reproduced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submitted provided a copyright notice is included. You shall notify Intertek Inform of any such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use. For internal and archival purposes only, a paper copy may be attached to your documentation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shall be considered a permanent part of that documentation. </w:t>
      </w:r>
    </w:p>
    <w:p>
      <w:pPr>
        <w:autoSpaceDN w:val="0"/>
        <w:autoSpaceDE w:val="0"/>
        <w:widowControl/>
        <w:spacing w:line="254" w:lineRule="exact" w:before="1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fil</w:t>
      </w:r>
      <w:r>
        <w:rPr>
          <w:rFonts w:ascii="ArialMT" w:hAnsi="ArialMT" w:eastAsia="ArialMT"/>
          <w:b w:val="0"/>
          <w:i w:val="0"/>
          <w:color w:val="000000"/>
          <w:sz w:val="22"/>
        </w:rPr>
        <w:t>t</w:t>
      </w:r>
      <w:r>
        <w:rPr>
          <w:rFonts w:ascii="Calibri" w:hAnsi="Calibri" w:eastAsia="Calibri"/>
          <w:b w:val="0"/>
          <w:i w:val="0"/>
          <w:color w:val="000000"/>
          <w:sz w:val="22"/>
        </w:rPr>
        <w:t>ers</w:t>
      </w:r>
    </w:p>
    <w:p>
      <w:pPr>
        <w:autoSpaceDN w:val="0"/>
        <w:autoSpaceDE w:val="0"/>
        <w:widowControl/>
        <w:spacing w:line="245" w:lineRule="auto" w:before="5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(d)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 may not remove any proprietary markings or electronic watermarks, including any copyrights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trademarks.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(e)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 may copy a maximum of 25% of the content of a document within the Subscription and paste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to another document for internal use. The copied content in the new document must contain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copyright notice “Copyright [name of publisher] Date where date is the date of copyrighted material.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Such content is licensed for use only for the duration of the relevant Subscription. </w:t>
      </w:r>
    </w:p>
    <w:p>
      <w:pPr>
        <w:autoSpaceDN w:val="0"/>
        <w:autoSpaceDE w:val="0"/>
        <w:widowControl/>
        <w:spacing w:line="24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(f)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ISO standards, the material is reproduced from ISO publications under International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Organization for Standardization (ISO) Copyright License number INTERTEK INFORM/MCEA/2008.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Not for resale. No part of these ISO publications may be reproduced in any form, electronic retrieval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system or otherwise, except as allowed under the copyright law in the country of use, or with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prior written consent of ISO (Case postale 56, 1211 Geneva 20, Switzerland, email: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copyright@iso.org) 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 ISO’s Members. </w:t>
      </w:r>
    </w:p>
    <w:p>
      <w:pPr>
        <w:autoSpaceDN w:val="0"/>
        <w:autoSpaceDE w:val="0"/>
        <w:widowControl/>
        <w:spacing w:line="240" w:lineRule="exact" w:before="4278" w:after="0"/>
        <w:ind w:left="864" w:right="864" w:firstLine="0"/>
        <w:jc w:val="center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 xml:space="preserve">Copyrighted material licensed to Argon Medical Devices, Athens TX, Director, Product Development. </w:t>
      </w:r>
      <w:r>
        <w:rPr>
          <w:rFonts w:ascii="Helvetica" w:hAnsi="Helvetica" w:eastAsia="Helvetica"/>
          <w:b w:val="0"/>
          <w:i w:val="0"/>
          <w:color w:val="646464"/>
          <w:sz w:val="16"/>
        </w:rPr>
        <w:t>No further reproduction or distribution permitted.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Printed / viewed by: [sophie.marcoux@argonmedical.com] @ 2025-01-23</w:t>
      </w:r>
    </w:p>
    <w:p>
      <w:pPr>
        <w:sectPr>
          <w:pgSz w:w="11911" w:h="16841"/>
          <w:pgMar w:top="764" w:right="1418" w:bottom="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02080" cy="614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61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36" w:after="0"/>
        <w:ind w:left="34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In USA and Canada Contact: </w:t>
      </w:r>
    </w:p>
    <w:p>
      <w:pPr>
        <w:autoSpaceDN w:val="0"/>
        <w:autoSpaceDE w:val="0"/>
        <w:widowControl/>
        <w:spacing w:line="197" w:lineRule="auto" w:before="326" w:after="0"/>
        <w:ind w:left="35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Intertek Inform, 545 E Algonquin Rd, Arlington Heights, IL 60005, USA </w:t>
      </w:r>
    </w:p>
    <w:p>
      <w:pPr>
        <w:autoSpaceDN w:val="0"/>
        <w:autoSpaceDE w:val="0"/>
        <w:widowControl/>
        <w:spacing w:line="240" w:lineRule="auto" w:before="72" w:after="0"/>
        <w:ind w:left="4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95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952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+1 416 401 8730    </w:t>
      </w:r>
      <w:r>
        <w:rPr>
          <w:rFonts w:ascii="Calibri" w:hAnsi="Calibri" w:eastAsia="Calibri"/>
          <w:b/>
          <w:i w:val="0"/>
          <w:color w:val="000000"/>
          <w:sz w:val="20"/>
        </w:rPr>
        <w:t>Email</w:t>
      </w:r>
      <w:r>
        <w:rPr>
          <w:rFonts w:ascii="Calibri" w:hAnsi="Calibri" w:eastAsia="Calibri"/>
          <w:b w:val="0"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uspubsales@intertekinform.com</w:t>
          </w:r>
        </w:hyperlink>
      </w:r>
      <w:r>
        <w:rPr>
          <w:rFonts w:ascii="Calibri" w:hAnsi="Calibri" w:eastAsia="Calibri"/>
          <w:b/>
          <w:i w:val="0"/>
          <w:color w:val="000000"/>
          <w:sz w:val="20"/>
        </w:rPr>
        <w:t>Web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: </w:t>
      </w:r>
      <w:r>
        <w:rPr>
          <w:rFonts w:ascii="Calibri" w:hAnsi="Calibri" w:eastAsia="Calibri"/>
          <w:b w:val="0"/>
          <w:i w:val="0"/>
          <w:color w:val="000000"/>
          <w:sz w:val="22"/>
        </w:rPr>
        <w:t>i2.saiglobal.com</w:t>
      </w:r>
    </w:p>
    <w:p>
      <w:pPr>
        <w:autoSpaceDN w:val="0"/>
        <w:autoSpaceDE w:val="0"/>
        <w:widowControl/>
        <w:spacing w:line="197" w:lineRule="auto" w:before="346" w:after="0"/>
        <w:ind w:left="34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In Europe Contact: </w:t>
      </w:r>
    </w:p>
    <w:p>
      <w:pPr>
        <w:autoSpaceDN w:val="0"/>
        <w:autoSpaceDE w:val="0"/>
        <w:widowControl/>
        <w:spacing w:line="197" w:lineRule="auto" w:before="322" w:after="0"/>
        <w:ind w:left="35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Intertek Inform, 12 Davy Avenue, Knowlhill, Milton Keynes, MK5 8NL, UK </w:t>
      </w:r>
    </w:p>
    <w:p>
      <w:pPr>
        <w:autoSpaceDN w:val="0"/>
        <w:autoSpaceDE w:val="0"/>
        <w:widowControl/>
        <w:spacing w:line="240" w:lineRule="auto" w:before="72" w:after="0"/>
        <w:ind w:left="4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95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952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: +44 (0)1344 636400     </w:t>
      </w:r>
      <w:r>
        <w:rPr>
          <w:rFonts w:ascii="Calibri" w:hAnsi="Calibri" w:eastAsia="Calibri"/>
          <w:b/>
          <w:i w:val="0"/>
          <w:color w:val="000000"/>
          <w:sz w:val="20"/>
        </w:rPr>
        <w:t>Email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: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3" w:history="1">
          <w:r>
            <w:rPr>
              <w:rStyle w:val="Hyperlink"/>
            </w:rPr>
            <w:t>standards@intertekinform.com</w:t>
          </w:r>
        </w:hyperlink>
      </w:r>
      <w:r>
        <w:rPr>
          <w:rFonts w:ascii="Calibri" w:hAnsi="Calibri" w:eastAsia="Calibri"/>
          <w:b/>
          <w:i w:val="0"/>
          <w:color w:val="000000"/>
          <w:sz w:val="20"/>
        </w:rPr>
        <w:t>Web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: </w:t>
      </w:r>
      <w:r>
        <w:rPr>
          <w:rFonts w:ascii="Calibri" w:hAnsi="Calibri" w:eastAsia="Calibri"/>
          <w:b w:val="0"/>
          <w:i w:val="0"/>
          <w:color w:val="000000"/>
          <w:sz w:val="22"/>
        </w:rPr>
        <w:t>i2.saiglobal.com</w:t>
      </w:r>
    </w:p>
    <w:p>
      <w:pPr>
        <w:autoSpaceDN w:val="0"/>
        <w:autoSpaceDE w:val="0"/>
        <w:widowControl/>
        <w:spacing w:line="197" w:lineRule="auto" w:before="350" w:after="0"/>
        <w:ind w:left="34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In Asia/Pacific Contact: </w:t>
      </w:r>
    </w:p>
    <w:p>
      <w:pPr>
        <w:autoSpaceDN w:val="0"/>
        <w:autoSpaceDE w:val="0"/>
        <w:widowControl/>
        <w:spacing w:line="197" w:lineRule="auto" w:before="332" w:after="0"/>
        <w:ind w:left="35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Intertek Inform, Level 7, 45 Clarence Street, Sydney NSW 2000, Australia </w:t>
      </w:r>
    </w:p>
    <w:p>
      <w:pPr>
        <w:autoSpaceDN w:val="0"/>
        <w:autoSpaceDE w:val="0"/>
        <w:widowControl/>
        <w:spacing w:line="240" w:lineRule="auto" w:before="66" w:after="0"/>
        <w:ind w:left="4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965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965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: +61 2 8206 6060    </w:t>
      </w:r>
      <w:r>
        <w:rPr>
          <w:rFonts w:ascii="Calibri" w:hAnsi="Calibri" w:eastAsia="Calibri"/>
          <w:b/>
          <w:i w:val="0"/>
          <w:color w:val="000000"/>
          <w:sz w:val="20"/>
        </w:rPr>
        <w:t>Email</w:t>
      </w:r>
      <w:r>
        <w:rPr>
          <w:rFonts w:ascii="Calibri" w:hAnsi="Calibri" w:eastAsia="Calibri"/>
          <w:b w:val="0"/>
          <w:i w:val="0"/>
          <w:color w:val="000000"/>
          <w:sz w:val="20"/>
        </w:rPr>
        <w:t>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4" w:history="1">
          <w:r>
            <w:rPr>
              <w:rStyle w:val="Hyperlink"/>
            </w:rPr>
            <w:t>sales@intertekinform.com</w:t>
          </w:r>
        </w:hyperlink>
      </w:r>
      <w:r>
        <w:rPr>
          <w:rFonts w:ascii="Calibri" w:hAnsi="Calibri" w:eastAsia="Calibri"/>
          <w:b/>
          <w:i w:val="0"/>
          <w:color w:val="000000"/>
          <w:sz w:val="20"/>
        </w:rPr>
        <w:t>Web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: </w:t>
      </w:r>
      <w:r>
        <w:rPr>
          <w:rFonts w:ascii="Calibri" w:hAnsi="Calibri" w:eastAsia="Calibri"/>
          <w:b w:val="0"/>
          <w:i w:val="0"/>
          <w:color w:val="000000"/>
          <w:sz w:val="22"/>
        </w:rPr>
        <w:t>i2.saiglobal.com</w:t>
      </w:r>
    </w:p>
    <w:p>
      <w:pPr>
        <w:autoSpaceDN w:val="0"/>
        <w:autoSpaceDE w:val="0"/>
        <w:widowControl/>
        <w:spacing w:line="226" w:lineRule="exact" w:before="8898" w:after="0"/>
        <w:ind w:left="1296" w:right="1296" w:firstLine="0"/>
        <w:jc w:val="center"/>
      </w:pPr>
      <w:r>
        <w:rPr>
          <w:rFonts w:ascii="Helvetica" w:hAnsi="Helvetica" w:eastAsia="Helvetica"/>
          <w:b w:val="0"/>
          <w:i w:val="0"/>
          <w:color w:val="646464"/>
          <w:sz w:val="15"/>
        </w:rPr>
        <w:t xml:space="preserve">Copyrighted material licensed to Argon Medical Devices, Athens TX, Director, Product Development. </w:t>
      </w:r>
      <w:r>
        <w:rPr>
          <w:rFonts w:ascii="Helvetica" w:hAnsi="Helvetica" w:eastAsia="Helvetica"/>
          <w:b w:val="0"/>
          <w:i w:val="0"/>
          <w:color w:val="646464"/>
          <w:sz w:val="15"/>
        </w:rPr>
        <w:t>No further reproduction or distribution permitted.</w:t>
      </w:r>
    </w:p>
    <w:p>
      <w:pPr>
        <w:autoSpaceDN w:val="0"/>
        <w:autoSpaceDE w:val="0"/>
        <w:widowControl/>
        <w:spacing w:line="208" w:lineRule="exact" w:before="1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646464"/>
          <w:sz w:val="15"/>
        </w:rPr>
        <w:t>Printed / viewed by: [sophie.marcoux@argonmedical.com] @ 2025-01-23</w:t>
      </w:r>
    </w:p>
    <w:p>
      <w:pPr>
        <w:sectPr>
          <w:pgSz w:w="12240" w:h="15840"/>
          <w:pgMar w:top="360" w:right="1440" w:bottom="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38"/>
        <w:ind w:left="0" w:right="0"/>
      </w:pPr>
    </w:p>
    <w:p>
      <w:pPr>
        <w:sectPr>
          <w:pgSz w:w="11906" w:h="16838"/>
          <w:pgMar w:top="1156" w:right="820" w:bottom="12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646"/>
      </w:tblGrid>
      <w:tr>
        <w:trPr>
          <w:trHeight w:hRule="exact" w:val="1874"/>
        </w:trPr>
        <w:tc>
          <w:tcPr>
            <w:tcW w:type="dxa" w:w="325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23720" cy="11518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20" cy="11518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156" w:right="820" w:bottom="12" w:left="1440" w:header="720" w:footer="720" w:gutter="0"/>
          <w:cols w:num="2" w:equalWidth="0">
            <w:col w:w="3378" w:space="0"/>
            <w:col w:w="62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.00000000000011" w:type="dxa"/>
      </w:tblPr>
      <w:tblGrid>
        <w:gridCol w:w="9646"/>
      </w:tblGrid>
      <w:tr>
        <w:trPr>
          <w:trHeight w:hRule="exact" w:val="1834"/>
        </w:trPr>
        <w:tc>
          <w:tcPr>
            <w:tcW w:type="dxa" w:w="6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0" w:after="0"/>
              <w:ind w:left="340" w:right="3168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Irish Standard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I.S. EN ISO 25539-3:2024</w:t>
            </w:r>
          </w:p>
          <w:p>
            <w:pPr>
              <w:autoSpaceDN w:val="0"/>
              <w:autoSpaceDE w:val="0"/>
              <w:widowControl/>
              <w:spacing w:line="240" w:lineRule="auto" w:before="202" w:after="0"/>
              <w:ind w:left="34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Version 2.00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type w:val="nextColumn"/>
          <w:pgSz w:w="11906" w:h="16838"/>
          <w:pgMar w:top="1156" w:right="820" w:bottom="12" w:left="1440" w:header="720" w:footer="720" w:gutter="0"/>
          <w:cols w:num="2" w:equalWidth="0">
            <w:col w:w="3378" w:space="0"/>
            <w:col w:w="62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646"/>
      </w:tblGrid>
      <w:tr>
        <w:trPr>
          <w:trHeight w:hRule="exact" w:val="5462"/>
        </w:trPr>
        <w:tc>
          <w:tcPr>
            <w:tcW w:type="dxa" w:w="95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70" w:right="576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36"/>
              </w:rPr>
              <w:t xml:space="preserve">Cardiovascular implants - Endovascular devices - Part 3: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36"/>
              </w:rPr>
              <w:t>Vena cava filters (ISO 25539-3:2024)</w:t>
            </w:r>
          </w:p>
        </w:tc>
      </w:tr>
    </w:tbl>
    <w:p>
      <w:pPr>
        <w:autoSpaceDN w:val="0"/>
        <w:autoSpaceDE w:val="0"/>
        <w:widowControl/>
        <w:spacing w:line="58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646"/>
      </w:tblGrid>
      <w:tr>
        <w:trPr>
          <w:trHeight w:hRule="exact" w:val="466"/>
        </w:trPr>
        <w:tc>
          <w:tcPr>
            <w:tcW w:type="dxa" w:w="95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36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© NSAI 2024 — No copying without NSAI permission except as permitted by copyright law. 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864" w:right="1440" w:firstLine="0"/>
        <w:jc w:val="center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 xml:space="preserve">Copyrighted material licensed to Argon Medical Devices, Athens TX, Director, Product Development. </w:t>
      </w:r>
      <w:r>
        <w:rPr>
          <w:rFonts w:ascii="Helvetica" w:hAnsi="Helvetica" w:eastAsia="Helvetica"/>
          <w:b w:val="0"/>
          <w:i w:val="0"/>
          <w:color w:val="646464"/>
          <w:sz w:val="16"/>
        </w:rPr>
        <w:t>No further reproduction or distribution permitted.</w:t>
      </w:r>
    </w:p>
    <w:p>
      <w:pPr>
        <w:autoSpaceDN w:val="0"/>
        <w:autoSpaceDE w:val="0"/>
        <w:widowControl/>
        <w:spacing w:line="220" w:lineRule="exact" w:before="20" w:after="0"/>
        <w:ind w:left="1914" w:right="0" w:firstLine="0"/>
        <w:jc w:val="left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Printed / viewed by: [sophie.marcoux@argonmedical.com] @ 2025-01-23</w:t>
      </w:r>
    </w:p>
    <w:p>
      <w:pPr>
        <w:sectPr>
          <w:type w:val="continuous"/>
          <w:pgSz w:w="11906" w:h="16838"/>
          <w:pgMar w:top="1156" w:right="820" w:bottom="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6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40" w:lineRule="auto" w:before="131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0"/>
        </w:rPr>
        <w:t>The National Standards Authority of Ireland (NSAI) produces the following categories of formal documents:</w:t>
      </w:r>
    </w:p>
    <w:p>
      <w:pPr>
        <w:autoSpaceDN w:val="0"/>
        <w:autoSpaceDE w:val="0"/>
        <w:widowControl/>
        <w:spacing w:line="245" w:lineRule="auto" w:before="84" w:after="0"/>
        <w:ind w:left="26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I.S. xxx: Irish Standard — national specification based on the consensus of an expert panel and subject to public </w:t>
      </w:r>
      <w:r>
        <w:rPr>
          <w:rFonts w:ascii="Cambria" w:hAnsi="Cambria" w:eastAsia="Cambria"/>
          <w:b w:val="0"/>
          <w:i w:val="0"/>
          <w:color w:val="000000"/>
          <w:sz w:val="20"/>
        </w:rPr>
        <w:t>consultation.</w:t>
      </w:r>
    </w:p>
    <w:p>
      <w:pPr>
        <w:autoSpaceDN w:val="0"/>
        <w:autoSpaceDE w:val="0"/>
        <w:widowControl/>
        <w:spacing w:line="245" w:lineRule="auto" w:before="82" w:after="0"/>
        <w:ind w:left="2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S.R. xxx: Standard Recommendation — recommendation based on the consensus of an expert panel and subject to </w:t>
      </w:r>
      <w:r>
        <w:rPr>
          <w:rFonts w:ascii="Cambria" w:hAnsi="Cambria" w:eastAsia="Cambria"/>
          <w:b w:val="0"/>
          <w:i w:val="0"/>
          <w:color w:val="000000"/>
          <w:sz w:val="20"/>
        </w:rPr>
        <w:t>public consultation.</w:t>
      </w:r>
    </w:p>
    <w:p>
      <w:pPr>
        <w:autoSpaceDN w:val="0"/>
        <w:autoSpaceDE w:val="0"/>
        <w:widowControl/>
        <w:spacing w:line="245" w:lineRule="auto" w:before="84" w:after="0"/>
        <w:ind w:left="2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SWiFT xxx: A rapidly developed recommendatory document based on the consensus of the participants of an NSAI </w:t>
      </w:r>
      <w:r>
        <w:rPr>
          <w:rFonts w:ascii="Cambria" w:hAnsi="Cambria" w:eastAsia="Cambria"/>
          <w:b w:val="0"/>
          <w:i w:val="0"/>
          <w:color w:val="000000"/>
          <w:sz w:val="20"/>
        </w:rPr>
        <w:t>workshop.</w:t>
      </w:r>
    </w:p>
    <w:p>
      <w:pPr>
        <w:autoSpaceDN w:val="0"/>
        <w:autoSpaceDE w:val="0"/>
        <w:widowControl/>
        <w:spacing w:line="245" w:lineRule="auto" w:before="84" w:after="226"/>
        <w:ind w:left="2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0"/>
        </w:rPr>
        <w:t xml:space="preserve">NSAI/… xxx: A National adoption of a Technical Regulation (TR), Technical Specification (TS), CEN and/or CENELEC </w:t>
      </w:r>
      <w:r>
        <w:rPr>
          <w:rFonts w:ascii="Cambria" w:hAnsi="Cambria" w:eastAsia="Cambria"/>
          <w:b w:val="0"/>
          <w:i w:val="0"/>
          <w:color w:val="000000"/>
          <w:sz w:val="20"/>
        </w:rPr>
        <w:t>Workshop Agreement (CWA).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9840"/>
      </w:tblGrid>
      <w:tr>
        <w:trPr>
          <w:trHeight w:hRule="exact" w:val="1706"/>
        </w:trPr>
        <w:tc>
          <w:tcPr>
            <w:tcW w:type="dxa" w:w="9750"/>
            <w:tcBorders>
              <w:start w:sz="8.0" w:val="single" w:color="#000000"/>
              <w:top w:sz="8.0" w:val="single" w:color="#000000"/>
              <w:end w:sz="8.0" w:val="single" w:color="#000000"/>
              <w:bottom w:sz="0.22679999470710754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I.S. EN ISO 25539-3:2024 V2.00 was published under the authority of the NSAI and came into effect </w:t>
            </w:r>
          </w:p>
          <w:p>
            <w:pPr>
              <w:autoSpaceDN w:val="0"/>
              <w:tabs>
                <w:tab w:pos="8592" w:val="left"/>
              </w:tabs>
              <w:autoSpaceDE w:val="0"/>
              <w:widowControl/>
              <w:spacing w:line="353" w:lineRule="auto" w:before="0" w:after="0"/>
              <w:ind w:left="5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on: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2024-10-24</w:t>
            </w:r>
          </w:p>
          <w:p>
            <w:pPr>
              <w:autoSpaceDN w:val="0"/>
              <w:tabs>
                <w:tab w:pos="5748" w:val="left"/>
                <w:tab w:pos="6582" w:val="left"/>
                <w:tab w:pos="7464" w:val="left"/>
                <w:tab w:pos="8570" w:val="left"/>
              </w:tabs>
              <w:autoSpaceDE w:val="0"/>
              <w:widowControl/>
              <w:spacing w:line="240" w:lineRule="auto" w:before="148" w:after="0"/>
              <w:ind w:left="5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Consisting of: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DAV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Version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Published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Withdrawn*</w:t>
            </w:r>
          </w:p>
          <w:p>
            <w:pPr>
              <w:autoSpaceDN w:val="0"/>
              <w:tabs>
                <w:tab w:pos="5428" w:val="left"/>
                <w:tab w:pos="6726" w:val="left"/>
                <w:tab w:pos="7378" w:val="left"/>
              </w:tabs>
              <w:autoSpaceDE w:val="0"/>
              <w:widowControl/>
              <w:spacing w:line="240" w:lineRule="auto" w:before="206" w:after="0"/>
              <w:ind w:left="5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I.S. EN ISO 25539-3:2024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2024-10-23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2.00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2024-10-24</w:t>
            </w:r>
          </w:p>
        </w:tc>
      </w:tr>
      <w:tr>
        <w:trPr>
          <w:trHeight w:hRule="exact" w:val="720"/>
        </w:trPr>
        <w:tc>
          <w:tcPr>
            <w:tcW w:type="dxa" w:w="9750"/>
            <w:tcBorders>
              <w:start w:sz="8.0" w:val="single" w:color="#000000"/>
              <w:top w:sz="0.22679999470710754" w:val="single" w:color="#D2D2D2"/>
              <w:end w:sz="8.0" w:val="single" w:color="#000000"/>
              <w:bottom w:sz="0.22679999470710754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96" w:val="left"/>
              </w:tabs>
              <w:autoSpaceDE w:val="0"/>
              <w:widowControl/>
              <w:spacing w:line="290" w:lineRule="auto" w:before="32" w:after="0"/>
              <w:ind w:left="56" w:right="172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Replaces: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I.S. EN ISO 25539-3:2011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All versions</w:t>
            </w:r>
          </w:p>
        </w:tc>
      </w:tr>
      <w:tr>
        <w:trPr>
          <w:trHeight w:hRule="exact" w:val="1798"/>
        </w:trPr>
        <w:tc>
          <w:tcPr>
            <w:tcW w:type="dxa" w:w="9750"/>
            <w:tcBorders>
              <w:start w:sz="8.0" w:val="single" w:color="#000000"/>
              <w:top w:sz="0.22679999470710754" w:val="single" w:color="#D2D2D2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>*Dates in the future are planned withdrawal dates</w:t>
            </w:r>
          </w:p>
          <w:p>
            <w:pPr>
              <w:autoSpaceDN w:val="0"/>
              <w:autoSpaceDE w:val="0"/>
              <w:widowControl/>
              <w:spacing w:line="310" w:lineRule="auto" w:before="210" w:after="0"/>
              <w:ind w:left="5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DAV = Date of Availability of publication from CEN/CENELEC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NOTE 1: Versions relate to the different elements assembled for any publication based on the edition issued by CEN/CENELEC.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6" w:right="576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Publications prior to 2023-11-27 do not contain version history but if you need any more information please contact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>info@standards.ie.</w:t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5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>NOTE 2: The date of any NSAI previous adoptions may not match the date of its original CEN/CENELEC document.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40"/>
      </w:tblGrid>
      <w:tr>
        <w:trPr>
          <w:trHeight w:hRule="exact" w:val="352"/>
        </w:trPr>
        <w:tc>
          <w:tcPr>
            <w:tcW w:type="dxa" w:w="9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2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ICS number(s): 11.040.40</w:t>
            </w:r>
          </w:p>
        </w:tc>
      </w:tr>
    </w:tbl>
    <w:p>
      <w:pPr>
        <w:autoSpaceDN w:val="0"/>
        <w:autoSpaceDE w:val="0"/>
        <w:widowControl/>
        <w:spacing w:line="3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40"/>
      </w:tblGrid>
      <w:tr>
        <w:trPr>
          <w:trHeight w:hRule="exact" w:val="2218"/>
        </w:trPr>
        <w:tc>
          <w:tcPr>
            <w:tcW w:type="dxa" w:w="9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8.0" w:type="dxa"/>
            </w:tblPr>
            <w:tblGrid>
              <w:gridCol w:w="4880"/>
              <w:gridCol w:w="4880"/>
            </w:tblGrid>
            <w:tr>
              <w:trPr>
                <w:trHeight w:hRule="exact" w:val="1860"/>
              </w:trPr>
              <w:tc>
                <w:tcPr>
                  <w:tcW w:type="dxa" w:w="3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354" w:right="1296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NSAI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1 Swift Square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Northwood, Santry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Dublin 9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D09 A0E4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+353 1 807 3800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standards@nsai.ie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FF"/>
                      <w:sz w:val="20"/>
                      <w:u w:val="single"/>
                    </w:rPr>
                    <w:hyperlink r:id="rId16" w:history="1">
                      <w:r>
                        <w:rPr>
                          <w:rStyle w:val="Hyperlink"/>
                        </w:rPr>
                        <w:t>NSAI.ie</w:t>
                      </w:r>
                    </w:hyperlink>
                  </w:r>
                </w:p>
              </w:tc>
              <w:tc>
                <w:tcPr>
                  <w:tcW w:type="dxa" w:w="4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1406" w:right="144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Sales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0"/>
                    </w:rPr>
                    <w:t xml:space="preserve">+353 1 857 6730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FF"/>
                      <w:sz w:val="20"/>
                      <w:u w:val="single"/>
                    </w:rPr>
                    <w:hyperlink r:id="rId17" w:history="1">
                      <w:r>
                        <w:rPr>
                          <w:rStyle w:val="Hyperlink"/>
                        </w:rPr>
                        <w:t>Standards.ie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840"/>
      </w:tblGrid>
      <w:tr>
        <w:trPr>
          <w:trHeight w:hRule="exact" w:val="736"/>
        </w:trPr>
        <w:tc>
          <w:tcPr>
            <w:tcW w:type="dxa" w:w="9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58" w:val="left"/>
              </w:tabs>
              <w:autoSpaceDE w:val="0"/>
              <w:widowControl/>
              <w:spacing w:line="240" w:lineRule="auto" w:before="198" w:after="0"/>
              <w:ind w:left="248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Úd arás  um Chaighdeáin  Náisiúnta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na hÉireann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4920"/>
        <w:gridCol w:w="4920"/>
      </w:tblGrid>
      <w:tr>
        <w:trPr>
          <w:trHeight w:hRule="exact" w:val="40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II</w:t>
            </w:r>
          </w:p>
        </w:tc>
        <w:tc>
          <w:tcPr>
            <w:tcW w:type="dxa" w:w="8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4" w:val="left"/>
              </w:tabs>
              <w:autoSpaceDE w:val="0"/>
              <w:widowControl/>
              <w:spacing w:line="112" w:lineRule="exact" w:before="166" w:after="0"/>
              <w:ind w:left="75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Helvetica" w:hAnsi="Helvetica" w:eastAsia="Helvetica"/>
                <w:b w:val="0"/>
                <w:i w:val="0"/>
                <w:color w:val="646464"/>
                <w:sz w:val="16"/>
              </w:rPr>
              <w:t>Copyrighted material licensed to Argon Medical Devices, Athens TX, Director, Product Development.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2896" w:firstLine="0"/>
        <w:jc w:val="right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No further reproduction or distribution permitted.</w:t>
      </w:r>
    </w:p>
    <w:p>
      <w:pPr>
        <w:autoSpaceDN w:val="0"/>
        <w:autoSpaceDE w:val="0"/>
        <w:widowControl/>
        <w:spacing w:line="220" w:lineRule="exact" w:before="20" w:after="0"/>
        <w:ind w:left="0" w:right="2000" w:firstLine="0"/>
        <w:jc w:val="right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Printed / viewed by: [sophie.marcoux@argonmedical.com] @ 2025-01-23</w:t>
      </w:r>
    </w:p>
    <w:p>
      <w:pPr>
        <w:sectPr>
          <w:pgSz w:w="11906" w:h="16838"/>
          <w:pgMar w:top="156" w:right="1354" w:bottom="12" w:left="7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78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40" w:lineRule="auto" w:before="1078" w:after="0"/>
        <w:ind w:left="25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National Foreword</w:t>
      </w:r>
    </w:p>
    <w:p>
      <w:pPr>
        <w:autoSpaceDN w:val="0"/>
        <w:autoSpaceDE w:val="0"/>
        <w:widowControl/>
        <w:spacing w:line="245" w:lineRule="auto" w:before="462" w:after="0"/>
        <w:ind w:left="258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I.S. EN ISO 25539-3:2024 V2.00 is the version of the NSAI adopted European document EN ISO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25539-3:2024, </w:t>
      </w:r>
      <w:r>
        <w:rPr>
          <w:rFonts w:ascii="Cambria" w:hAnsi="Cambria" w:eastAsia="Cambria"/>
          <w:b w:val="0"/>
          <w:i/>
          <w:color w:val="000000"/>
          <w:sz w:val="22"/>
        </w:rPr>
        <w:t xml:space="preserve">Cardiovascular implants - Endovascular devices - Part 3: Vena cava filters (ISO </w:t>
      </w:r>
      <w:r>
        <w:br/>
      </w:r>
      <w:r>
        <w:rPr>
          <w:rFonts w:ascii="Cambria" w:hAnsi="Cambria" w:eastAsia="Cambria"/>
          <w:b w:val="0"/>
          <w:i/>
          <w:color w:val="000000"/>
          <w:sz w:val="22"/>
        </w:rPr>
        <w:t>25539-3:2024),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including any Corrections, Amendments etc. to EN ISO 25539-3:2024 listed on page(s) II.</w:t>
      </w:r>
    </w:p>
    <w:p>
      <w:pPr>
        <w:autoSpaceDN w:val="0"/>
        <w:autoSpaceDE w:val="0"/>
        <w:widowControl/>
        <w:spacing w:line="245" w:lineRule="auto" w:before="202" w:after="0"/>
        <w:ind w:left="258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This normative document by CEN/CENELEC the elaboration of which includes a public enquiry, followed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by a Formal Vote of CEN/CENELEC national members and final ratification. This European Standard is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published as an identical national standard and every conflicting national standard will be withdrawn. </w:t>
      </w:r>
    </w:p>
    <w:p>
      <w:pPr>
        <w:autoSpaceDN w:val="0"/>
        <w:autoSpaceDE w:val="0"/>
        <w:widowControl/>
        <w:spacing w:line="245" w:lineRule="auto" w:before="0" w:after="0"/>
        <w:ind w:left="258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 content of a European Standard does not conflict with the content of any other EN (and HD for </w:t>
      </w:r>
      <w:r>
        <w:rPr>
          <w:rFonts w:ascii="Cambria" w:hAnsi="Cambria" w:eastAsia="Cambria"/>
          <w:b w:val="0"/>
          <w:i w:val="0"/>
          <w:color w:val="000000"/>
          <w:sz w:val="22"/>
        </w:rPr>
        <w:t>CENELEC).</w:t>
      </w:r>
    </w:p>
    <w:p>
      <w:pPr>
        <w:autoSpaceDN w:val="0"/>
        <w:autoSpaceDE w:val="0"/>
        <w:widowControl/>
        <w:spacing w:line="245" w:lineRule="auto" w:before="202" w:after="0"/>
        <w:ind w:left="258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This document does not purport to include all the necessary provisions of a contract. Users are responsible </w:t>
      </w:r>
      <w:r>
        <w:rPr>
          <w:rFonts w:ascii="Cambria" w:hAnsi="Cambria" w:eastAsia="Cambria"/>
          <w:b w:val="0"/>
          <w:i w:val="0"/>
          <w:color w:val="000000"/>
          <w:sz w:val="22"/>
        </w:rPr>
        <w:t>for its correct application.</w:t>
      </w:r>
    </w:p>
    <w:p>
      <w:pPr>
        <w:autoSpaceDN w:val="0"/>
        <w:autoSpaceDE w:val="0"/>
        <w:widowControl/>
        <w:spacing w:line="240" w:lineRule="auto" w:before="202" w:after="0"/>
        <w:ind w:left="25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For relationships with other publications refer to the NSAI web store.</w:t>
      </w:r>
    </w:p>
    <w:p>
      <w:pPr>
        <w:autoSpaceDN w:val="0"/>
        <w:autoSpaceDE w:val="0"/>
        <w:widowControl/>
        <w:spacing w:line="240" w:lineRule="auto" w:before="202" w:after="230"/>
        <w:ind w:left="25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Conformance with this document does not of its self confer immunity from legal obligations.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286"/>
      </w:tblGrid>
      <w:tr>
        <w:trPr>
          <w:trHeight w:hRule="exact" w:val="954"/>
        </w:trPr>
        <w:tc>
          <w:tcPr>
            <w:tcW w:type="dxa" w:w="1022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228" w:right="28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 line with international standards practice the decimal point is shown as a comma (,) throughout this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document.</w:t>
            </w:r>
          </w:p>
        </w:tc>
      </w:tr>
    </w:tbl>
    <w:p>
      <w:pPr>
        <w:autoSpaceDN w:val="0"/>
        <w:autoSpaceDE w:val="0"/>
        <w:widowControl/>
        <w:spacing w:line="85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43"/>
        <w:gridCol w:w="5143"/>
      </w:tblGrid>
      <w:tr>
        <w:trPr>
          <w:trHeight w:hRule="exact" w:val="400"/>
        </w:trPr>
        <w:tc>
          <w:tcPr>
            <w:tcW w:type="dxa" w:w="8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112" w:lineRule="exact" w:before="166" w:after="0"/>
              <w:ind w:left="138" w:right="576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646464"/>
                <w:sz w:val="16"/>
              </w:rPr>
              <w:t>Copyrighted material licensed to Argon Medical Devices, Athens TX, Director, Product Development.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III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3790" w:firstLine="0"/>
        <w:jc w:val="right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No further reproduction or distribution permitted.</w:t>
      </w:r>
    </w:p>
    <w:p>
      <w:pPr>
        <w:autoSpaceDN w:val="0"/>
        <w:autoSpaceDE w:val="0"/>
        <w:widowControl/>
        <w:spacing w:line="220" w:lineRule="exact" w:before="20" w:after="0"/>
        <w:ind w:left="2194" w:right="0" w:firstLine="0"/>
        <w:jc w:val="left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Printed / viewed by: [sophie.marcoux@argonmedical.com] @ 2025-01-23</w:t>
      </w:r>
    </w:p>
    <w:p>
      <w:pPr>
        <w:sectPr>
          <w:pgSz w:w="11906" w:h="16838"/>
          <w:pgMar w:top="156" w:right="460" w:bottom="12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40" w:lineRule="auto" w:before="7962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>This page intentionally left blank</w:t>
      </w:r>
    </w:p>
    <w:p>
      <w:pPr>
        <w:autoSpaceDN w:val="0"/>
        <w:autoSpaceDE w:val="0"/>
        <w:widowControl/>
        <w:spacing w:line="240" w:lineRule="exact" w:before="7282" w:after="0"/>
        <w:ind w:left="1584" w:right="864" w:firstLine="0"/>
        <w:jc w:val="center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 xml:space="preserve">Copyrighted material licensed to Argon Medical Devices, Athens TX, Director, Product Development. </w:t>
      </w:r>
      <w:r>
        <w:rPr>
          <w:rFonts w:ascii="Helvetica" w:hAnsi="Helvetica" w:eastAsia="Helvetica"/>
          <w:b w:val="0"/>
          <w:i w:val="0"/>
          <w:color w:val="646464"/>
          <w:sz w:val="16"/>
        </w:rPr>
        <w:t>No further reproduction or distribution permitted.</w:t>
      </w:r>
    </w:p>
    <w:p>
      <w:pPr>
        <w:autoSpaceDN w:val="0"/>
        <w:autoSpaceDE w:val="0"/>
        <w:widowControl/>
        <w:spacing w:line="220" w:lineRule="exact" w:before="20" w:after="0"/>
        <w:ind w:left="0" w:right="1914" w:firstLine="0"/>
        <w:jc w:val="right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Printed / viewed by: [sophie.marcoux@argonmedical.com] @ 2025-01-23</w:t>
      </w:r>
    </w:p>
    <w:p>
      <w:pPr>
        <w:sectPr>
          <w:pgSz w:w="11906" w:h="16838"/>
          <w:pgMar w:top="156" w:right="1440" w:bottom="12" w:left="7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218"/>
        <w:ind w:left="0" w:right="224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sectPr>
          <w:pgSz w:w="11904" w:h="16840"/>
          <w:pgMar w:top="156" w:right="512" w:bottom="1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18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36"/>
        </w:rPr>
        <w:t xml:space="preserve">EUROPEAN STANDARD </w:t>
      </w:r>
      <w:r>
        <w:rPr>
          <w:rFonts w:ascii="Cambria" w:hAnsi="Cambria" w:eastAsia="Cambria"/>
          <w:b w:val="0"/>
          <w:i w:val="0"/>
          <w:color w:val="000000"/>
          <w:sz w:val="36"/>
        </w:rPr>
        <w:t xml:space="preserve">NORME EUROPÉENNE </w:t>
      </w:r>
    </w:p>
    <w:p>
      <w:pPr>
        <w:sectPr>
          <w:type w:val="continuous"/>
          <w:pgSz w:w="11904" w:h="16840"/>
          <w:pgMar w:top="156" w:right="512" w:bottom="12" w:left="1418" w:header="720" w:footer="720" w:gutter="0"/>
          <w:cols w:num="2" w:equalWidth="0">
            <w:col w:w="4314" w:space="0"/>
            <w:col w:w="56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814"/>
        <w:ind w:left="94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40"/>
        </w:rPr>
        <w:t xml:space="preserve"> EN ISO 25539-3 </w:t>
      </w:r>
    </w:p>
    <w:p>
      <w:pPr>
        <w:sectPr>
          <w:type w:val="nextColumn"/>
          <w:pgSz w:w="11904" w:h="16840"/>
          <w:pgMar w:top="156" w:right="512" w:bottom="12" w:left="1418" w:header="720" w:footer="720" w:gutter="0"/>
          <w:cols w:num="2" w:equalWidth="0">
            <w:col w:w="4314" w:space="0"/>
            <w:col w:w="56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83" w:type="dxa"/>
      </w:tblPr>
      <w:tblGrid>
        <w:gridCol w:w="3325"/>
        <w:gridCol w:w="3325"/>
        <w:gridCol w:w="3325"/>
      </w:tblGrid>
      <w:tr>
        <w:trPr>
          <w:trHeight w:hRule="exact" w:val="618"/>
        </w:trPr>
        <w:tc>
          <w:tcPr>
            <w:tcW w:type="dxa" w:w="4304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36"/>
              </w:rPr>
              <w:t>EUROPÄISCHE NORM</w:t>
            </w:r>
          </w:p>
        </w:tc>
        <w:tc>
          <w:tcPr>
            <w:tcW w:type="dxa" w:w="26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7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October 2024</w:t>
            </w:r>
          </w:p>
        </w:tc>
        <w:tc>
          <w:tcPr>
            <w:tcW w:type="dxa" w:w="298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4304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ICS 11.040.40 </w:t>
            </w:r>
          </w:p>
        </w:tc>
        <w:tc>
          <w:tcPr>
            <w:tcW w:type="dxa" w:w="264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Supersedes EN ISO 25539-3:2011</w:t>
            </w:r>
          </w:p>
        </w:tc>
      </w:tr>
    </w:tbl>
    <w:p>
      <w:pPr>
        <w:autoSpaceDN w:val="0"/>
        <w:autoSpaceDE w:val="0"/>
        <w:widowControl/>
        <w:spacing w:line="238" w:lineRule="auto" w:before="42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English Version </w:t>
      </w:r>
    </w:p>
    <w:p>
      <w:pPr>
        <w:autoSpaceDN w:val="0"/>
        <w:autoSpaceDE w:val="0"/>
        <w:widowControl/>
        <w:spacing w:line="245" w:lineRule="auto" w:before="200" w:after="238"/>
        <w:ind w:left="1008" w:right="1008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32"/>
        </w:rPr>
        <w:t xml:space="preserve">Cardiovascular implants - Endovascular devices - Part 3: </w:t>
      </w:r>
      <w:r>
        <w:rPr>
          <w:rFonts w:ascii="Cambria" w:hAnsi="Cambria" w:eastAsia="Cambria"/>
          <w:b w:val="0"/>
          <w:i w:val="0"/>
          <w:color w:val="000000"/>
          <w:sz w:val="32"/>
        </w:rPr>
        <w:t xml:space="preserve">Vena cava filters (ISO 25539-3:2024) </w:t>
      </w:r>
    </w:p>
    <w:p>
      <w:pPr>
        <w:sectPr>
          <w:type w:val="continuous"/>
          <w:pgSz w:w="11904" w:h="16840"/>
          <w:pgMar w:top="156" w:right="512" w:bottom="1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Implants cardiovasculaires - Dispositifs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endovasculaires - Partie 3 : Filtres de veine cave (ISO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25539-3:2024) </w:t>
      </w:r>
    </w:p>
    <w:p>
      <w:pPr>
        <w:sectPr>
          <w:type w:val="continuous"/>
          <w:pgSz w:w="11904" w:h="16840"/>
          <w:pgMar w:top="156" w:right="512" w:bottom="12" w:left="1418" w:header="720" w:footer="720" w:gutter="0"/>
          <w:cols w:num="2" w:equalWidth="0">
            <w:col w:w="5089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60"/>
        <w:ind w:left="864" w:right="288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Kardiovaskuläre Implantate - Endovaskuläre </w:t>
      </w:r>
      <w:r>
        <w:rPr>
          <w:rFonts w:ascii="Cambria" w:hAnsi="Cambria" w:eastAsia="Cambria"/>
          <w:b w:val="0"/>
          <w:i w:val="0"/>
          <w:color w:val="000000"/>
          <w:sz w:val="18"/>
        </w:rPr>
        <w:t>Implantate - Teil 3: Hohlvenenfilter (ISO 25539-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3:2024) </w:t>
      </w:r>
    </w:p>
    <w:p>
      <w:pPr>
        <w:sectPr>
          <w:type w:val="nextColumn"/>
          <w:pgSz w:w="11904" w:h="16840"/>
          <w:pgMar w:top="156" w:right="512" w:bottom="12" w:left="1418" w:header="720" w:footer="720" w:gutter="0"/>
          <w:cols w:num="2" w:equalWidth="0">
            <w:col w:w="5089" w:space="0"/>
            <w:col w:w="48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This European Standard was approved by CEN on 23 August 2024. </w:t>
      </w:r>
    </w:p>
    <w:p>
      <w:pPr>
        <w:autoSpaceDN w:val="0"/>
        <w:autoSpaceDE w:val="0"/>
        <w:widowControl/>
        <w:spacing w:line="245" w:lineRule="auto" w:before="186" w:after="0"/>
        <w:ind w:left="16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CEN members are bound to comply with the CEN/CENELEC Internal Regulations which stipulate the conditions for giving this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European Standard the status of a national standard without any alteration. Up-to-date lists and bibliographical references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concerning such national standards may be obtained on application to the CEN-CENELEC Management Centre or to any CEN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member. </w:t>
      </w:r>
    </w:p>
    <w:p>
      <w:pPr>
        <w:autoSpaceDN w:val="0"/>
        <w:autoSpaceDE w:val="0"/>
        <w:widowControl/>
        <w:spacing w:line="245" w:lineRule="auto" w:before="186" w:after="0"/>
        <w:ind w:left="16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This European Standard exists in three official versions (English, French, German). A version in any other language made by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translation under the responsibility of a CEN member into its own language and notified to the CEN-CENELEC Management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Centre has the same status as the official versions. </w:t>
      </w:r>
    </w:p>
    <w:p>
      <w:pPr>
        <w:autoSpaceDN w:val="0"/>
        <w:autoSpaceDE w:val="0"/>
        <w:widowControl/>
        <w:spacing w:line="245" w:lineRule="auto" w:before="188" w:after="0"/>
        <w:ind w:left="1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CEN members are the national standards bodies of Austria, Belgium, Bulgaria, Croatia, Cyprus, Czech Republic, Denmark, Estonia,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Finland, France, Germany, Greece, Hungary, Iceland, Ireland, Italy, Latvia, Lithuania, Luxembourg, Malta, Netherlands, Norway,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Poland, Portugal, Republic of North Macedonia, Romania, Serbia, Slovakia, Slovenia, Spain, Sweden, Switzerland, Türkiye and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United Kingdom. </w:t>
      </w:r>
    </w:p>
    <w:p>
      <w:pPr>
        <w:autoSpaceDN w:val="0"/>
        <w:autoSpaceDE w:val="0"/>
        <w:widowControl/>
        <w:spacing w:line="240" w:lineRule="auto" w:before="29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66800" cy="838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8" w:after="0"/>
        <w:ind w:left="0" w:right="334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6"/>
        </w:rPr>
        <w:t xml:space="preserve">EUROPEAN COMMITTEE FOR STANDARDIZATION </w:t>
      </w:r>
    </w:p>
    <w:p>
      <w:pPr>
        <w:autoSpaceDN w:val="0"/>
        <w:autoSpaceDE w:val="0"/>
        <w:widowControl/>
        <w:spacing w:line="240" w:lineRule="auto" w:before="28" w:after="0"/>
        <w:ind w:left="0" w:right="3282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6"/>
        </w:rPr>
        <w:t xml:space="preserve">COMITÉ EUROPÉEN DE NORMALISATION </w:t>
      </w:r>
    </w:p>
    <w:p>
      <w:pPr>
        <w:autoSpaceDN w:val="0"/>
        <w:autoSpaceDE w:val="0"/>
        <w:widowControl/>
        <w:spacing w:line="240" w:lineRule="auto" w:before="28" w:after="0"/>
        <w:ind w:left="0" w:right="3278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6"/>
        </w:rPr>
        <w:t xml:space="preserve">EUROPÄISCHES KOMITEE FÜR NORMUNG </w:t>
      </w:r>
    </w:p>
    <w:p>
      <w:pPr>
        <w:autoSpaceDN w:val="0"/>
        <w:autoSpaceDE w:val="0"/>
        <w:widowControl/>
        <w:spacing w:line="240" w:lineRule="auto" w:before="362" w:after="16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18"/>
        </w:rPr>
        <w:t>CEN-CENELEC</w:t>
      </w:r>
      <w:r>
        <w:rPr>
          <w:rFonts w:ascii="Cambria" w:hAnsi="Cambria" w:eastAsia="Cambria"/>
          <w:b/>
          <w:i w:val="0"/>
          <w:color w:val="000000"/>
          <w:sz w:val="18"/>
        </w:rPr>
        <w:t xml:space="preserve">Management Centre:  Rue de la Science 23,  B-1040 Brussels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83" w:type="dxa"/>
      </w:tblPr>
      <w:tblGrid>
        <w:gridCol w:w="3325"/>
        <w:gridCol w:w="3325"/>
        <w:gridCol w:w="3325"/>
      </w:tblGrid>
      <w:tr>
        <w:trPr>
          <w:trHeight w:hRule="exact" w:val="452"/>
        </w:trPr>
        <w:tc>
          <w:tcPr>
            <w:tcW w:type="dxa" w:w="1024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7"/>
              </w:rPr>
              <w:t xml:space="preserve">© 2024 CEN </w:t>
            </w:r>
          </w:p>
        </w:tc>
        <w:tc>
          <w:tcPr>
            <w:tcW w:type="dxa" w:w="568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7"/>
              </w:rPr>
              <w:t xml:space="preserve">All rights of exploitation in any form and by any means reserved </w:t>
            </w:r>
          </w:p>
        </w:tc>
        <w:tc>
          <w:tcPr>
            <w:tcW w:type="dxa" w:w="3218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7"/>
              </w:rPr>
              <w:t>Ref. No. EN ISO 25539-3:2024 E</w:t>
            </w:r>
          </w:p>
        </w:tc>
      </w:tr>
      <w:tr>
        <w:trPr>
          <w:trHeight w:hRule="exact" w:val="260"/>
        </w:trPr>
        <w:tc>
          <w:tcPr>
            <w:tcW w:type="dxa" w:w="3325"/>
            <w:vMerge/>
            <w:tcBorders>
              <w:top w:sz="12.0" w:val="single" w:color="#000000"/>
            </w:tcBorders>
          </w:tcPr>
          <w:p/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7"/>
              </w:rPr>
              <w:t xml:space="preserve">worldwide for CEN national Members. </w:t>
            </w:r>
          </w:p>
        </w:tc>
        <w:tc>
          <w:tcPr>
            <w:tcW w:type="dxa" w:w="3325"/>
            <w:vMerge/>
            <w:tcBorders>
              <w:top w:sz="12.0" w:val="single" w:color="#000000"/>
            </w:tcBorders>
          </w:tcPr>
          <w:p/>
        </w:tc>
      </w:tr>
    </w:tbl>
    <w:p>
      <w:pPr>
        <w:autoSpaceDN w:val="0"/>
        <w:tabs>
          <w:tab w:pos="974" w:val="left"/>
        </w:tabs>
        <w:autoSpaceDE w:val="0"/>
        <w:widowControl/>
        <w:spacing w:line="228" w:lineRule="exact" w:before="572" w:after="0"/>
        <w:ind w:left="0" w:right="1872" w:firstLine="0"/>
        <w:jc w:val="left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Copyrighted material licensed to Argon Medical Devices, Athens TX, Director, Product Development.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</w:p>
    <w:p>
      <w:pPr>
        <w:autoSpaceDN w:val="0"/>
        <w:autoSpaceDE w:val="0"/>
        <w:widowControl/>
        <w:spacing w:line="220" w:lineRule="exact" w:before="32" w:after="0"/>
        <w:ind w:left="1936" w:right="0" w:firstLine="0"/>
        <w:jc w:val="left"/>
      </w:pPr>
      <w:r>
        <w:rPr>
          <w:rFonts w:ascii="Helvetica" w:hAnsi="Helvetica" w:eastAsia="Helvetica"/>
          <w:b w:val="0"/>
          <w:i w:val="0"/>
          <w:color w:val="646464"/>
          <w:sz w:val="16"/>
        </w:rPr>
        <w:t>Printed / viewed by: [sophie.marcoux@argonmedical.com] @ 2025-01-23</w:t>
      </w:r>
    </w:p>
    <w:p>
      <w:pPr>
        <w:sectPr>
          <w:type w:val="continuous"/>
          <w:pgSz w:w="11904" w:h="16840"/>
          <w:pgMar w:top="156" w:right="512" w:bottom="1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86" w:lineRule="auto" w:before="0" w:after="0"/>
        <w:ind w:left="0" w:right="633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EN ISO 25539-3:2024 (E) </w:t>
      </w:r>
    </w:p>
    <w:p>
      <w:pPr>
        <w:autoSpaceDN w:val="0"/>
        <w:tabs>
          <w:tab w:pos="9304" w:val="left"/>
        </w:tabs>
        <w:autoSpaceDE w:val="0"/>
        <w:widowControl/>
        <w:spacing w:line="276" w:lineRule="auto" w:before="141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Contents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Page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2"/>
        </w:rPr>
        <w:t>European foreword ....................................................................................................................................................... 3</w:t>
      </w:r>
    </w:p>
    <w:p>
      <w:pPr>
        <w:autoSpaceDN w:val="0"/>
        <w:tabs>
          <w:tab w:pos="2728" w:val="left"/>
        </w:tabs>
        <w:autoSpaceDE w:val="0"/>
        <w:widowControl/>
        <w:spacing w:line="288" w:lineRule="auto" w:before="1269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2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</w:p>
    <w:p>
      <w:pPr>
        <w:sectPr>
          <w:pgSz w:w="11906" w:h="16838"/>
          <w:pgMar w:top="156" w:right="1358" w:bottom="140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62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EN ISO 25539-3:2024 (E) </w:t>
      </w:r>
    </w:p>
    <w:p>
      <w:pPr>
        <w:autoSpaceDN w:val="0"/>
        <w:autoSpaceDE w:val="0"/>
        <w:widowControl/>
        <w:spacing w:line="276" w:lineRule="auto" w:before="9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European foreword </w:t>
      </w:r>
    </w:p>
    <w:p>
      <w:pPr>
        <w:autoSpaceDN w:val="0"/>
        <w:autoSpaceDE w:val="0"/>
        <w:widowControl/>
        <w:spacing w:line="245" w:lineRule="auto" w:before="316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This document (EN ISO 25539-3:2024) has been prepared by Technical Committee ISO/TC 150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"Implants for surgery" in collaboration with Technical Committee CEN/TC 285 “Non-active surgical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implants” the secretariat of which is held by DIN. </w:t>
      </w:r>
    </w:p>
    <w:p>
      <w:pPr>
        <w:autoSpaceDN w:val="0"/>
        <w:autoSpaceDE w:val="0"/>
        <w:widowControl/>
        <w:spacing w:line="245" w:lineRule="auto" w:before="278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This European Standard shall be given the status of a national standard, either by publication of an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identical text or by endorsement, at the latest by April 2025, and conflicting national standards shall be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withdrawn at the latest by April 2025. </w:t>
      </w:r>
    </w:p>
    <w:p>
      <w:pPr>
        <w:autoSpaceDN w:val="0"/>
        <w:autoSpaceDE w:val="0"/>
        <w:widowControl/>
        <w:spacing w:line="245" w:lineRule="auto" w:before="27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Attention is drawn to the possibility that some of the elements of this document may be the subject of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patent rights. CEN shall not be held responsible for identifying any or all such patent rights. </w:t>
      </w:r>
    </w:p>
    <w:p>
      <w:pPr>
        <w:autoSpaceDN w:val="0"/>
        <w:autoSpaceDE w:val="0"/>
        <w:widowControl/>
        <w:spacing w:line="204" w:lineRule="auto" w:before="27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This document supersedes EN ISO 25539-3:2011. </w:t>
      </w:r>
    </w:p>
    <w:p>
      <w:pPr>
        <w:autoSpaceDN w:val="0"/>
        <w:autoSpaceDE w:val="0"/>
        <w:widowControl/>
        <w:spacing w:line="245" w:lineRule="auto" w:before="27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Any feedback and questions on this document should be directed to the users’ national standards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body/national committee. A complete listing of these bodies can be found on the CEN website. </w:t>
      </w:r>
    </w:p>
    <w:p>
      <w:pPr>
        <w:autoSpaceDN w:val="0"/>
        <w:autoSpaceDE w:val="0"/>
        <w:widowControl/>
        <w:spacing w:line="245" w:lineRule="auto" w:before="278" w:after="0"/>
        <w:ind w:left="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According to the CEN-CENELEC Internal Regulations, the national standards organizations of the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following countries are bound to implement this European Standard: Austria, Belgium, Bulgaria,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Croatia, Cyprus, Czech Republic, Denmark, Estonia, Finland, France, Germany, Greece, Hungary, Iceland,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Ireland, Italy, Latvia, Lithuania, Luxembourg, Malta, Netherlands, Norway, Poland, Portugal, Republic of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North Macedonia, Romania, Serbia, Slovakia, Slovenia, Spain, Sweden, Switzerland, Türkiye and the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United Kingdom. </w:t>
      </w:r>
    </w:p>
    <w:p>
      <w:pPr>
        <w:autoSpaceDN w:val="0"/>
        <w:autoSpaceDE w:val="0"/>
        <w:widowControl/>
        <w:spacing w:line="276" w:lineRule="auto" w:before="286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Endorsement notice </w:t>
      </w:r>
    </w:p>
    <w:p>
      <w:pPr>
        <w:autoSpaceDN w:val="0"/>
        <w:autoSpaceDE w:val="0"/>
        <w:widowControl/>
        <w:spacing w:line="245" w:lineRule="auto" w:before="32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 text of ISO 25539-3:2024 has been approved by CEN as EN ISO 25539-3:2024 without any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modification. </w:t>
      </w:r>
    </w:p>
    <w:p>
      <w:pPr>
        <w:autoSpaceDN w:val="0"/>
        <w:tabs>
          <w:tab w:pos="9622" w:val="left"/>
        </w:tabs>
        <w:autoSpaceDE w:val="0"/>
        <w:widowControl/>
        <w:spacing w:line="288" w:lineRule="auto" w:before="6378" w:after="0"/>
        <w:ind w:left="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3 </w:t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</w:p>
    <w:p>
      <w:pPr>
        <w:sectPr>
          <w:pgSz w:w="11906" w:h="16838"/>
          <w:pgMar w:top="156" w:right="670" w:bottom="14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40" w:lineRule="auto" w:before="7962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>This page intentionally left blank</w:t>
      </w:r>
    </w:p>
    <w:p>
      <w:pPr>
        <w:autoSpaceDN w:val="0"/>
        <w:autoSpaceDE w:val="0"/>
        <w:widowControl/>
        <w:spacing w:line="240" w:lineRule="auto" w:before="7536" w:after="0"/>
        <w:ind w:left="0" w:right="20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</w:p>
    <w:p>
      <w:pPr>
        <w:sectPr>
          <w:pgSz w:w="11906" w:h="16838"/>
          <w:pgMar w:top="156" w:right="1358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9802" w:val="left"/>
        </w:tabs>
        <w:autoSpaceDE w:val="0"/>
        <w:widowControl/>
        <w:spacing w:line="276" w:lineRule="auto" w:before="25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32"/>
        </w:rPr>
        <w:t xml:space="preserve">Contents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Page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Foreword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/>
          <w:i w:val="0"/>
          <w:color w:val="231F20"/>
          <w:sz w:val="22"/>
        </w:rPr>
        <w:t>v</w:t>
      </w:r>
    </w:p>
    <w:p>
      <w:pPr>
        <w:autoSpaceDN w:val="0"/>
        <w:autoSpaceDE w:val="0"/>
        <w:widowControl/>
        <w:spacing w:line="276" w:lineRule="auto" w:before="58" w:after="3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Introduction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/>
          <w:i w:val="0"/>
          <w:color w:val="231F20"/>
          <w:sz w:val="22"/>
        </w:rPr>
        <w:t>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84"/>
        <w:gridCol w:w="2584"/>
        <w:gridCol w:w="2584"/>
        <w:gridCol w:w="2584"/>
      </w:tblGrid>
      <w:tr>
        <w:trPr>
          <w:trHeight w:hRule="exact" w:val="1392"/>
        </w:trPr>
        <w:tc>
          <w:tcPr>
            <w:tcW w:type="dxa" w:w="4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30" w:after="0"/>
              <w:ind w:left="0" w:right="250" w:firstLine="0"/>
              <w:jc w:val="both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1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2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3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4 </w:t>
            </w:r>
          </w:p>
          <w:p>
            <w:pPr>
              <w:autoSpaceDN w:val="0"/>
              <w:autoSpaceDE w:val="0"/>
              <w:widowControl/>
              <w:spacing w:line="302" w:lineRule="auto" w:before="1028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5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6 </w:t>
            </w:r>
          </w:p>
          <w:p>
            <w:pPr>
              <w:autoSpaceDN w:val="0"/>
              <w:autoSpaceDE w:val="0"/>
              <w:widowControl/>
              <w:spacing w:line="302" w:lineRule="auto" w:before="2478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7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8 </w:t>
            </w:r>
          </w:p>
        </w:tc>
        <w:tc>
          <w:tcPr>
            <w:tcW w:type="dxa" w:w="9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30" w:after="0"/>
              <w:ind w:left="250" w:right="64" w:firstLine="0"/>
              <w:jc w:val="both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Scope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 1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Normative references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 1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Terms and definitions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 2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General requirements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 5</w:t>
            </w:r>
          </w:p>
        </w:tc>
      </w:tr>
      <w:tr>
        <w:trPr>
          <w:trHeight w:hRule="exact" w:val="222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4.1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Classification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5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4.2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Materials of construction for filter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5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4.3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Configuration and size designation for filters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6</w:t>
            </w:r>
          </w:p>
        </w:tc>
      </w:tr>
      <w:tr>
        <w:trPr>
          <w:trHeight w:hRule="exact" w:val="28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4.4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Intended clinical use designation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6</w:t>
            </w:r>
          </w:p>
        </w:tc>
      </w:tr>
      <w:tr>
        <w:trPr>
          <w:trHeight w:hRule="exact" w:val="698"/>
        </w:trPr>
        <w:tc>
          <w:tcPr>
            <w:tcW w:type="dxa" w:w="2584"/>
            <w:vMerge/>
            <w:tcBorders/>
          </w:tcPr>
          <w:p/>
        </w:tc>
        <w:tc>
          <w:tcPr>
            <w:tcW w:type="dxa" w:w="9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46" w:after="0"/>
              <w:ind w:left="25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Intended performance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 6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Design attributes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 6</w:t>
            </w:r>
          </w:p>
        </w:tc>
      </w:tr>
      <w:tr>
        <w:trPr>
          <w:trHeight w:hRule="exact" w:val="222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6.1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General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6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6.2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Filter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6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6.3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Vena cava filter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6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6.4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Optional filter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7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6.5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Convertible filter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7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6.6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Retrieval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7</w:t>
            </w:r>
          </w:p>
        </w:tc>
      </w:tr>
      <w:tr>
        <w:trPr>
          <w:trHeight w:hRule="exact" w:val="26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6.7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Conversion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7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6.8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Filter system, retrieval system and conversion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7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6.9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Coating on delivery system or filter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8</w:t>
            </w:r>
          </w:p>
        </w:tc>
      </w:tr>
      <w:tr>
        <w:trPr>
          <w:trHeight w:hRule="exact" w:val="26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0" w:right="1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6.10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Absorbable filter or coating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8</w:t>
            </w:r>
          </w:p>
        </w:tc>
      </w:tr>
      <w:tr>
        <w:trPr>
          <w:trHeight w:hRule="exact" w:val="708"/>
        </w:trPr>
        <w:tc>
          <w:tcPr>
            <w:tcW w:type="dxa" w:w="2584"/>
            <w:vMerge/>
            <w:tcBorders/>
          </w:tcPr>
          <w:p/>
        </w:tc>
        <w:tc>
          <w:tcPr>
            <w:tcW w:type="dxa" w:w="9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6" w:after="0"/>
              <w:ind w:left="25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Materials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 8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Design evaluation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 8</w:t>
            </w:r>
          </w:p>
        </w:tc>
      </w:tr>
      <w:tr>
        <w:trPr>
          <w:trHeight w:hRule="exact" w:val="212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8.1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General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8</w:t>
            </w:r>
          </w:p>
        </w:tc>
      </w:tr>
      <w:tr>
        <w:trPr>
          <w:trHeight w:hRule="exact" w:val="26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8.2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Sampling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9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8.3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Conditioning of test samples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10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8.4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Reporting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10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 </w:t>
            </w:r>
          </w:p>
        </w:tc>
        <w:tc>
          <w:tcPr>
            <w:tcW w:type="dxa" w:w="9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Bench and analytical tests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11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8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8.5.1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8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General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11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8.5.2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Filter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11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8.5.3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Vena cava filter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 13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8.5.4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Optional filter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 15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8.5.5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Convertible filter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16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8.5.6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Retrieval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16</w:t>
            </w:r>
          </w:p>
        </w:tc>
      </w:tr>
      <w:tr>
        <w:trPr>
          <w:trHeight w:hRule="exact" w:val="260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8.5.7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Conversion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17</w:t>
            </w:r>
          </w:p>
        </w:tc>
      </w:tr>
      <w:tr>
        <w:trPr>
          <w:trHeight w:hRule="exact" w:val="240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8.5.8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Filter system, retrieval system and conversion system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18</w:t>
            </w:r>
          </w:p>
        </w:tc>
      </w:tr>
      <w:tr>
        <w:trPr>
          <w:trHeight w:hRule="exact" w:val="244"/>
        </w:trPr>
        <w:tc>
          <w:tcPr>
            <w:tcW w:type="dxa" w:w="258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8.5.9 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Coating on the delivery system, the retrieval system, the conversion system or </w:t>
            </w:r>
          </w:p>
        </w:tc>
      </w:tr>
    </w:tbl>
    <w:p>
      <w:pPr>
        <w:autoSpaceDN w:val="0"/>
        <w:tabs>
          <w:tab w:pos="1304" w:val="left"/>
          <w:tab w:pos="1360" w:val="left"/>
          <w:tab w:pos="2042" w:val="left"/>
        </w:tabs>
        <w:autoSpaceDE w:val="0"/>
        <w:widowControl/>
        <w:spacing w:line="245" w:lineRule="auto" w:before="12" w:after="0"/>
        <w:ind w:left="680" w:right="0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filter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19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8.5.10 Absorbable filter or coating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19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8.6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Preclinical in vivo evaluation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20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8.6.1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Purpose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20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8.6.2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Specific aims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20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8.6.3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Protocol considerations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8.6.4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Data acquisition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8.6.5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Test report and additional information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23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8.7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Clinical evaluation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24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8.7.1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Purpose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24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8.7.2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Specific aims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25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8.7.3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Protocol considerations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25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8.7.4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Data acquisition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26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8.7.5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Final report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29</w:t>
      </w:r>
    </w:p>
    <w:p>
      <w:pPr>
        <w:autoSpaceDN w:val="0"/>
        <w:autoSpaceDE w:val="0"/>
        <w:widowControl/>
        <w:spacing w:line="245" w:lineRule="auto" w:before="210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271" w:lineRule="auto" w:before="72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 w:val="0"/>
          <w:i w:val="0"/>
          <w:color w:val="231F20"/>
          <w:sz w:val="22"/>
        </w:rPr>
        <w:t>iii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216"/>
        <w:ind w:left="0" w:right="3924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3447"/>
        <w:gridCol w:w="3447"/>
        <w:gridCol w:w="3447"/>
      </w:tblGrid>
      <w:tr>
        <w:trPr>
          <w:trHeight w:hRule="exact" w:val="1068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60" w:after="0"/>
              <w:ind w:left="70" w:right="14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9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10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11 </w:t>
            </w:r>
          </w:p>
          <w:p>
            <w:pPr>
              <w:autoSpaceDN w:val="0"/>
              <w:autoSpaceDE w:val="0"/>
              <w:widowControl/>
              <w:spacing w:line="278" w:lineRule="auto" w:before="542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12 </w:t>
            </w:r>
          </w:p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60" w:after="0"/>
              <w:ind w:left="190" w:right="6" w:firstLine="0"/>
              <w:jc w:val="both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Post-market experience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30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Manufacturing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30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Sterilization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30</w:t>
            </w:r>
          </w:p>
        </w:tc>
      </w:tr>
      <w:tr>
        <w:trPr>
          <w:trHeight w:hRule="exact" w:val="228"/>
        </w:trPr>
        <w:tc>
          <w:tcPr>
            <w:tcW w:type="dxa" w:w="344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11.1 </w:t>
            </w:r>
          </w:p>
        </w:tc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2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Products supplied sterile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 30</w:t>
            </w:r>
          </w:p>
        </w:tc>
      </w:tr>
      <w:tr>
        <w:trPr>
          <w:trHeight w:hRule="exact" w:val="260"/>
        </w:trPr>
        <w:tc>
          <w:tcPr>
            <w:tcW w:type="dxa" w:w="344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11.2 </w:t>
            </w:r>
          </w:p>
        </w:tc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2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Sterilization residuals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 30</w:t>
            </w:r>
          </w:p>
        </w:tc>
      </w:tr>
      <w:tr>
        <w:trPr>
          <w:trHeight w:hRule="exact" w:val="352"/>
        </w:trPr>
        <w:tc>
          <w:tcPr>
            <w:tcW w:type="dxa" w:w="3447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4" w:after="0"/>
              <w:ind w:left="19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Packaging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31</w:t>
            </w:r>
          </w:p>
        </w:tc>
      </w:tr>
      <w:tr>
        <w:trPr>
          <w:trHeight w:hRule="exact" w:val="230"/>
        </w:trPr>
        <w:tc>
          <w:tcPr>
            <w:tcW w:type="dxa" w:w="344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12.1 </w:t>
            </w:r>
          </w:p>
        </w:tc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23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General</w:t>
            </w:r>
            <w:r>
              <w:rPr>
                <w:rFonts w:ascii="Cambria" w:hAnsi="Cambria" w:eastAsia="Cambria"/>
                <w:b w:val="0"/>
                <w:i w:val="0"/>
                <w:color w:val="80828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31</w:t>
            </w:r>
          </w:p>
        </w:tc>
      </w:tr>
    </w:tbl>
    <w:p>
      <w:pPr>
        <w:autoSpaceDN w:val="0"/>
        <w:tabs>
          <w:tab w:pos="1418" w:val="left"/>
          <w:tab w:pos="1474" w:val="left"/>
        </w:tabs>
        <w:autoSpaceDE w:val="0"/>
        <w:widowControl/>
        <w:spacing w:line="245" w:lineRule="auto" w:before="12" w:after="0"/>
        <w:ind w:left="794" w:right="0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12.1.1 General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12.1.2 Unit container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12.1.3 Outer container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12.1.4 Shipping container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12.1.5 Maintenance of sterility in transit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31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12.2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Labelling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12.2.1 Container label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12.2.2 Filter systems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12.2.3 Retrieval systems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12.2.4 Conversion systems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12.2.5 Record label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32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12.3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Information supplied by the manufacturer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33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12.3.1 General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33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12.3.2 Information and instructions for use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33</w:t>
      </w:r>
    </w:p>
    <w:p>
      <w:pPr>
        <w:autoSpaceDN w:val="0"/>
        <w:tabs>
          <w:tab w:pos="794" w:val="left"/>
        </w:tabs>
        <w:autoSpaceDE w:val="0"/>
        <w:widowControl/>
        <w:spacing w:line="250" w:lineRule="auto" w:before="8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Annex A </w:t>
      </w:r>
      <w:r>
        <w:rPr>
          <w:rFonts w:ascii="Cambria" w:hAnsi="Cambria" w:eastAsia="Cambria"/>
          <w:b w:val="0"/>
          <w:i w:val="0"/>
          <w:color w:val="231F20"/>
          <w:sz w:val="22"/>
        </w:rPr>
        <w:t>(informative)</w:t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  Relationship between testing requirements, device attributes and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potential failure modes, and guidance for the creation of a device evaluation strategy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</w:t>
      </w:r>
      <w:r>
        <w:rPr>
          <w:rFonts w:ascii="Cambria" w:hAnsi="Cambria" w:eastAsia="Cambria"/>
          <w:b/>
          <w:i w:val="0"/>
          <w:color w:val="231F20"/>
          <w:sz w:val="22"/>
        </w:rPr>
        <w:t>35</w:t>
      </w:r>
    </w:p>
    <w:p>
      <w:pPr>
        <w:autoSpaceDN w:val="0"/>
        <w:autoSpaceDE w:val="0"/>
        <w:widowControl/>
        <w:spacing w:line="276" w:lineRule="auto" w:before="6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Annex B </w:t>
      </w:r>
      <w:r>
        <w:rPr>
          <w:rFonts w:ascii="Cambria" w:hAnsi="Cambria" w:eastAsia="Cambria"/>
          <w:b w:val="0"/>
          <w:i w:val="0"/>
          <w:color w:val="231F20"/>
          <w:sz w:val="22"/>
        </w:rPr>
        <w:t>(informative)</w:t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  Description of clinical effects of failure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</w:t>
      </w:r>
      <w:r>
        <w:rPr>
          <w:rFonts w:ascii="Cambria" w:hAnsi="Cambria" w:eastAsia="Cambria"/>
          <w:b/>
          <w:i w:val="0"/>
          <w:color w:val="231F20"/>
          <w:sz w:val="22"/>
        </w:rPr>
        <w:t>53</w:t>
      </w:r>
    </w:p>
    <w:p>
      <w:pPr>
        <w:autoSpaceDN w:val="0"/>
        <w:autoSpaceDE w:val="0"/>
        <w:widowControl/>
        <w:spacing w:line="276" w:lineRule="auto" w:before="6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Annex C </w:t>
      </w:r>
      <w:r>
        <w:rPr>
          <w:rFonts w:ascii="Cambria" w:hAnsi="Cambria" w:eastAsia="Cambria"/>
          <w:b w:val="0"/>
          <w:i w:val="0"/>
          <w:color w:val="231F20"/>
          <w:sz w:val="22"/>
        </w:rPr>
        <w:t>(informative)</w:t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  Description of device effects of failure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</w:t>
      </w:r>
      <w:r>
        <w:rPr>
          <w:rFonts w:ascii="Cambria" w:hAnsi="Cambria" w:eastAsia="Cambria"/>
          <w:b/>
          <w:i w:val="0"/>
          <w:color w:val="231F20"/>
          <w:sz w:val="22"/>
        </w:rPr>
        <w:t>55</w:t>
      </w:r>
    </w:p>
    <w:p>
      <w:pPr>
        <w:autoSpaceDN w:val="0"/>
        <w:autoSpaceDE w:val="0"/>
        <w:widowControl/>
        <w:spacing w:line="276" w:lineRule="auto" w:before="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Annex D </w:t>
      </w:r>
      <w:r>
        <w:rPr>
          <w:rFonts w:ascii="Cambria" w:hAnsi="Cambria" w:eastAsia="Cambria"/>
          <w:b w:val="0"/>
          <w:i w:val="0"/>
          <w:color w:val="231F20"/>
          <w:sz w:val="22"/>
        </w:rPr>
        <w:t>(informative)</w:t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  Test methods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/>
          <w:i w:val="0"/>
          <w:color w:val="231F20"/>
          <w:sz w:val="22"/>
        </w:rPr>
        <w:t>56</w:t>
      </w:r>
    </w:p>
    <w:p>
      <w:pPr>
        <w:autoSpaceDN w:val="0"/>
        <w:autoSpaceDE w:val="0"/>
        <w:widowControl/>
        <w:spacing w:line="276" w:lineRule="auto" w:before="6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Annex E </w:t>
      </w:r>
      <w:r>
        <w:rPr>
          <w:rFonts w:ascii="Cambria" w:hAnsi="Cambria" w:eastAsia="Cambria"/>
          <w:b w:val="0"/>
          <w:i w:val="0"/>
          <w:color w:val="231F20"/>
          <w:sz w:val="22"/>
        </w:rPr>
        <w:t>(informative)</w:t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  Examples of general issues related to the clinical use of vena cava filters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</w:t>
      </w:r>
      <w:r>
        <w:rPr>
          <w:rFonts w:ascii="Cambria" w:hAnsi="Cambria" w:eastAsia="Cambria"/>
          <w:b/>
          <w:i w:val="0"/>
          <w:color w:val="231F20"/>
          <w:sz w:val="22"/>
        </w:rPr>
        <w:t>92</w:t>
      </w:r>
    </w:p>
    <w:p>
      <w:pPr>
        <w:autoSpaceDN w:val="0"/>
        <w:autoSpaceDE w:val="0"/>
        <w:widowControl/>
        <w:spacing w:line="276" w:lineRule="auto" w:before="6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Bibliography</w:t>
      </w:r>
      <w:r>
        <w:rPr>
          <w:rFonts w:ascii="Cambria" w:hAnsi="Cambria" w:eastAsia="Cambria"/>
          <w:b w:val="0"/>
          <w:i w:val="0"/>
          <w:color w:val="808285"/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eastAsia="Cambria"/>
          <w:b/>
          <w:i w:val="0"/>
          <w:color w:val="231F20"/>
          <w:sz w:val="22"/>
        </w:rPr>
        <w:t>94</w:t>
      </w:r>
    </w:p>
    <w:p>
      <w:pPr>
        <w:autoSpaceDN w:val="0"/>
        <w:autoSpaceDE w:val="0"/>
        <w:widowControl/>
        <w:spacing w:line="245" w:lineRule="auto" w:before="6656" w:after="0"/>
        <w:ind w:left="3888" w:right="3744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271" w:lineRule="auto" w:before="72" w:after="0"/>
        <w:ind w:left="0" w:right="548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 w:val="0"/>
          <w:i w:val="0"/>
          <w:color w:val="231F20"/>
          <w:sz w:val="22"/>
        </w:rPr>
        <w:t>iv</w:t>
      </w:r>
    </w:p>
    <w:p>
      <w:pPr>
        <w:sectPr>
          <w:pgSz w:w="11906" w:h="16838"/>
          <w:pgMar w:top="156" w:right="830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50" w:after="0"/>
        <w:ind w:left="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32"/>
        </w:rPr>
        <w:t>Foreword</w:t>
      </w:r>
    </w:p>
    <w:p>
      <w:pPr>
        <w:autoSpaceDN w:val="0"/>
        <w:autoSpaceDE w:val="0"/>
        <w:widowControl/>
        <w:spacing w:line="245" w:lineRule="auto" w:before="312" w:after="0"/>
        <w:ind w:left="4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(the International Organization for Standardization) is a worldwide federation of national standards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bodies (ISO member bodies). The work of preparing International Standards is normally carried out through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technical committees. Each member body interested in a subject for which a technical committee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has been established has the right to be represented on that committee. International organizations,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governmental and non-governmental, in liaison with ISO, also take part in the work. ISO collaborates closely </w:t>
      </w:r>
      <w:r>
        <w:rPr>
          <w:rFonts w:ascii="Cambria" w:hAnsi="Cambria" w:eastAsia="Cambria"/>
          <w:b w:val="0"/>
          <w:i w:val="0"/>
          <w:color w:val="231F20"/>
          <w:sz w:val="22"/>
        </w:rPr>
        <w:t>with the International Electrotechnical Commission (IEC) on all matters of electrotechnical standardization.</w:t>
      </w:r>
    </w:p>
    <w:p>
      <w:pPr>
        <w:autoSpaceDN w:val="0"/>
        <w:autoSpaceDE w:val="0"/>
        <w:widowControl/>
        <w:spacing w:line="245" w:lineRule="auto" w:before="206" w:after="0"/>
        <w:ind w:left="4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procedures used to develop this document and those intended for its further maintenance are described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the ISO/IEC Directives, Part 1. In particular, the different approval criteria needed for the different types </w:t>
      </w:r>
      <w:r>
        <w:rPr>
          <w:rFonts w:ascii="Cambria" w:hAnsi="Cambria" w:eastAsia="Cambria"/>
          <w:b w:val="0"/>
          <w:i w:val="0"/>
          <w:color w:val="231F20"/>
          <w:sz w:val="22"/>
        </w:rPr>
        <w:t>of ISO document should be not</w:t>
      </w:r>
      <w:r>
        <w:rPr>
          <w:rFonts w:ascii="Cambria" w:hAnsi="Cambria" w:eastAsia="Cambria"/>
          <w:b w:val="0"/>
          <w:i w:val="0"/>
          <w:color w:val="231F20"/>
          <w:sz w:val="22"/>
        </w:rPr>
        <w:hyperlink r:id="rId19" w:history="1">
          <w:r>
            <w:rPr>
              <w:rStyle w:val="Hyperlink"/>
            </w:rPr>
            <w:t xml:space="preserve">ed. This document was </w:t>
          </w:r>
        </w:hyperlink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drafted in accordance with the editorial rules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ISO/IEC Directives, Part 2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hyperlink r:id="rId19" w:history="1">
          <w:r>
            <w:rPr>
              <w:rStyle w:val="Hyperlink"/>
            </w:rPr>
            <w:t>www.iso.org/directives</w:t>
          </w:r>
        </w:hyperlink>
      </w:r>
      <w:r>
        <w:rPr>
          <w:rFonts w:ascii="Cambria" w:hAnsi="Cambria" w:eastAsia="Cambria"/>
          <w:b w:val="0"/>
          <w:i w:val="0"/>
          <w:color w:val="231F20"/>
          <w:sz w:val="22"/>
        </w:rPr>
        <w:t>).</w:t>
      </w:r>
    </w:p>
    <w:p>
      <w:pPr>
        <w:autoSpaceDN w:val="0"/>
        <w:autoSpaceDE w:val="0"/>
        <w:widowControl/>
        <w:spacing w:line="245" w:lineRule="auto" w:before="206" w:after="0"/>
        <w:ind w:left="4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draws attention to the possibility that the implementation of this document may involve the use of (a)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patent(s). ISO takes no position concerning the evidence, validity or applicability of any claimed patent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rights in respect thereof. As of the date of publication of this document, ISO had not received notice of (a)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patent(s) which may be required to implement this document. However, implementers are cautioned that </w:t>
      </w:r>
      <w:r>
        <w:rPr>
          <w:rFonts w:ascii="Cambria" w:hAnsi="Cambria" w:eastAsia="Cambria"/>
          <w:b w:val="0"/>
          <w:i w:val="0"/>
          <w:color w:val="231F20"/>
          <w:sz w:val="22"/>
        </w:rPr>
        <w:hyperlink r:id="rId20" w:history="1">
          <w:r>
            <w:rPr>
              <w:rStyle w:val="Hyperlink"/>
            </w:rPr>
            <w:t>this may not represen</w:t>
          </w:r>
        </w:hyperlink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 the latest information, which may be obtained from the patent database available at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hyperlink r:id="rId20" w:history="1">
          <w:r>
            <w:rPr>
              <w:rStyle w:val="Hyperlink"/>
            </w:rPr>
            <w:t>www.iso.org/patents</w:t>
          </w:r>
        </w:hyperlink>
      </w:r>
      <w:r>
        <w:rPr>
          <w:rFonts w:ascii="Cambria" w:hAnsi="Cambria" w:eastAsia="Cambria"/>
          <w:b w:val="0"/>
          <w:i w:val="0"/>
          <w:color w:val="231F20"/>
          <w:sz w:val="22"/>
        </w:rPr>
        <w:t>. ISO shall not be held responsible for identifying any or all such patent rights.</w:t>
      </w:r>
    </w:p>
    <w:p>
      <w:pPr>
        <w:autoSpaceDN w:val="0"/>
        <w:autoSpaceDE w:val="0"/>
        <w:widowControl/>
        <w:spacing w:line="245" w:lineRule="auto" w:before="20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Any trade name used in this document is information given for the convenience of users and does not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constitute an endorsement.</w:t>
      </w:r>
    </w:p>
    <w:p>
      <w:pPr>
        <w:autoSpaceDN w:val="0"/>
        <w:autoSpaceDE w:val="0"/>
        <w:widowControl/>
        <w:spacing w:line="245" w:lineRule="auto" w:before="206" w:after="0"/>
        <w:ind w:left="4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an explanation of the voluntary nature of standards, the meaning of ISO specific terms and expressions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related to conformity assessment, as well as information about ISO's </w:t>
      </w:r>
      <w:r>
        <w:rPr>
          <w:rFonts w:ascii="Cambria" w:hAnsi="Cambria" w:eastAsia="Cambria"/>
          <w:b w:val="0"/>
          <w:i w:val="0"/>
          <w:color w:val="231F20"/>
          <w:sz w:val="22"/>
        </w:rPr>
        <w:hyperlink r:id="rId21" w:history="1">
          <w:r>
            <w:rPr>
              <w:rStyle w:val="Hyperlink"/>
            </w:rPr>
            <w:t>adherence to the World Trade</w:t>
          </w:r>
        </w:hyperlink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Organization (WTO) principles in the Technical Barriers to Trade (TBT),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hyperlink r:id="rId21" w:history="1">
          <w:r>
            <w:rPr>
              <w:rStyle w:val="Hyperlink"/>
            </w:rPr>
            <w:t>www.iso.org/iso/foreword.html</w:t>
          </w:r>
        </w:hyperlink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152" w:after="0"/>
        <w:ind w:left="4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This document was prepared by Technical Committee ISO/TC 150, </w:t>
      </w:r>
      <w:r>
        <w:rPr>
          <w:rFonts w:ascii="Cambria" w:hAnsi="Cambria" w:eastAsia="Cambria"/>
          <w:b w:val="0"/>
          <w:i/>
          <w:color w:val="231F20"/>
          <w:sz w:val="22"/>
        </w:rPr>
        <w:t>Implants for surgery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Subcommittee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SC2, </w:t>
      </w:r>
      <w:r>
        <w:rPr>
          <w:rFonts w:ascii="Cambria" w:hAnsi="Cambria" w:eastAsia="Cambria"/>
          <w:b w:val="0"/>
          <w:i/>
          <w:color w:val="231F20"/>
          <w:sz w:val="22"/>
        </w:rPr>
        <w:t>Cardiovascular implants and extracorporeal systems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in collaboration with the European Committee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Standardization (CEN) Technical Committee CEN/TC 285, </w:t>
      </w:r>
      <w:r>
        <w:rPr>
          <w:rFonts w:ascii="Cambria" w:hAnsi="Cambria" w:eastAsia="Cambria"/>
          <w:b w:val="0"/>
          <w:i/>
          <w:color w:val="231F20"/>
          <w:sz w:val="22"/>
        </w:rPr>
        <w:t>Non-active surgical implants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in accordance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Agreement on technical cooperation between ISO and CEN (Vienna Agreement).</w:t>
      </w:r>
    </w:p>
    <w:p>
      <w:pPr>
        <w:autoSpaceDN w:val="0"/>
        <w:autoSpaceDE w:val="0"/>
        <w:widowControl/>
        <w:spacing w:line="245" w:lineRule="auto" w:before="20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second edition cancels and replaces the first edition (ISO 25539-3:2011), which has been technically </w:t>
      </w:r>
      <w:r>
        <w:rPr>
          <w:rFonts w:ascii="Cambria" w:hAnsi="Cambria" w:eastAsia="Cambria"/>
          <w:b w:val="0"/>
          <w:i w:val="0"/>
          <w:color w:val="231F20"/>
          <w:sz w:val="22"/>
        </w:rPr>
        <w:t>revised.</w:t>
      </w:r>
    </w:p>
    <w:p>
      <w:pPr>
        <w:autoSpaceDN w:val="0"/>
        <w:autoSpaceDE w:val="0"/>
        <w:widowControl/>
        <w:spacing w:line="204" w:lineRule="auto" w:before="20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main changes are as follows:</w:t>
      </w:r>
    </w:p>
    <w:p>
      <w:pPr>
        <w:autoSpaceDN w:val="0"/>
        <w:autoSpaceDE w:val="0"/>
        <w:widowControl/>
        <w:spacing w:line="204" w:lineRule="auto" w:before="208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the testing and clinical use related to vena cava filters has been updated;</w:t>
      </w:r>
    </w:p>
    <w:p>
      <w:pPr>
        <w:autoSpaceDN w:val="0"/>
        <w:autoSpaceDE w:val="0"/>
        <w:widowControl/>
        <w:spacing w:line="204" w:lineRule="auto" w:before="20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the consistency in nomenclature and reporting requirements has been improved.</w:t>
      </w:r>
    </w:p>
    <w:p>
      <w:pPr>
        <w:autoSpaceDN w:val="0"/>
        <w:autoSpaceDE w:val="0"/>
        <w:widowControl/>
        <w:spacing w:line="204" w:lineRule="auto" w:before="20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 list of all parts in the ISO 25539 series can be found on the ISO website.</w:t>
      </w:r>
    </w:p>
    <w:p>
      <w:pPr>
        <w:autoSpaceDN w:val="0"/>
        <w:autoSpaceDE w:val="0"/>
        <w:widowControl/>
        <w:spacing w:line="245" w:lineRule="auto" w:before="20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Any feedback or questions on this document s</w:t>
      </w:r>
      <w:r>
        <w:rPr>
          <w:rFonts w:ascii="Cambria" w:hAnsi="Cambria" w:eastAsia="Cambria"/>
          <w:b w:val="0"/>
          <w:i w:val="0"/>
          <w:color w:val="231F20"/>
          <w:sz w:val="22"/>
        </w:rPr>
        <w:hyperlink r:id="rId22" w:history="1">
          <w:r>
            <w:rPr>
              <w:rStyle w:val="Hyperlink"/>
            </w:rPr>
            <w:t>hould be directed to the us</w:t>
          </w:r>
        </w:hyperlink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er’s national standards body.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complete listing of these bodies can be found at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hyperlink r:id="rId22" w:history="1">
          <w:r>
            <w:rPr>
              <w:rStyle w:val="Hyperlink"/>
            </w:rPr>
            <w:t>www.iso.org/members.html</w:t>
          </w:r>
        </w:hyperlink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3802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271" w:lineRule="auto" w:before="72" w:after="0"/>
        <w:ind w:left="57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 w:val="0"/>
          <w:i w:val="0"/>
          <w:color w:val="231F20"/>
          <w:sz w:val="22"/>
        </w:rPr>
        <w:t>v</w:t>
      </w:r>
    </w:p>
    <w:p>
      <w:pPr>
        <w:sectPr>
          <w:pgSz w:w="11906" w:h="16838"/>
          <w:pgMar w:top="156" w:right="718" w:bottom="13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5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32"/>
        </w:rPr>
        <w:t>Introduction</w:t>
      </w:r>
    </w:p>
    <w:p>
      <w:pPr>
        <w:autoSpaceDN w:val="0"/>
        <w:autoSpaceDE w:val="0"/>
        <w:widowControl/>
        <w:spacing w:line="245" w:lineRule="auto" w:before="312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This document was prepared to provide guidance on the minimum requirements for vena cava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systems. The rationale for the requirements for bench tests and analyses to assess device performance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safety, guidance on the identification of appropriate testing to evaluate a specific device design, and guidance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developing test methods are provided in informative annexes. Further clarification of terminology 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provided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Annexes B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E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This document has been updated to reflect current knowledge regarding the testing and clinical use related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vena cava filters, reflected in modifications to the requirements in the main body and in the guidance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developing test methods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D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In addition, revisions have been made to improve consistency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nomenclature and reporting and to enhance the utility of this document.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This revised document introduces methodology to identify appropriate testing and analyses applicable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intended clinical use, design and potential failure modes for a specific vena cava filter system, designated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as the device evaluation strategy. The requirement regarding the device evaluation strategy is in the main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body.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A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provides guidance for developing a focused device evaluation strategy table that is specific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the unique characteristics of a device, device design modifications or changes in intended use.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 xml:space="preserve">Annex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also provides guidance for the development of a comprehensive device evaluation strategy table that may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used when it is not sufficient to focus only on the unique characteristics or changes.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guidance on the development of methods to address the requirement for evaluating fatigue and durability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through computational analyses has been modified to include recommendations regarding verification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solution and validation of the computational model, as well as reporting. The guidance on the model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development for simulated use has also been significantly revised to improve the clinical relevance of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>testing.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addition to modifications to specific design evaluation requirements, guidance has been provided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regarding the assessment of the acceptability of test results. When the requirement is to quantitatively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appraise or analyse a parameter, test results generally may be compared to a quantitative value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(i.e. acceptance criteria). For characterization tests, it is appropriate to provide an explanation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relevance of the results. Additionally, some testing can include a comparison to test data or existing data </w:t>
      </w:r>
      <w:r>
        <w:rPr>
          <w:rFonts w:ascii="Cambria" w:hAnsi="Cambria" w:eastAsia="Cambria"/>
          <w:b w:val="0"/>
          <w:i w:val="0"/>
          <w:color w:val="231F20"/>
          <w:sz w:val="22"/>
        </w:rPr>
        <w:t>from a previously evaluated device.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design evaluation, requirements regarding sampling, conditioning of test samples and reporting have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been incorporated in the main body. Guidance on these elements of testing and documentation were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previously only included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D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revisions to the annexes to this document are given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1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128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2"/>
        </w:rPr>
        <w:t>Table 1 — Revisions to the annexes in this 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.00000000000011" w:type="dxa"/>
      </w:tblPr>
      <w:tblGrid>
        <w:gridCol w:w="5194"/>
        <w:gridCol w:w="5194"/>
      </w:tblGrid>
      <w:tr>
        <w:trPr>
          <w:trHeight w:hRule="exact" w:val="302"/>
        </w:trPr>
        <w:tc>
          <w:tcPr>
            <w:tcW w:type="dxa" w:w="5098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Annex of ISO 25539-3:2011</w:t>
            </w:r>
          </w:p>
        </w:tc>
        <w:tc>
          <w:tcPr>
            <w:tcW w:type="dxa" w:w="5100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Changes in ISO 25539-3:2024</w:t>
            </w:r>
          </w:p>
        </w:tc>
      </w:tr>
      <w:tr>
        <w:trPr>
          <w:trHeight w:hRule="exact" w:val="744"/>
        </w:trPr>
        <w:tc>
          <w:tcPr>
            <w:tcW w:type="dxa" w:w="5098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36" w:right="0" w:firstLine="0"/>
              <w:jc w:val="left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A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 – Attributes of endovascular devices – Vena cava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filters – Technical and clinical considerations</w:t>
            </w:r>
          </w:p>
        </w:tc>
        <w:tc>
          <w:tcPr>
            <w:tcW w:type="dxa" w:w="510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A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 now includes the relationship between testing re­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quirements, device attributes, and potential failure modes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and guidance for the creation of a device evaluation strategy.</w:t>
            </w:r>
          </w:p>
        </w:tc>
      </w:tr>
      <w:tr>
        <w:trPr>
          <w:trHeight w:hRule="exact" w:val="744"/>
        </w:trPr>
        <w:tc>
          <w:tcPr>
            <w:tcW w:type="dxa" w:w="509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6" w:right="0" w:firstLine="0"/>
              <w:jc w:val="both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B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 – Descriptions of potential device effects of failure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and failure modes and descriptions of detrimental clinical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effects</w:t>
            </w:r>
          </w:p>
        </w:tc>
        <w:tc>
          <w:tcPr>
            <w:tcW w:type="dxa" w:w="510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40" w:right="0" w:firstLine="0"/>
              <w:jc w:val="left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B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 now includes a description of potential clinical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effects of failure.</w:t>
            </w:r>
          </w:p>
        </w:tc>
      </w:tr>
      <w:tr>
        <w:trPr>
          <w:trHeight w:hRule="exact" w:val="782"/>
        </w:trPr>
        <w:tc>
          <w:tcPr>
            <w:tcW w:type="dxa" w:w="509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" w:after="0"/>
              <w:ind w:left="36" w:right="0" w:firstLine="0"/>
              <w:jc w:val="left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C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 – Bench and analytical tests</w:t>
            </w:r>
          </w:p>
        </w:tc>
        <w:tc>
          <w:tcPr>
            <w:tcW w:type="dxa" w:w="510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The list of tests is included in </w:t>
            </w: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Table D.1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left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C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 now includes a description of potential device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effects of failure.</w:t>
            </w:r>
          </w:p>
        </w:tc>
      </w:tr>
      <w:tr>
        <w:trPr>
          <w:trHeight w:hRule="exact" w:val="304"/>
        </w:trPr>
        <w:tc>
          <w:tcPr>
            <w:tcW w:type="dxa" w:w="5098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D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 – Test methods</w:t>
            </w:r>
          </w:p>
        </w:tc>
        <w:tc>
          <w:tcPr>
            <w:tcW w:type="dxa" w:w="510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D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 – Test methods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Many filter systems have been shown to be safe and effective in clinical use – this update is not intended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require additional evaluations of these devices to remain in compliance with this document as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would not provide useful information regarding the expected clinical performance of the device.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Manufacturers may rely on historical data gathered under the guidance of the previous edition of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document (i.e. ISO 25539-3:2011). Similarly, for device modifications or changes in intended clinical use, this </w:t>
      </w:r>
    </w:p>
    <w:p>
      <w:pPr>
        <w:autoSpaceDN w:val="0"/>
        <w:autoSpaceDE w:val="0"/>
        <w:widowControl/>
        <w:spacing w:line="245" w:lineRule="auto" w:before="264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271" w:lineRule="auto" w:before="72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 w:val="0"/>
          <w:i w:val="0"/>
          <w:color w:val="231F20"/>
          <w:sz w:val="22"/>
        </w:rPr>
        <w:t>vi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4" w:val="left"/>
        </w:tabs>
        <w:autoSpaceDE w:val="0"/>
        <w:widowControl/>
        <w:spacing w:line="281" w:lineRule="auto" w:before="0" w:after="0"/>
        <w:ind w:left="3908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edition of this document is not intended to require additional evaluation of aspects of the device that are not </w:t>
      </w:r>
      <w:r>
        <w:rPr>
          <w:rFonts w:ascii="Cambria" w:hAnsi="Cambria" w:eastAsia="Cambria"/>
          <w:b w:val="0"/>
          <w:i w:val="0"/>
          <w:color w:val="231F20"/>
          <w:sz w:val="22"/>
        </w:rPr>
        <w:t>expected to change clinical performance.</w:t>
      </w:r>
    </w:p>
    <w:p>
      <w:pPr>
        <w:autoSpaceDN w:val="0"/>
        <w:tabs>
          <w:tab w:pos="968" w:val="left"/>
        </w:tabs>
        <w:autoSpaceDE w:val="0"/>
        <w:widowControl/>
        <w:spacing w:line="245" w:lineRule="auto" w:before="21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The relationship between testing requirements, device attributes and potential failure modes is provided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Clause A.1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.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Clause A.1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also provides general information regarding device evaluation strategies.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Tables A.3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 xml:space="preserve">A.9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provide the rationale for the requirements specified in this document for bench tests and analyses to assess device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performance and safety. An explanation of the table headings for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Tables A.3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A.9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is given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Table A.1</w:t>
      </w:r>
      <w:r>
        <w:rPr>
          <w:rFonts w:ascii="Cambria" w:hAnsi="Cambria" w:eastAsia="Cambria"/>
          <w:b w:val="0"/>
          <w:i w:val="0"/>
          <w:color w:val="231F20"/>
          <w:sz w:val="20"/>
        </w:rPr>
        <w:t>.</w:t>
      </w:r>
    </w:p>
    <w:p>
      <w:pPr>
        <w:autoSpaceDN w:val="0"/>
        <w:autoSpaceDE w:val="0"/>
        <w:widowControl/>
        <w:spacing w:line="307" w:lineRule="auto" w:before="210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Guidance for the creation of a device-specific evaluation strategy is provided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A.2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Two approaches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create a device-specific evaluation strategy are provided: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focused device evaluation strategy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A.2.1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comprehensive device evaluation strategy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A.2.2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6" w:after="0"/>
        <w:ind w:left="4" w:right="0" w:firstLine="0"/>
        <w:jc w:val="left"/>
      </w:pP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B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provides a description of the potential clinical effects of failure identified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A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6" w:after="0"/>
        <w:ind w:left="4" w:right="0" w:firstLine="0"/>
        <w:jc w:val="left"/>
      </w:pP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C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provides a description of the potential device effects of failure identified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A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Additional descriptions of clinical and device effects of failure are included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Annexes B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</w:t>
      </w:r>
      <w:r>
        <w:rPr>
          <w:rFonts w:ascii="Cambria" w:hAnsi="Cambria" w:eastAsia="Cambria"/>
          <w:b w:val="0"/>
          <w:i w:val="0"/>
          <w:color w:val="231F20"/>
          <w:sz w:val="22"/>
        </w:rPr>
        <w:t>, respectively.</w:t>
      </w:r>
    </w:p>
    <w:p>
      <w:pPr>
        <w:autoSpaceDN w:val="0"/>
        <w:autoSpaceDE w:val="0"/>
        <w:widowControl/>
        <w:spacing w:line="300" w:lineRule="auto" w:before="206" w:after="0"/>
        <w:ind w:left="4" w:right="432" w:firstLine="0"/>
        <w:jc w:val="left"/>
      </w:pP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D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provides information to consider in developing appropriate bench test and analytical methods.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E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provides examples of terms for clinical use related to vena cava filters.</w:t>
      </w:r>
    </w:p>
    <w:p>
      <w:pPr>
        <w:autoSpaceDN w:val="0"/>
        <w:tabs>
          <w:tab w:pos="3834" w:val="left"/>
          <w:tab w:pos="4984" w:val="left"/>
          <w:tab w:pos="5084" w:val="left"/>
        </w:tabs>
        <w:autoSpaceDE w:val="0"/>
        <w:widowControl/>
        <w:spacing w:line="276" w:lineRule="auto" w:before="9258" w:after="0"/>
        <w:ind w:left="572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 w:val="0"/>
          <w:i w:val="0"/>
          <w:color w:val="231F20"/>
          <w:sz w:val="22"/>
        </w:rPr>
        <w:t>vii</w:t>
      </w:r>
    </w:p>
    <w:p>
      <w:pPr>
        <w:sectPr>
          <w:pgSz w:w="11906" w:h="16838"/>
          <w:pgMar w:top="156" w:right="718" w:bottom="13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40" w:lineRule="auto" w:before="15756" w:after="0"/>
        <w:ind w:left="0" w:right="20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</w:p>
    <w:p>
      <w:pPr>
        <w:sectPr>
          <w:pgSz w:w="11906" w:h="16838"/>
          <w:pgMar w:top="156" w:right="1358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22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</w:tblGrid>
      <w:tr>
        <w:trPr>
          <w:trHeight w:hRule="exact" w:val="520"/>
        </w:trPr>
        <w:tc>
          <w:tcPr>
            <w:tcW w:type="dxa" w:w="5170"/>
            <w:tcBorders>
              <w:top w:sz="16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2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4"/>
              </w:rPr>
              <w:t>International Standard</w:t>
            </w:r>
          </w:p>
        </w:tc>
        <w:tc>
          <w:tcPr>
            <w:tcW w:type="dxa" w:w="5076"/>
            <w:tcBorders>
              <w:top w:sz="16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72" w:after="0"/>
              <w:ind w:left="0" w:right="20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4"/>
              </w:rPr>
              <w:t>ISO 25539-3:2024(en)</w:t>
            </w:r>
          </w:p>
        </w:tc>
      </w:tr>
    </w:tbl>
    <w:p>
      <w:pPr>
        <w:autoSpaceDN w:val="0"/>
        <w:autoSpaceDE w:val="0"/>
        <w:widowControl/>
        <w:spacing w:line="276" w:lineRule="auto" w:before="968" w:after="0"/>
        <w:ind w:left="2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36"/>
        </w:rPr>
        <w:t>Cardiovascular implants — Endovascular devices —</w:t>
      </w:r>
    </w:p>
    <w:p>
      <w:pPr>
        <w:autoSpaceDN w:val="0"/>
        <w:autoSpaceDE w:val="0"/>
        <w:widowControl/>
        <w:spacing w:line="245" w:lineRule="auto" w:before="268" w:after="0"/>
        <w:ind w:left="20" w:right="7632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36"/>
        </w:rPr>
        <w:t>Part 3:</w:t>
        <w:br/>
      </w:r>
      <w:r>
        <w:br/>
      </w:r>
      <w:r>
        <w:rPr>
          <w:rFonts w:ascii="Cambria" w:hAnsi="Cambria" w:eastAsia="Cambria"/>
          <w:b/>
          <w:i w:val="0"/>
          <w:color w:val="231F20"/>
          <w:sz w:val="36"/>
        </w:rPr>
        <w:t>Vena cava filters</w:t>
      </w:r>
    </w:p>
    <w:p>
      <w:pPr>
        <w:autoSpaceDN w:val="0"/>
        <w:autoSpaceDE w:val="0"/>
        <w:widowControl/>
        <w:spacing w:line="276" w:lineRule="auto" w:before="388" w:after="0"/>
        <w:ind w:left="2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1 Scope</w:t>
      </w:r>
    </w:p>
    <w:p>
      <w:pPr>
        <w:autoSpaceDN w:val="0"/>
        <w:autoSpaceDE w:val="0"/>
        <w:widowControl/>
        <w:spacing w:line="245" w:lineRule="auto" w:before="186" w:after="0"/>
        <w:ind w:left="2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This document specifies the requirements for the evaluation of vena cava filter systems (filters and delivery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systems) and the requirements with respect to nomenclature, design attributes and information supplied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by the manufacturer. Guidance for the development of in vitro test methods is included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D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document is intended to be used in conjunction with ISO 14630, which specifies general requirements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performance of non-active surgical implants.</w:t>
      </w:r>
    </w:p>
    <w:p>
      <w:pPr>
        <w:autoSpaceDN w:val="0"/>
        <w:tabs>
          <w:tab w:pos="984" w:val="left"/>
        </w:tabs>
        <w:autoSpaceDE w:val="0"/>
        <w:widowControl/>
        <w:spacing w:line="245" w:lineRule="auto" w:before="218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Due to the variations in the design of implants covered by this document, and in some cases due to the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emergence of novel types of such implants, acceptable standardized in vitro tests and clinical results are not always </w:t>
      </w:r>
      <w:r>
        <w:rPr>
          <w:rFonts w:ascii="Cambria" w:hAnsi="Cambria" w:eastAsia="Cambria"/>
          <w:b w:val="0"/>
          <w:i w:val="0"/>
          <w:color w:val="231F20"/>
          <w:sz w:val="20"/>
        </w:rPr>
        <w:t>available. As further scientific and clinical data become available, a revision of this document will be necessary.</w:t>
      </w:r>
    </w:p>
    <w:p>
      <w:pPr>
        <w:autoSpaceDN w:val="0"/>
        <w:autoSpaceDE w:val="0"/>
        <w:widowControl/>
        <w:spacing w:line="245" w:lineRule="auto" w:before="210" w:after="0"/>
        <w:ind w:left="2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This document is applicable to vena cava filters intended to prevent symptomatic pulmonary embolism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by capturing blood clots in the inferior vena cava (IVC). While this document can be useful with respect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filters implanted in other venous locations (e.g. superior vena cava, iliac veins), it does not specifically </w:t>
      </w:r>
      <w:r>
        <w:rPr>
          <w:rFonts w:ascii="Cambria" w:hAnsi="Cambria" w:eastAsia="Cambria"/>
          <w:b w:val="0"/>
          <w:i w:val="0"/>
          <w:color w:val="231F20"/>
          <w:sz w:val="22"/>
        </w:rPr>
        <w:t>address the use of filters in other implantation sites.</w:t>
      </w:r>
    </w:p>
    <w:p>
      <w:pPr>
        <w:autoSpaceDN w:val="0"/>
        <w:autoSpaceDE w:val="0"/>
        <w:widowControl/>
        <w:spacing w:line="245" w:lineRule="auto" w:before="206" w:after="0"/>
        <w:ind w:left="2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This document is also applicable to permanent filters together with their associated delivery systems,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optional filters that can be retrieved and their associated retrieval systems, and convertible filters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their associated conversion systems. While this document can be useful with respect to the evaluation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repositioning filters after chronic implantation, it does not specifically address filter repositioning.</w:t>
      </w:r>
    </w:p>
    <w:p>
      <w:pPr>
        <w:autoSpaceDN w:val="0"/>
        <w:autoSpaceDE w:val="0"/>
        <w:widowControl/>
        <w:spacing w:line="204" w:lineRule="auto" w:before="206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This document is not applicable to </w:t>
      </w:r>
    </w:p>
    <w:p>
      <w:pPr>
        <w:autoSpaceDN w:val="0"/>
        <w:tabs>
          <w:tab w:pos="740" w:val="left"/>
        </w:tabs>
        <w:autoSpaceDE w:val="0"/>
        <w:widowControl/>
        <w:spacing w:line="204" w:lineRule="auto" w:before="206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temporary filters (e.g. tethered) that need to be removed after a defined period of time,</w:t>
      </w:r>
    </w:p>
    <w:p>
      <w:pPr>
        <w:autoSpaceDN w:val="0"/>
        <w:tabs>
          <w:tab w:pos="740" w:val="left"/>
        </w:tabs>
        <w:autoSpaceDE w:val="0"/>
        <w:widowControl/>
        <w:spacing w:line="204" w:lineRule="auto" w:before="206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issues associated with viable tissues and non-viable biological materials, and</w:t>
      </w:r>
    </w:p>
    <w:p>
      <w:pPr>
        <w:autoSpaceDN w:val="0"/>
        <w:tabs>
          <w:tab w:pos="740" w:val="left"/>
        </w:tabs>
        <w:autoSpaceDE w:val="0"/>
        <w:widowControl/>
        <w:spacing w:line="204" w:lineRule="auto" w:before="208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procedures and devices (e.g. venous entry needle) used prior to the vena cava filter procedure.</w:t>
      </w:r>
    </w:p>
    <w:p>
      <w:pPr>
        <w:autoSpaceDN w:val="0"/>
        <w:autoSpaceDE w:val="0"/>
        <w:widowControl/>
        <w:spacing w:line="245" w:lineRule="auto" w:before="206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Although absorbable filters and filters with absorbable coatings are within the scope of this document,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>document is not comprehensive with respect to the absorbable properties of these devices.</w:t>
      </w:r>
    </w:p>
    <w:p>
      <w:pPr>
        <w:autoSpaceDN w:val="0"/>
        <w:tabs>
          <w:tab w:pos="984" w:val="left"/>
        </w:tabs>
        <w:autoSpaceDE w:val="0"/>
        <w:widowControl/>
        <w:spacing w:line="204" w:lineRule="auto" w:before="216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Absorbable implants are covered in ISO/TS 17137.</w:t>
      </w:r>
    </w:p>
    <w:p>
      <w:pPr>
        <w:autoSpaceDN w:val="0"/>
        <w:autoSpaceDE w:val="0"/>
        <w:widowControl/>
        <w:spacing w:line="245" w:lineRule="auto" w:before="210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Although coated filters and coated filter systems are within the scope of this document, this document is not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comprehensive with respect to coatings.</w:t>
      </w:r>
    </w:p>
    <w:p>
      <w:pPr>
        <w:autoSpaceDN w:val="0"/>
        <w:tabs>
          <w:tab w:pos="984" w:val="left"/>
        </w:tabs>
        <w:autoSpaceDE w:val="0"/>
        <w:widowControl/>
        <w:spacing w:line="245" w:lineRule="auto" w:before="218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3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Vascular device-drug combination products are covered in ISO 12417-1 and some coating properties are </w:t>
      </w:r>
      <w:r>
        <w:rPr>
          <w:rFonts w:ascii="Cambria" w:hAnsi="Cambria" w:eastAsia="Cambria"/>
          <w:b w:val="0"/>
          <w:i w:val="0"/>
          <w:color w:val="231F20"/>
          <w:sz w:val="20"/>
        </w:rPr>
        <w:t>covered in ISO 25539-4.</w:t>
      </w:r>
    </w:p>
    <w:p>
      <w:pPr>
        <w:autoSpaceDN w:val="0"/>
        <w:autoSpaceDE w:val="0"/>
        <w:widowControl/>
        <w:spacing w:line="276" w:lineRule="auto" w:before="356" w:after="0"/>
        <w:ind w:left="2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2 Normative references</w:t>
      </w:r>
    </w:p>
    <w:p>
      <w:pPr>
        <w:autoSpaceDN w:val="0"/>
        <w:autoSpaceDE w:val="0"/>
        <w:widowControl/>
        <w:spacing w:line="245" w:lineRule="auto" w:before="188" w:after="0"/>
        <w:ind w:left="2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following documents are referred to in the text in such a way that some or all of their content constitutes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requirements of this document. For dated references, only the edition cited applies. For undated references,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latest edition of the referenced document (including any amendments) applies.</w:t>
      </w:r>
    </w:p>
    <w:p>
      <w:pPr>
        <w:autoSpaceDN w:val="0"/>
        <w:autoSpaceDE w:val="0"/>
        <w:widowControl/>
        <w:spacing w:line="269" w:lineRule="auto" w:before="152" w:after="0"/>
        <w:ind w:left="2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10993 (all parts), </w:t>
      </w:r>
      <w:r>
        <w:rPr>
          <w:rFonts w:ascii="Cambria" w:hAnsi="Cambria" w:eastAsia="Cambria"/>
          <w:b w:val="0"/>
          <w:i/>
          <w:color w:val="231F20"/>
          <w:sz w:val="22"/>
        </w:rPr>
        <w:t>Biological evaluation of medical devices</w:t>
      </w:r>
    </w:p>
    <w:p>
      <w:pPr>
        <w:autoSpaceDN w:val="0"/>
        <w:autoSpaceDE w:val="0"/>
        <w:widowControl/>
        <w:spacing w:line="245" w:lineRule="auto" w:before="564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22" w:lineRule="auto" w:before="18" w:after="0"/>
        <w:ind w:left="58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</w:t>
      </w:r>
    </w:p>
    <w:p>
      <w:pPr>
        <w:sectPr>
          <w:pgSz w:w="11906" w:h="16838"/>
          <w:pgMar w:top="156" w:right="718" w:bottom="138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326" w:lineRule="auto" w:before="27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11135,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Sterilization of health-care products — Ethylene oxide — Requirements for the development,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validation and routine control of a sterilization process for medical devices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11137 (all parts),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Sterilization of health care products — Radiation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11607-1,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Packaging for terminally sterilized medical devices — Part 1: Requirements for materials, sterile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barrier systems and packaging systems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13485,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Medical devices — Quality management systems — Requirements for regulatory purposes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14630:2012,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Non-active surgical implants — General requirements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14937,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Sterilization of health care products — General requirements for characterization of a sterilizing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agent and the development, validation and routine control of a sterilization process for medical devices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14971,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Medical devices — Application of risk management to medical devices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ISO 17665-1,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Sterilization of health care products — Moist heat — Part 1: Requirements for the development,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validation and routine control of a sterilization process for medical devices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ASTM F2503,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Standard Practice for Marking Medical Devices and Other Items for Safety in the Magnetic </w:t>
      </w:r>
      <w:r>
        <w:rPr>
          <w:rFonts w:ascii="Cambria" w:hAnsi="Cambria" w:eastAsia="Cambria"/>
          <w:b w:val="0"/>
          <w:i/>
          <w:color w:val="231F20"/>
          <w:sz w:val="22"/>
        </w:rPr>
        <w:t>Resonance Environment</w:t>
      </w:r>
    </w:p>
    <w:p>
      <w:pPr>
        <w:autoSpaceDN w:val="0"/>
        <w:autoSpaceDE w:val="0"/>
        <w:widowControl/>
        <w:spacing w:line="276" w:lineRule="auto" w:before="33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3 Terms and definitions</w:t>
      </w:r>
    </w:p>
    <w:p>
      <w:pPr>
        <w:autoSpaceDN w:val="0"/>
        <w:autoSpaceDE w:val="0"/>
        <w:widowControl/>
        <w:spacing w:line="204" w:lineRule="auto" w:before="18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For the purposes of this document, the terms and definitions given in ISO 14630 and the following apply.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ISO and IEC maintain terminology databases for use in standardization at the following addresses: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ISO Online browsing platform: available at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hyperlink r:id="rId23" w:history="1">
          <w:r>
            <w:rPr>
              <w:rStyle w:val="Hyperlink"/>
            </w:rPr>
            <w:t>https://​www​.iso​.org/​obp</w:t>
          </w:r>
        </w:hyperlink>
      </w:r>
    </w:p>
    <w:p>
      <w:pPr>
        <w:autoSpaceDN w:val="0"/>
        <w:autoSpaceDE w:val="0"/>
        <w:widowControl/>
        <w:spacing w:line="266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IEC Electropedia: available at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hyperlink r:id="rId24" w:history="1">
          <w:r>
            <w:rPr>
              <w:rStyle w:val="Hyperlink"/>
            </w:rPr>
            <w:t>https://​www​.electropedia​.org/</w:t>
          </w:r>
        </w:hyperlink>
      </w:r>
      <w:r>
        <w:rPr>
          <w:rFonts w:ascii="Cambria" w:hAnsi="Cambria" w:eastAsia="Cambria"/>
          <w:b w:val="0"/>
          <w:i w:val="0"/>
          <w:color w:val="053CF5"/>
          <w:sz w:val="22"/>
        </w:rPr>
        <w:t>​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3.1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absorption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&lt;biomaterial&gt; action of a non-endogenous (foreign) material or substance or its degradation products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passing through or being assimilated by cells and/or tissue over time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3.2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absorbable coating </w:t>
      </w:r>
      <w:r>
        <w:br/>
      </w:r>
      <w:r>
        <w:rPr>
          <w:rFonts w:ascii="Cambria" w:hAnsi="Cambria" w:eastAsia="Cambria"/>
          <w:b w:val="0"/>
          <w:i/>
          <w:color w:val="231F20"/>
          <w:sz w:val="22"/>
        </w:rPr>
        <w:t>implant coating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3.20</w:t>
      </w:r>
      <w:r>
        <w:rPr>
          <w:rFonts w:ascii="Cambria" w:hAnsi="Cambria" w:eastAsia="Cambria"/>
          <w:b w:val="0"/>
          <w:i w:val="0"/>
          <w:color w:val="231F20"/>
          <w:sz w:val="22"/>
        </w:rPr>
        <w:t>) that is intended to be absorbed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Note 1 to entry: Drugs are excluded from this definition of absorbable coatings.</w:t>
      </w:r>
    </w:p>
    <w:p>
      <w:pPr>
        <w:autoSpaceDN w:val="0"/>
        <w:autoSpaceDE w:val="0"/>
        <w:widowControl/>
        <w:spacing w:line="245" w:lineRule="auto" w:before="156" w:after="0"/>
        <w:ind w:left="114" w:right="604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3.3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access site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vein that is used for accessing the vena cava</w:t>
      </w:r>
    </w:p>
    <w:p>
      <w:pPr>
        <w:autoSpaceDN w:val="0"/>
        <w:tabs>
          <w:tab w:pos="1452" w:val="left"/>
        </w:tabs>
        <w:autoSpaceDE w:val="0"/>
        <w:widowControl/>
        <w:spacing w:line="204" w:lineRule="auto" w:before="20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EXAMPLE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Jugular vein, femoral vein, subclavian vein, antecubital vein.</w:t>
      </w:r>
    </w:p>
    <w:p>
      <w:pPr>
        <w:autoSpaceDN w:val="0"/>
        <w:autoSpaceDE w:val="0"/>
        <w:widowControl/>
        <w:spacing w:line="245" w:lineRule="auto" w:before="15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3.4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adverse event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unfavourable change in health that occurs in a subject who participates in a study while receiving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treatment or within a specified time after receiving treatment</w:t>
      </w:r>
    </w:p>
    <w:p>
      <w:pPr>
        <w:autoSpaceDN w:val="0"/>
        <w:autoSpaceDE w:val="0"/>
        <w:widowControl/>
        <w:spacing w:line="245" w:lineRule="auto" w:before="21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For the purpose of this document, clinical effects of failure are a subset of adverse events and are </w:t>
      </w:r>
      <w:r>
        <w:rPr>
          <w:rFonts w:ascii="Cambria" w:hAnsi="Cambria" w:eastAsia="Cambria"/>
          <w:b w:val="0"/>
          <w:i w:val="0"/>
          <w:color w:val="231F20"/>
          <w:sz w:val="20"/>
        </w:rPr>
        <w:t>described separately.</w:t>
      </w:r>
    </w:p>
    <w:p>
      <w:pPr>
        <w:autoSpaceDN w:val="0"/>
        <w:autoSpaceDE w:val="0"/>
        <w:widowControl/>
        <w:spacing w:line="245" w:lineRule="auto" w:before="2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to entry: Adverse events are categorized by the system affected (e.g. cardiac, vascular, respiratory, neurological, </w:t>
      </w:r>
      <w:r>
        <w:rPr>
          <w:rFonts w:ascii="Cambria" w:hAnsi="Cambria" w:eastAsia="Cambria"/>
          <w:b w:val="0"/>
          <w:i w:val="0"/>
          <w:color w:val="231F20"/>
          <w:sz w:val="20"/>
        </w:rPr>
        <w:t>renal, gastro-intestinal) and the severity of the event.</w:t>
      </w:r>
    </w:p>
    <w:p>
      <w:pPr>
        <w:autoSpaceDN w:val="0"/>
        <w:tabs>
          <w:tab w:pos="3944" w:val="left"/>
          <w:tab w:pos="5152" w:val="left"/>
          <w:tab w:pos="5194" w:val="left"/>
        </w:tabs>
        <w:autoSpaceDE w:val="0"/>
        <w:widowControl/>
        <w:spacing w:line="276" w:lineRule="auto" w:before="996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50" w:lineRule="auto" w:before="276" w:after="0"/>
        <w:ind w:left="0" w:right="720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3.5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caval perforation/penetration</w:t>
      </w:r>
    </w:p>
    <w:p>
      <w:pPr>
        <w:autoSpaceDN w:val="0"/>
        <w:autoSpaceDE w:val="0"/>
        <w:widowControl/>
        <w:spacing w:line="204" w:lineRule="auto" w:before="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imaging [e.g. venography, computed tomography (CT)] showing filter components (e.g. struts, anchors) </w:t>
      </w:r>
    </w:p>
    <w:p>
      <w:pPr>
        <w:autoSpaceDN w:val="0"/>
        <w:autoSpaceDE w:val="0"/>
        <w:widowControl/>
        <w:spacing w:line="204" w:lineRule="auto" w:before="2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extending more than 5 mm outside the wall of the vena cava</w:t>
      </w:r>
    </w:p>
    <w:p>
      <w:pPr>
        <w:autoSpaceDN w:val="0"/>
        <w:autoSpaceDE w:val="0"/>
        <w:widowControl/>
        <w:spacing w:line="252" w:lineRule="auto" w:before="150" w:after="0"/>
        <w:ind w:left="0" w:right="792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3.6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clinical effect of failure</w:t>
      </w:r>
    </w:p>
    <w:p>
      <w:pPr>
        <w:autoSpaceDN w:val="0"/>
        <w:autoSpaceDE w:val="0"/>
        <w:widowControl/>
        <w:spacing w:line="204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specific detrimental clinical observations potentially associated with device failures</w:t>
      </w:r>
    </w:p>
    <w:p>
      <w:pPr>
        <w:autoSpaceDN w:val="0"/>
        <w:autoSpaceDE w:val="0"/>
        <w:widowControl/>
        <w:spacing w:line="204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The clinical effects of failure are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Annex B</w:t>
      </w:r>
      <w:r>
        <w:rPr>
          <w:rFonts w:ascii="Cambria" w:hAnsi="Cambria" w:eastAsia="Cambria"/>
          <w:b w:val="0"/>
          <w:i w:val="0"/>
          <w:color w:val="231F20"/>
          <w:sz w:val="20"/>
        </w:rPr>
        <w:t>.</w:t>
      </w:r>
    </w:p>
    <w:p>
      <w:pPr>
        <w:autoSpaceDN w:val="0"/>
        <w:autoSpaceDE w:val="0"/>
        <w:widowControl/>
        <w:spacing w:line="250" w:lineRule="auto" w:before="156" w:after="0"/>
        <w:ind w:left="0" w:right="6912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3.7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clinical perforation/penetration</w:t>
      </w:r>
    </w:p>
    <w:p>
      <w:pPr>
        <w:autoSpaceDN w:val="0"/>
        <w:autoSpaceDE w:val="0"/>
        <w:widowControl/>
        <w:spacing w:line="204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protrusion of filter components (e.g. struts, anchors) through the vena cava wall causing haemorrhage or </w:t>
      </w:r>
    </w:p>
    <w:p>
      <w:pPr>
        <w:autoSpaceDN w:val="0"/>
        <w:autoSpaceDE w:val="0"/>
        <w:widowControl/>
        <w:spacing w:line="204" w:lineRule="auto" w:before="2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hematoma, or interacting with another organ (e.g. liver, bowel, aorta, psoas muscle, vertebral body, lymph </w:t>
      </w:r>
    </w:p>
    <w:p>
      <w:pPr>
        <w:autoSpaceDN w:val="0"/>
        <w:autoSpaceDE w:val="0"/>
        <w:widowControl/>
        <w:spacing w:line="204" w:lineRule="auto" w:before="2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nodes), and resulting in adverse clinical symptoms (e.g. abdominal or back pain) or autopsy findings</w:t>
      </w:r>
    </w:p>
    <w:p>
      <w:pPr>
        <w:autoSpaceDN w:val="0"/>
        <w:autoSpaceDE w:val="0"/>
        <w:widowControl/>
        <w:spacing w:line="245" w:lineRule="auto" w:before="15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3.8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conversion system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components that are intended to structurally alter a </w:t>
      </w:r>
      <w:r>
        <w:rPr>
          <w:rFonts w:ascii="Cambria" w:hAnsi="Cambria" w:eastAsia="Cambria"/>
          <w:b w:val="0"/>
          <w:i/>
          <w:color w:val="231F20"/>
          <w:sz w:val="22"/>
        </w:rPr>
        <w:t>convertible filter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3.23.2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after implantation so that it no </w:t>
      </w:r>
    </w:p>
    <w:p>
      <w:pPr>
        <w:autoSpaceDN w:val="0"/>
        <w:autoSpaceDE w:val="0"/>
        <w:widowControl/>
        <w:spacing w:line="204" w:lineRule="auto" w:before="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longer functions as a filter</w:t>
      </w:r>
    </w:p>
    <w:p>
      <w:pPr>
        <w:autoSpaceDN w:val="0"/>
        <w:autoSpaceDE w:val="0"/>
        <w:widowControl/>
        <w:spacing w:line="204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A conversion system may also be used to inject contrast media (e.g. to obtain a cavagram) if indicated </w:t>
      </w:r>
    </w:p>
    <w:p>
      <w:pPr>
        <w:autoSpaceDN w:val="0"/>
        <w:autoSpaceDE w:val="0"/>
        <w:widowControl/>
        <w:spacing w:line="204" w:lineRule="auto" w:before="2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in the instructions for use (IFU).</w:t>
      </w:r>
    </w:p>
    <w:p>
      <w:pPr>
        <w:autoSpaceDN w:val="0"/>
        <w:autoSpaceDE w:val="0"/>
        <w:widowControl/>
        <w:spacing w:line="245" w:lineRule="auto" w:before="156" w:after="0"/>
        <w:ind w:left="0" w:right="144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3.9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delivery system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components of the </w:t>
      </w:r>
      <w:r>
        <w:rPr>
          <w:rFonts w:ascii="Cambria" w:hAnsi="Cambria" w:eastAsia="Cambria"/>
          <w:b w:val="0"/>
          <w:i/>
          <w:color w:val="231F20"/>
          <w:sz w:val="22"/>
        </w:rPr>
        <w:t>filter system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3.18</w:t>
      </w:r>
      <w:r>
        <w:rPr>
          <w:rFonts w:ascii="Cambria" w:hAnsi="Cambria" w:eastAsia="Cambria"/>
          <w:b w:val="0"/>
          <w:i w:val="0"/>
          <w:color w:val="231F20"/>
          <w:sz w:val="22"/>
        </w:rPr>
        <w:t>) used to deliver the filter to the target position and to deploy the filter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The delivery system may also be used to inject contrast media (e.g. to obtain a cavagram) if indicated </w:t>
      </w:r>
    </w:p>
    <w:p>
      <w:pPr>
        <w:autoSpaceDN w:val="0"/>
        <w:autoSpaceDE w:val="0"/>
        <w:widowControl/>
        <w:spacing w:line="204" w:lineRule="auto" w:before="2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in the instructions for use (IFU).</w:t>
      </w:r>
    </w:p>
    <w:p>
      <w:pPr>
        <w:autoSpaceDN w:val="0"/>
        <w:autoSpaceDE w:val="0"/>
        <w:widowControl/>
        <w:spacing w:line="250" w:lineRule="auto" w:before="156" w:after="0"/>
        <w:ind w:left="0" w:right="921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3.10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determine</w:t>
      </w:r>
    </w:p>
    <w:p>
      <w:pPr>
        <w:autoSpaceDN w:val="0"/>
        <w:autoSpaceDE w:val="0"/>
        <w:widowControl/>
        <w:spacing w:line="204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appraise or analyse quantitatively</w:t>
      </w:r>
    </w:p>
    <w:p>
      <w:pPr>
        <w:autoSpaceDN w:val="0"/>
        <w:autoSpaceDE w:val="0"/>
        <w:widowControl/>
        <w:spacing w:line="271" w:lineRule="auto" w:before="16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Also see </w:t>
      </w:r>
      <w:r>
        <w:rPr>
          <w:rFonts w:ascii="Cambria" w:hAnsi="Cambria" w:eastAsia="Cambria"/>
          <w:b w:val="0"/>
          <w:i/>
          <w:color w:val="231F20"/>
          <w:sz w:val="20"/>
        </w:rPr>
        <w:t>evaluate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3.15</w:t>
      </w:r>
      <w:r>
        <w:rPr>
          <w:rFonts w:ascii="Cambria" w:hAnsi="Cambria" w:eastAsia="Cambria"/>
          <w:b w:val="0"/>
          <w:i w:val="0"/>
          <w:color w:val="231F20"/>
          <w:sz w:val="20"/>
        </w:rPr>
        <w:t>).</w:t>
      </w:r>
    </w:p>
    <w:p>
      <w:pPr>
        <w:autoSpaceDN w:val="0"/>
        <w:autoSpaceDE w:val="0"/>
        <w:widowControl/>
        <w:spacing w:line="250" w:lineRule="auto" w:before="140" w:after="0"/>
        <w:ind w:left="0" w:right="8064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3.11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device effect of failure</w:t>
      </w:r>
    </w:p>
    <w:p>
      <w:pPr>
        <w:autoSpaceDN w:val="0"/>
        <w:autoSpaceDE w:val="0"/>
        <w:widowControl/>
        <w:spacing w:line="204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consequence to the device potentially associated with device failure</w:t>
      </w:r>
    </w:p>
    <w:p>
      <w:pPr>
        <w:autoSpaceDN w:val="0"/>
        <w:autoSpaceDE w:val="0"/>
        <w:widowControl/>
        <w:spacing w:line="204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The device effects of failure are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Annex C</w:t>
      </w:r>
      <w:r>
        <w:rPr>
          <w:rFonts w:ascii="Cambria" w:hAnsi="Cambria" w:eastAsia="Cambria"/>
          <w:b w:val="0"/>
          <w:i w:val="0"/>
          <w:color w:val="231F20"/>
          <w:sz w:val="20"/>
        </w:rPr>
        <w:t>.</w:t>
      </w:r>
    </w:p>
    <w:p>
      <w:pPr>
        <w:autoSpaceDN w:val="0"/>
        <w:autoSpaceDE w:val="0"/>
        <w:widowControl/>
        <w:spacing w:line="245" w:lineRule="auto" w:before="15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3.12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device evaluation strategy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rationale for testing selected for a specific vena cava </w:t>
      </w:r>
      <w:r>
        <w:rPr>
          <w:rFonts w:ascii="Cambria" w:hAnsi="Cambria" w:eastAsia="Cambria"/>
          <w:b w:val="0"/>
          <w:i/>
          <w:color w:val="231F20"/>
          <w:sz w:val="22"/>
        </w:rPr>
        <w:t>filter system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3.18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), based on requirements of the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design and potential </w:t>
      </w:r>
      <w:r>
        <w:rPr>
          <w:rFonts w:ascii="Cambria" w:hAnsi="Cambria" w:eastAsia="Cambria"/>
          <w:b w:val="0"/>
          <w:i/>
          <w:color w:val="231F20"/>
          <w:sz w:val="22"/>
        </w:rPr>
        <w:t>failure modes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3.16</w:t>
      </w:r>
      <w:r>
        <w:rPr>
          <w:rFonts w:ascii="Cambria" w:hAnsi="Cambria" w:eastAsia="Cambria"/>
          <w:b w:val="0"/>
          <w:i w:val="0"/>
          <w:color w:val="231F20"/>
          <w:sz w:val="22"/>
        </w:rPr>
        <w:t>)</w:t>
      </w:r>
    </w:p>
    <w:p>
      <w:pPr>
        <w:autoSpaceDN w:val="0"/>
        <w:autoSpaceDE w:val="0"/>
        <w:widowControl/>
        <w:spacing w:line="245" w:lineRule="auto" w:before="13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3.13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comprehensive device evaluation strategy table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optional communication tool to present the </w:t>
      </w:r>
      <w:r>
        <w:rPr>
          <w:rFonts w:ascii="Cambria" w:hAnsi="Cambria" w:eastAsia="Cambria"/>
          <w:b w:val="0"/>
          <w:i/>
          <w:color w:val="231F20"/>
          <w:sz w:val="22"/>
        </w:rPr>
        <w:t>device evaluation strategy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for a specific vena cava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filter </w:t>
      </w:r>
      <w:r>
        <w:rPr>
          <w:rFonts w:ascii="Cambria" w:hAnsi="Cambria" w:eastAsia="Cambria"/>
          <w:b w:val="0"/>
          <w:i/>
          <w:color w:val="231F20"/>
          <w:sz w:val="22"/>
        </w:rPr>
        <w:t>system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3.18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that addresses attributes of </w:t>
      </w:r>
      <w:r>
        <w:rPr>
          <w:rFonts w:ascii="Cambria" w:hAnsi="Cambria" w:eastAsia="Cambria"/>
          <w:b w:val="0"/>
          <w:i/>
          <w:color w:val="231F20"/>
          <w:sz w:val="22"/>
        </w:rPr>
        <w:t>failure modes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3.16</w:t>
      </w:r>
      <w:r>
        <w:rPr>
          <w:rFonts w:ascii="Cambria" w:hAnsi="Cambria" w:eastAsia="Cambria"/>
          <w:b w:val="0"/>
          <w:i w:val="0"/>
          <w:color w:val="231F20"/>
          <w:sz w:val="22"/>
        </w:rPr>
        <w:t>)</w:t>
      </w:r>
    </w:p>
    <w:p>
      <w:pPr>
        <w:autoSpaceDN w:val="0"/>
        <w:autoSpaceDE w:val="0"/>
        <w:widowControl/>
        <w:spacing w:line="245" w:lineRule="auto" w:before="13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3.14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focused device evaluation strategy table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optional communication tool to present the </w:t>
      </w:r>
      <w:r>
        <w:rPr>
          <w:rFonts w:ascii="Cambria" w:hAnsi="Cambria" w:eastAsia="Cambria"/>
          <w:b w:val="0"/>
          <w:i/>
          <w:color w:val="231F20"/>
          <w:sz w:val="22"/>
        </w:rPr>
        <w:t>device evaluation strategy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for a specific vena cava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filter </w:t>
      </w:r>
      <w:r>
        <w:rPr>
          <w:rFonts w:ascii="Cambria" w:hAnsi="Cambria" w:eastAsia="Cambria"/>
          <w:b w:val="0"/>
          <w:i/>
          <w:color w:val="231F20"/>
          <w:sz w:val="22"/>
        </w:rPr>
        <w:t>system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3.18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that focuses on the unique characteristics of the device design or procedure and unique </w:t>
      </w:r>
    </w:p>
    <w:p>
      <w:pPr>
        <w:autoSpaceDN w:val="0"/>
        <w:autoSpaceDE w:val="0"/>
        <w:widowControl/>
        <w:spacing w:line="204" w:lineRule="auto" w:before="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aspects of the intended use</w:t>
      </w:r>
    </w:p>
    <w:p>
      <w:pPr>
        <w:autoSpaceDN w:val="0"/>
        <w:autoSpaceDE w:val="0"/>
        <w:widowControl/>
        <w:spacing w:line="276" w:lineRule="auto" w:before="1074" w:after="0"/>
        <w:ind w:left="0" w:right="5214" w:firstLine="0"/>
        <w:jc w:val="right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</w:p>
    <w:p>
      <w:pPr>
        <w:autoSpaceDN w:val="0"/>
        <w:autoSpaceDE w:val="0"/>
        <w:widowControl/>
        <w:spacing w:line="204" w:lineRule="auto" w:before="0" w:after="0"/>
        <w:ind w:left="0" w:right="3962" w:firstLine="0"/>
        <w:jc w:val="right"/>
      </w:pP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3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50" w:lineRule="auto" w:before="276" w:after="0"/>
        <w:ind w:left="114" w:right="936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3.15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evaluate</w:t>
      </w:r>
    </w:p>
    <w:p>
      <w:pPr>
        <w:autoSpaceDN w:val="0"/>
        <w:autoSpaceDE w:val="0"/>
        <w:widowControl/>
        <w:spacing w:line="204" w:lineRule="auto" w:before="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qualitatively appraise or analyse</w:t>
      </w:r>
    </w:p>
    <w:p>
      <w:pPr>
        <w:autoSpaceDN w:val="0"/>
        <w:autoSpaceDE w:val="0"/>
        <w:widowControl/>
        <w:spacing w:line="271" w:lineRule="auto" w:before="16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Also see </w:t>
      </w:r>
      <w:r>
        <w:rPr>
          <w:rFonts w:ascii="Cambria" w:hAnsi="Cambria" w:eastAsia="Cambria"/>
          <w:b w:val="0"/>
          <w:i/>
          <w:color w:val="231F20"/>
          <w:sz w:val="20"/>
        </w:rPr>
        <w:t>determine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3.10</w:t>
      </w:r>
      <w:r>
        <w:rPr>
          <w:rFonts w:ascii="Cambria" w:hAnsi="Cambria" w:eastAsia="Cambria"/>
          <w:b w:val="0"/>
          <w:i w:val="0"/>
          <w:color w:val="231F20"/>
          <w:sz w:val="20"/>
        </w:rPr>
        <w:t>).</w:t>
      </w:r>
    </w:p>
    <w:p>
      <w:pPr>
        <w:autoSpaceDN w:val="0"/>
        <w:autoSpaceDE w:val="0"/>
        <w:widowControl/>
        <w:spacing w:line="245" w:lineRule="auto" w:before="14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3.16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failure mode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type of difficulty or failure of the </w:t>
      </w:r>
      <w:r>
        <w:rPr>
          <w:rFonts w:ascii="Cambria" w:hAnsi="Cambria" w:eastAsia="Cambria"/>
          <w:b w:val="0"/>
          <w:i/>
          <w:color w:val="231F20"/>
          <w:sz w:val="22"/>
        </w:rPr>
        <w:t>filter system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3.18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that can be encountered (hazards) in preclinical in vivo </w:t>
      </w:r>
    </w:p>
    <w:p>
      <w:pPr>
        <w:autoSpaceDN w:val="0"/>
        <w:autoSpaceDE w:val="0"/>
        <w:widowControl/>
        <w:spacing w:line="204" w:lineRule="auto" w:before="4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or clinical use and can result in consequences (harm) to the subject</w:t>
      </w:r>
    </w:p>
    <w:p>
      <w:pPr>
        <w:autoSpaceDN w:val="0"/>
        <w:autoSpaceDE w:val="0"/>
        <w:widowControl/>
        <w:spacing w:line="250" w:lineRule="auto" w:before="152" w:after="0"/>
        <w:ind w:left="114" w:right="864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3.17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filter formation</w:t>
      </w:r>
    </w:p>
    <w:p>
      <w:pPr>
        <w:autoSpaceDN w:val="0"/>
        <w:autoSpaceDE w:val="0"/>
        <w:widowControl/>
        <w:spacing w:line="204" w:lineRule="auto" w:before="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manufacturer’s specified final expanded geometric configuration of the filter in the vena cava</w:t>
      </w:r>
    </w:p>
    <w:p>
      <w:pPr>
        <w:autoSpaceDN w:val="0"/>
        <w:autoSpaceDE w:val="0"/>
        <w:widowControl/>
        <w:spacing w:line="245" w:lineRule="auto" w:before="152" w:after="0"/>
        <w:ind w:left="114" w:right="273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3.18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filter system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component consisting of the </w:t>
      </w:r>
      <w:r>
        <w:rPr>
          <w:rFonts w:ascii="Cambria" w:hAnsi="Cambria" w:eastAsia="Cambria"/>
          <w:b w:val="0"/>
          <w:i/>
          <w:color w:val="231F20"/>
          <w:sz w:val="22"/>
        </w:rPr>
        <w:t>vena cava filter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3.23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and the </w:t>
      </w:r>
      <w:r>
        <w:rPr>
          <w:rFonts w:ascii="Cambria" w:hAnsi="Cambria" w:eastAsia="Cambria"/>
          <w:b w:val="0"/>
          <w:i/>
          <w:color w:val="231F20"/>
          <w:sz w:val="22"/>
        </w:rPr>
        <w:t>delivery system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3.9</w:t>
      </w:r>
      <w:r>
        <w:rPr>
          <w:rFonts w:ascii="Cambria" w:hAnsi="Cambria" w:eastAsia="Cambria"/>
          <w:b w:val="0"/>
          <w:i w:val="0"/>
          <w:color w:val="231F20"/>
          <w:sz w:val="22"/>
        </w:rPr>
        <w:t>)</w:t>
      </w:r>
    </w:p>
    <w:p>
      <w:pPr>
        <w:autoSpaceDN w:val="0"/>
        <w:autoSpaceDE w:val="0"/>
        <w:widowControl/>
        <w:spacing w:line="245" w:lineRule="auto" w:before="13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3.19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filter system orientation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orientation (e.g. jugular, femoral) of the loaded filter within the </w:t>
      </w:r>
      <w:r>
        <w:rPr>
          <w:rFonts w:ascii="Cambria" w:hAnsi="Cambria" w:eastAsia="Cambria"/>
          <w:b w:val="0"/>
          <w:i/>
          <w:color w:val="231F20"/>
          <w:sz w:val="22"/>
        </w:rPr>
        <w:t>delivery system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3.9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), based on the designated </w:t>
      </w:r>
      <w:r>
        <w:rPr>
          <w:rFonts w:ascii="Cambria" w:hAnsi="Cambria" w:eastAsia="Cambria"/>
          <w:b w:val="0"/>
          <w:i/>
          <w:color w:val="231F20"/>
          <w:sz w:val="22"/>
        </w:rPr>
        <w:t>access site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3.3</w:t>
      </w:r>
      <w:r>
        <w:rPr>
          <w:rFonts w:ascii="Cambria" w:hAnsi="Cambria" w:eastAsia="Cambria"/>
          <w:b w:val="0"/>
          <w:i w:val="0"/>
          <w:color w:val="231F20"/>
          <w:sz w:val="22"/>
        </w:rPr>
        <w:t>) (e.g. jugular, femoral, subclavian, antecubital)</w:t>
      </w:r>
    </w:p>
    <w:p>
      <w:pPr>
        <w:autoSpaceDN w:val="0"/>
        <w:autoSpaceDE w:val="0"/>
        <w:widowControl/>
        <w:spacing w:line="245" w:lineRule="auto" w:before="136" w:after="0"/>
        <w:ind w:left="114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3.20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implant coating </w:t>
      </w:r>
      <w:r>
        <w:br/>
      </w:r>
      <w:r>
        <w:rPr>
          <w:rFonts w:ascii="Cambria" w:hAnsi="Cambria" w:eastAsia="Cambria"/>
          <w:b w:val="0"/>
          <w:i/>
          <w:color w:val="231F20"/>
          <w:sz w:val="22"/>
        </w:rPr>
        <w:t>surface coating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3.24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or </w:t>
      </w:r>
      <w:r>
        <w:rPr>
          <w:rFonts w:ascii="Cambria" w:hAnsi="Cambria" w:eastAsia="Cambria"/>
          <w:b w:val="0"/>
          <w:i/>
          <w:color w:val="231F20"/>
          <w:sz w:val="22"/>
        </w:rPr>
        <w:t>surface modification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3.25</w:t>
      </w:r>
      <w:r>
        <w:rPr>
          <w:rFonts w:ascii="Cambria" w:hAnsi="Cambria" w:eastAsia="Cambria"/>
          <w:b w:val="0"/>
          <w:i w:val="0"/>
          <w:color w:val="231F20"/>
          <w:sz w:val="22"/>
        </w:rPr>
        <w:t>)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Note 1 to entry: Implant coating is considered a constituent of an implant.</w:t>
      </w:r>
    </w:p>
    <w:p>
      <w:pPr>
        <w:autoSpaceDN w:val="0"/>
        <w:autoSpaceDE w:val="0"/>
        <w:widowControl/>
        <w:spacing w:line="204" w:lineRule="auto" w:before="2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to entry: A laminate, i.e. a composite material made of multiple layers of the same or different materials with </w:t>
      </w:r>
    </w:p>
    <w:p>
      <w:pPr>
        <w:autoSpaceDN w:val="0"/>
        <w:autoSpaceDE w:val="0"/>
        <w:widowControl/>
        <w:spacing w:line="204" w:lineRule="auto" w:before="2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the same or different internal structures assembled sandwich-like and bonded by heat, pressure, welding, soldering </w:t>
      </w:r>
    </w:p>
    <w:p>
      <w:pPr>
        <w:autoSpaceDN w:val="0"/>
        <w:autoSpaceDE w:val="0"/>
        <w:widowControl/>
        <w:spacing w:line="204" w:lineRule="auto" w:before="2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or adhesives, is not in itself considered an implant coating but the exposed surface of the laminate can be an implant </w:t>
      </w:r>
    </w:p>
    <w:p>
      <w:pPr>
        <w:autoSpaceDN w:val="0"/>
        <w:autoSpaceDE w:val="0"/>
        <w:widowControl/>
        <w:spacing w:line="204" w:lineRule="auto" w:before="2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coating.</w:t>
      </w:r>
    </w:p>
    <w:p>
      <w:pPr>
        <w:autoSpaceDN w:val="0"/>
        <w:autoSpaceDE w:val="0"/>
        <w:widowControl/>
        <w:spacing w:line="204" w:lineRule="auto" w:before="2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3 to entry: A covering, for example additional material (e.g. a graft) added to a structure (e.g. a stent) specifically </w:t>
      </w:r>
    </w:p>
    <w:p>
      <w:pPr>
        <w:autoSpaceDN w:val="0"/>
        <w:autoSpaceDE w:val="0"/>
        <w:widowControl/>
        <w:spacing w:line="204" w:lineRule="auto" w:before="2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to bridge elements of the structure for the sole purpose of reducing the permeability of the structure, is not considered </w:t>
      </w:r>
    </w:p>
    <w:p>
      <w:pPr>
        <w:autoSpaceDN w:val="0"/>
        <w:autoSpaceDE w:val="0"/>
        <w:widowControl/>
        <w:spacing w:line="204" w:lineRule="auto" w:before="2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an implant coating.</w:t>
      </w:r>
    </w:p>
    <w:p>
      <w:pPr>
        <w:autoSpaceDN w:val="0"/>
        <w:autoSpaceDE w:val="0"/>
        <w:widowControl/>
        <w:spacing w:line="204" w:lineRule="auto" w:before="21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[SOURCE: ISO 17327-1:2018, 3.1]</w:t>
      </w:r>
    </w:p>
    <w:p>
      <w:pPr>
        <w:autoSpaceDN w:val="0"/>
        <w:autoSpaceDE w:val="0"/>
        <w:widowControl/>
        <w:spacing w:line="245" w:lineRule="auto" w:before="152" w:after="0"/>
        <w:ind w:left="114" w:right="460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3.21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implantation site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location of </w:t>
      </w:r>
      <w:r>
        <w:rPr>
          <w:rFonts w:ascii="Cambria" w:hAnsi="Cambria" w:eastAsia="Cambria"/>
          <w:b w:val="0"/>
          <w:i/>
          <w:color w:val="231F20"/>
          <w:sz w:val="22"/>
        </w:rPr>
        <w:t>vena cava filter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3.23</w:t>
      </w:r>
      <w:r>
        <w:rPr>
          <w:rFonts w:ascii="Cambria" w:hAnsi="Cambria" w:eastAsia="Cambria"/>
          <w:b w:val="0"/>
          <w:i w:val="0"/>
          <w:color w:val="231F20"/>
          <w:sz w:val="22"/>
        </w:rPr>
        <w:t>) placement within the body</w:t>
      </w:r>
    </w:p>
    <w:p>
      <w:pPr>
        <w:autoSpaceDN w:val="0"/>
        <w:autoSpaceDE w:val="0"/>
        <w:widowControl/>
        <w:spacing w:line="250" w:lineRule="auto" w:before="134" w:after="0"/>
        <w:ind w:left="114" w:right="849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3.22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retrieval system</w:t>
      </w:r>
    </w:p>
    <w:p>
      <w:pPr>
        <w:autoSpaceDN w:val="0"/>
        <w:autoSpaceDE w:val="0"/>
        <w:widowControl/>
        <w:spacing w:line="204" w:lineRule="auto" w:before="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components that are intended to remove a specific filter</w:t>
      </w:r>
    </w:p>
    <w:p>
      <w:pPr>
        <w:autoSpaceDN w:val="0"/>
        <w:autoSpaceDE w:val="0"/>
        <w:widowControl/>
        <w:spacing w:line="204" w:lineRule="auto" w:before="21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A retrieval system may also be used to inject contrast media (e.g. to obtain a cavagram) if indicated in </w:t>
      </w:r>
    </w:p>
    <w:p>
      <w:pPr>
        <w:autoSpaceDN w:val="0"/>
        <w:autoSpaceDE w:val="0"/>
        <w:widowControl/>
        <w:spacing w:line="204" w:lineRule="auto" w:before="2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the instructions for use (IFU).</w:t>
      </w:r>
    </w:p>
    <w:p>
      <w:pPr>
        <w:autoSpaceDN w:val="0"/>
        <w:autoSpaceDE w:val="0"/>
        <w:widowControl/>
        <w:spacing w:line="250" w:lineRule="auto" w:before="156" w:after="0"/>
        <w:ind w:left="114" w:right="864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3.23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vena cava filter</w:t>
      </w:r>
    </w:p>
    <w:p>
      <w:pPr>
        <w:autoSpaceDN w:val="0"/>
        <w:autoSpaceDE w:val="0"/>
        <w:widowControl/>
        <w:spacing w:line="204" w:lineRule="auto" w:before="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filter implant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transluminally placed implant, which is used to prevent pulmonary embolism by capturing blood clots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traveling in the inferior vena cava (IVC)</w:t>
      </w:r>
    </w:p>
    <w:p>
      <w:pPr>
        <w:autoSpaceDN w:val="0"/>
        <w:autoSpaceDE w:val="0"/>
        <w:widowControl/>
        <w:spacing w:line="276" w:lineRule="auto" w:before="1646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</w:p>
    <w:p>
      <w:pPr>
        <w:autoSpaceDN w:val="0"/>
        <w:autoSpaceDE w:val="0"/>
        <w:widowControl/>
        <w:spacing w:line="204" w:lineRule="auto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4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276" w:after="0"/>
        <w:ind w:left="4" w:right="3744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3.23.1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absorbable filter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filter, or filter with a component, that is designed to be </w:t>
      </w:r>
      <w:r>
        <w:rPr>
          <w:rFonts w:ascii="Cambria" w:hAnsi="Cambria" w:eastAsia="Cambria"/>
          <w:b w:val="0"/>
          <w:i/>
          <w:color w:val="231F20"/>
          <w:sz w:val="22"/>
        </w:rPr>
        <w:t>absorbed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</w:t>
      </w:r>
      <w:r>
        <w:rPr>
          <w:rFonts w:ascii="Cambria" w:hAnsi="Cambria" w:eastAsia="Cambria"/>
          <w:b w:val="0"/>
          <w:i w:val="0"/>
          <w:color w:val="231F20"/>
          <w:sz w:val="22"/>
        </w:rPr>
        <w:t>)</w:t>
      </w:r>
    </w:p>
    <w:p>
      <w:pPr>
        <w:autoSpaceDN w:val="0"/>
        <w:autoSpaceDE w:val="0"/>
        <w:widowControl/>
        <w:spacing w:line="271" w:lineRule="auto" w:before="150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A filter with a component designed to be absorbed can function as a </w:t>
      </w:r>
      <w:r>
        <w:rPr>
          <w:rFonts w:ascii="Cambria" w:hAnsi="Cambria" w:eastAsia="Cambria"/>
          <w:b w:val="0"/>
          <w:i/>
          <w:color w:val="231F20"/>
          <w:sz w:val="20"/>
        </w:rPr>
        <w:t>convertible filter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3.23.2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) without </w:t>
      </w:r>
    </w:p>
    <w:p>
      <w:pPr>
        <w:autoSpaceDN w:val="0"/>
        <w:autoSpaceDE w:val="0"/>
        <w:widowControl/>
        <w:spacing w:line="204" w:lineRule="auto" w:before="4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intervention.</w:t>
      </w:r>
    </w:p>
    <w:p>
      <w:pPr>
        <w:autoSpaceDN w:val="0"/>
        <w:autoSpaceDE w:val="0"/>
        <w:widowControl/>
        <w:spacing w:line="250" w:lineRule="auto" w:before="156" w:after="0"/>
        <w:ind w:left="4" w:right="849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3.23.2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convertible filter</w:t>
      </w:r>
    </w:p>
    <w:p>
      <w:pPr>
        <w:autoSpaceDN w:val="0"/>
        <w:autoSpaceDE w:val="0"/>
        <w:widowControl/>
        <w:spacing w:line="204" w:lineRule="auto" w:before="0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that can be altered structurally after implantation such that some permanent implant remains that no </w:t>
      </w:r>
    </w:p>
    <w:p>
      <w:pPr>
        <w:autoSpaceDN w:val="0"/>
        <w:autoSpaceDE w:val="0"/>
        <w:widowControl/>
        <w:spacing w:line="204" w:lineRule="auto" w:before="2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longer functions as a filter (e.g. functions as a stent)</w:t>
      </w:r>
    </w:p>
    <w:p>
      <w:pPr>
        <w:autoSpaceDN w:val="0"/>
        <w:autoSpaceDE w:val="0"/>
        <w:widowControl/>
        <w:spacing w:line="250" w:lineRule="auto" w:before="152" w:after="0"/>
        <w:ind w:left="4" w:right="8784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3.23.3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optional filter</w:t>
      </w:r>
    </w:p>
    <w:p>
      <w:pPr>
        <w:autoSpaceDN w:val="0"/>
        <w:autoSpaceDE w:val="0"/>
        <w:widowControl/>
        <w:spacing w:line="204" w:lineRule="auto" w:before="0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filter that can be removed (retrievable filter) or can be left as an implant that permanently functions as a filter</w:t>
      </w:r>
    </w:p>
    <w:p>
      <w:pPr>
        <w:autoSpaceDN w:val="0"/>
        <w:autoSpaceDE w:val="0"/>
        <w:widowControl/>
        <w:spacing w:line="250" w:lineRule="auto" w:before="152" w:after="0"/>
        <w:ind w:left="4" w:right="849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3.23.4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permanent filter</w:t>
      </w:r>
    </w:p>
    <w:p>
      <w:pPr>
        <w:autoSpaceDN w:val="0"/>
        <w:autoSpaceDE w:val="0"/>
        <w:widowControl/>
        <w:spacing w:line="204" w:lineRule="auto" w:before="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filter that is designed as an implant which permanently functions as a filter</w:t>
      </w:r>
    </w:p>
    <w:p>
      <w:pPr>
        <w:autoSpaceDN w:val="0"/>
        <w:autoSpaceDE w:val="0"/>
        <w:widowControl/>
        <w:spacing w:line="271" w:lineRule="auto" w:before="16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to entry: All </w:t>
      </w:r>
      <w:r>
        <w:rPr>
          <w:rFonts w:ascii="Cambria" w:hAnsi="Cambria" w:eastAsia="Cambria"/>
          <w:b w:val="0"/>
          <w:i/>
          <w:color w:val="231F20"/>
          <w:sz w:val="20"/>
        </w:rPr>
        <w:t>optional filters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3.23.3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) are also permanent filters. Permanent filters can incorporate design </w:t>
      </w:r>
    </w:p>
    <w:p>
      <w:pPr>
        <w:autoSpaceDN w:val="0"/>
        <w:autoSpaceDE w:val="0"/>
        <w:widowControl/>
        <w:spacing w:line="204" w:lineRule="auto" w:before="4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characteristics that allow for retrieval or conversion and can be labelled for use of these optional features, if applicable.</w:t>
      </w:r>
    </w:p>
    <w:p>
      <w:pPr>
        <w:autoSpaceDN w:val="0"/>
        <w:autoSpaceDE w:val="0"/>
        <w:widowControl/>
        <w:spacing w:line="250" w:lineRule="auto" w:before="156" w:after="0"/>
        <w:ind w:left="4" w:right="864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3.24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surface coating</w:t>
      </w:r>
    </w:p>
    <w:p>
      <w:pPr>
        <w:autoSpaceDN w:val="0"/>
        <w:autoSpaceDE w:val="0"/>
        <w:widowControl/>
        <w:spacing w:line="204" w:lineRule="auto" w:before="0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layer of material with any different property than the natural surface of the substrate that is intentionally </w:t>
      </w:r>
    </w:p>
    <w:p>
      <w:pPr>
        <w:autoSpaceDN w:val="0"/>
        <w:autoSpaceDE w:val="0"/>
        <w:widowControl/>
        <w:spacing w:line="204" w:lineRule="auto" w:before="2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added to the substrate</w:t>
      </w:r>
    </w:p>
    <w:p>
      <w:pPr>
        <w:autoSpaceDN w:val="0"/>
        <w:autoSpaceDE w:val="0"/>
        <w:widowControl/>
        <w:spacing w:line="204" w:lineRule="auto" w:before="218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Note 1 to entry: The coating can partially or fully cover the substrate surface.</w:t>
      </w:r>
    </w:p>
    <w:p>
      <w:pPr>
        <w:autoSpaceDN w:val="0"/>
        <w:autoSpaceDE w:val="0"/>
        <w:widowControl/>
        <w:spacing w:line="204" w:lineRule="auto" w:before="22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Note 2 to entry: The term includes surface coatings created as a result of additive manufacturing.</w:t>
      </w:r>
    </w:p>
    <w:p>
      <w:pPr>
        <w:autoSpaceDN w:val="0"/>
        <w:autoSpaceDE w:val="0"/>
        <w:widowControl/>
        <w:spacing w:line="204" w:lineRule="auto" w:before="210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[SOURCE: ISO 17327-1:2018, 3.2]</w:t>
      </w:r>
    </w:p>
    <w:p>
      <w:pPr>
        <w:autoSpaceDN w:val="0"/>
        <w:autoSpaceDE w:val="0"/>
        <w:widowControl/>
        <w:spacing w:line="250" w:lineRule="auto" w:before="152" w:after="0"/>
        <w:ind w:left="4" w:right="820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3.25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surface modification</w:t>
      </w:r>
    </w:p>
    <w:p>
      <w:pPr>
        <w:autoSpaceDN w:val="0"/>
        <w:autoSpaceDE w:val="0"/>
        <w:widowControl/>
        <w:spacing w:line="204" w:lineRule="auto" w:before="0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intentional conversion or reconstruction of the surface of the original substrate to form a new surface </w:t>
      </w:r>
    </w:p>
    <w:p>
      <w:pPr>
        <w:autoSpaceDN w:val="0"/>
        <w:autoSpaceDE w:val="0"/>
        <w:widowControl/>
        <w:spacing w:line="204" w:lineRule="auto" w:before="2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material consisting of components of the substrate’s own material and possibly foreign material and forming </w:t>
      </w:r>
    </w:p>
    <w:p>
      <w:pPr>
        <w:autoSpaceDN w:val="0"/>
        <w:autoSpaceDE w:val="0"/>
        <w:widowControl/>
        <w:spacing w:line="204" w:lineRule="auto" w:before="2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 surface layer with different properties</w:t>
      </w:r>
    </w:p>
    <w:p>
      <w:pPr>
        <w:autoSpaceDN w:val="0"/>
        <w:autoSpaceDE w:val="0"/>
        <w:widowControl/>
        <w:spacing w:line="204" w:lineRule="auto" w:before="206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[SOURCE: ISO 17327-1:2018, 3.3]</w:t>
      </w:r>
    </w:p>
    <w:p>
      <w:pPr>
        <w:autoSpaceDN w:val="0"/>
        <w:autoSpaceDE w:val="0"/>
        <w:widowControl/>
        <w:spacing w:line="250" w:lineRule="auto" w:before="152" w:after="0"/>
        <w:ind w:left="4" w:right="7632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3.26 </w:t>
      </w:r>
      <w:r>
        <w:br/>
      </w:r>
      <w:r>
        <w:rPr>
          <w:rFonts w:ascii="Cambria" w:hAnsi="Cambria" w:eastAsia="Cambria"/>
          <w:b/>
          <w:i w:val="0"/>
          <w:color w:val="231F20"/>
          <w:sz w:val="22"/>
        </w:rPr>
        <w:t>unacceptable filter tilting</w:t>
      </w:r>
    </w:p>
    <w:p>
      <w:pPr>
        <w:autoSpaceDN w:val="0"/>
        <w:autoSpaceDE w:val="0"/>
        <w:widowControl/>
        <w:spacing w:line="204" w:lineRule="auto" w:before="0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clinically significant rotation of the filter relative to the longitudinal axis of the vena cava and resulting </w:t>
      </w:r>
    </w:p>
    <w:p>
      <w:pPr>
        <w:autoSpaceDN w:val="0"/>
        <w:autoSpaceDE w:val="0"/>
        <w:widowControl/>
        <w:spacing w:line="204" w:lineRule="auto" w:before="2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performance failure (e.g. inadequate filtration, excessive filtration, filter migration, filter embolization, </w:t>
      </w:r>
    </w:p>
    <w:p>
      <w:pPr>
        <w:autoSpaceDN w:val="0"/>
        <w:autoSpaceDE w:val="0"/>
        <w:widowControl/>
        <w:spacing w:line="271" w:lineRule="auto" w:before="0" w:after="0"/>
        <w:ind w:left="4" w:right="0" w:firstLine="0"/>
        <w:jc w:val="left"/>
      </w:pPr>
      <w:r>
        <w:rPr>
          <w:rFonts w:ascii="Cambria" w:hAnsi="Cambria" w:eastAsia="Cambria"/>
          <w:b w:val="0"/>
          <w:i/>
          <w:color w:val="231F20"/>
          <w:sz w:val="22"/>
        </w:rPr>
        <w:t>caval perforation/penetration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), </w:t>
      </w:r>
      <w:r>
        <w:rPr>
          <w:rFonts w:ascii="Cambria" w:hAnsi="Cambria" w:eastAsia="Cambria"/>
          <w:b w:val="0"/>
          <w:i/>
          <w:color w:val="231F20"/>
          <w:sz w:val="22"/>
        </w:rPr>
        <w:t>clinical perforation/penetration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(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3.7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), inability to retrieve the filter as </w:t>
      </w:r>
    </w:p>
    <w:p>
      <w:pPr>
        <w:autoSpaceDN w:val="0"/>
        <w:autoSpaceDE w:val="0"/>
        <w:widowControl/>
        <w:spacing w:line="204" w:lineRule="auto" w:before="4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applicable, inability to convert the filter as applicable)</w:t>
      </w:r>
    </w:p>
    <w:p>
      <w:pPr>
        <w:autoSpaceDN w:val="0"/>
        <w:autoSpaceDE w:val="0"/>
        <w:widowControl/>
        <w:spacing w:line="276" w:lineRule="auto" w:before="352" w:after="0"/>
        <w:ind w:left="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4 General requirements</w:t>
      </w:r>
    </w:p>
    <w:p>
      <w:pPr>
        <w:autoSpaceDN w:val="0"/>
        <w:autoSpaceDE w:val="0"/>
        <w:widowControl/>
        <w:spacing w:line="274" w:lineRule="auto" w:before="248" w:after="0"/>
        <w:ind w:left="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4.1 Classification</w:t>
      </w:r>
    </w:p>
    <w:p>
      <w:pPr>
        <w:autoSpaceDN w:val="0"/>
        <w:autoSpaceDE w:val="0"/>
        <w:widowControl/>
        <w:spacing w:line="204" w:lineRule="auto" w:before="194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filter system shall be designated by its access site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), orientation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3.17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), implantation site (see </w:t>
      </w:r>
    </w:p>
    <w:p>
      <w:pPr>
        <w:autoSpaceDN w:val="0"/>
        <w:autoSpaceDE w:val="0"/>
        <w:widowControl/>
        <w:spacing w:line="204" w:lineRule="auto" w:before="22" w:after="0"/>
        <w:ind w:left="4" w:right="0" w:firstLine="0"/>
        <w:jc w:val="left"/>
      </w:pP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3.19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), type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3.22</w:t>
      </w:r>
      <w:r>
        <w:rPr>
          <w:rFonts w:ascii="Cambria" w:hAnsi="Cambria" w:eastAsia="Cambria"/>
          <w:b w:val="0"/>
          <w:i w:val="0"/>
          <w:color w:val="231F20"/>
          <w:sz w:val="22"/>
        </w:rPr>
        <w:t>), materials of construction, as well as surface modifications, coatings and/or drugs.</w:t>
      </w:r>
    </w:p>
    <w:p>
      <w:pPr>
        <w:autoSpaceDN w:val="0"/>
        <w:autoSpaceDE w:val="0"/>
        <w:widowControl/>
        <w:spacing w:line="274" w:lineRule="auto" w:before="266" w:after="0"/>
        <w:ind w:left="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4.2 Materials of construction for filter system</w:t>
      </w:r>
    </w:p>
    <w:p>
      <w:pPr>
        <w:autoSpaceDN w:val="0"/>
        <w:autoSpaceDE w:val="0"/>
        <w:widowControl/>
        <w:spacing w:line="204" w:lineRule="auto" w:before="194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Materials of the filter system (e.g. wire, imaging markers, coatings) shall be described by their generic or </w:t>
      </w:r>
    </w:p>
    <w:p>
      <w:pPr>
        <w:autoSpaceDN w:val="0"/>
        <w:autoSpaceDE w:val="0"/>
        <w:widowControl/>
        <w:spacing w:line="204" w:lineRule="auto" w:before="22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chemical names.</w:t>
      </w:r>
    </w:p>
    <w:p>
      <w:pPr>
        <w:autoSpaceDN w:val="0"/>
        <w:autoSpaceDE w:val="0"/>
        <w:widowControl/>
        <w:spacing w:line="276" w:lineRule="auto" w:before="444" w:after="0"/>
        <w:ind w:left="0" w:right="5214" w:firstLine="0"/>
        <w:jc w:val="right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</w:p>
    <w:p>
      <w:pPr>
        <w:autoSpaceDN w:val="0"/>
        <w:autoSpaceDE w:val="0"/>
        <w:widowControl/>
        <w:spacing w:line="204" w:lineRule="auto" w:before="0" w:after="0"/>
        <w:ind w:left="0" w:right="3962" w:firstLine="0"/>
        <w:jc w:val="right"/>
      </w:pP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7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</w:t>
      </w:r>
    </w:p>
    <w:p>
      <w:pPr>
        <w:sectPr>
          <w:pgSz w:w="11906" w:h="16838"/>
          <w:pgMar w:top="156" w:right="718" w:bottom="138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8" w:lineRule="auto" w:before="27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4.3 Configuration and size designation for filters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configuration of a filter shall be designated by its geometry (e.g. conical) and whether it is permanent,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optional or convertible. The size of a filter shall be designated by the minimum and maximum intended caval </w:t>
      </w:r>
      <w:r>
        <w:rPr>
          <w:rFonts w:ascii="Cambria" w:hAnsi="Cambria" w:eastAsia="Cambria"/>
          <w:b w:val="0"/>
          <w:i w:val="0"/>
          <w:color w:val="231F20"/>
          <w:sz w:val="22"/>
        </w:rPr>
        <w:t>lumen diameters.</w:t>
      </w:r>
    </w:p>
    <w:p>
      <w:pPr>
        <w:autoSpaceDN w:val="0"/>
        <w:autoSpaceDE w:val="0"/>
        <w:widowControl/>
        <w:spacing w:line="32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4.4 Intended clinical use designation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Vena cava filters are intended to prevent symptomatic pulmonary embolism by capturing blood clots in the IVC.</w:t>
      </w:r>
    </w:p>
    <w:p>
      <w:pPr>
        <w:autoSpaceDN w:val="0"/>
        <w:autoSpaceDE w:val="0"/>
        <w:widowControl/>
        <w:spacing w:line="322" w:lineRule="auto" w:before="352" w:after="0"/>
        <w:ind w:left="114" w:right="4752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 xml:space="preserve">5 Intended performance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requirements of ISO 14630:2012, Clause 4 shall apply.</w:t>
      </w:r>
    </w:p>
    <w:p>
      <w:pPr>
        <w:autoSpaceDN w:val="0"/>
        <w:autoSpaceDE w:val="0"/>
        <w:widowControl/>
        <w:spacing w:line="276" w:lineRule="auto" w:before="3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6 Design attributes</w:t>
      </w:r>
    </w:p>
    <w:p>
      <w:pPr>
        <w:autoSpaceDN w:val="0"/>
        <w:autoSpaceDE w:val="0"/>
        <w:widowControl/>
        <w:spacing w:line="254" w:lineRule="auto" w:before="24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6.1 General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requirements for design attributes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6.2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6.10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of ISO 14630:2012, Clause 5 apply. General design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attributes for the filter system, the filter, the filter retrieval system and the filter conversion system are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Tables A.3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A.9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with reference to the nonclinical testing necessary for the evaluation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design. It is recognized that not all tests identified in a category are necessary or practical for any given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and/or system. The tests considered and the rationale for selection and/or waiving of tests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documented.</w:t>
      </w:r>
    </w:p>
    <w:p>
      <w:pPr>
        <w:autoSpaceDN w:val="0"/>
        <w:tabs>
          <w:tab w:pos="516" w:val="left"/>
        </w:tabs>
        <w:autoSpaceDE w:val="0"/>
        <w:widowControl/>
        <w:spacing w:line="358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6.2 Filter system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addition to the general requirements, the design attributes of the filter system shall at least take into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account the following: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the ability to permit safe and consistent deliverability of the filter to the intended deployment location;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the ability to permit accurate and safe deployment of the filter;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ability to inject contrast via the delivery system if indicated in the IFU;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the ability to permit safe withdrawal of the delivery system following deployment;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e) the ability to maintain adequate structural integrity.</w:t>
      </w:r>
    </w:p>
    <w:p>
      <w:pPr>
        <w:autoSpaceDN w:val="0"/>
        <w:tabs>
          <w:tab w:pos="516" w:val="left"/>
        </w:tabs>
        <w:autoSpaceDE w:val="0"/>
        <w:widowControl/>
        <w:spacing w:line="377" w:lineRule="auto" w:before="266" w:after="146"/>
        <w:ind w:left="114" w:right="1152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6.3 Vena cava filter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design attributes of the vena cava filter shall at least take into account the following: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the ability to ensure effective fixation in the intended location within the inferior vena cava;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the ability to maintain adequate integrity;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ability to capture clots in the blood, while allowing acceptable blood flow;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the ability to prevent clinical perforation/penetration;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e) the compatibility of the filter dimensions for use with the specified caval diameters;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194"/>
        <w:gridCol w:w="5194"/>
      </w:tblGrid>
      <w:tr>
        <w:trPr>
          <w:trHeight w:hRule="exact" w:val="242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f) </w:t>
            </w:r>
          </w:p>
        </w:tc>
        <w:tc>
          <w:tcPr>
            <w:tcW w:type="dxa" w:w="9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1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the compatibility with exposure to magnetic resonance imaging (MRI) fields.</w:t>
            </w:r>
          </w:p>
          <w:p>
            <w:pPr>
              <w:autoSpaceDN w:val="0"/>
              <w:autoSpaceDE w:val="0"/>
              <w:widowControl/>
              <w:spacing w:line="276" w:lineRule="auto" w:before="135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</w:p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</w:p>
          <w:p>
            <w:pPr>
              <w:autoSpaceDN w:val="0"/>
              <w:autoSpaceDE w:val="0"/>
              <w:widowControl/>
              <w:spacing w:line="338" w:lineRule="auto" w:before="0" w:after="0"/>
              <w:ind w:left="232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402" w:val="left"/>
        </w:tabs>
        <w:autoSpaceDE w:val="0"/>
        <w:widowControl/>
        <w:spacing w:line="346" w:lineRule="auto" w:before="27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6.4 Optional filter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addition to the attributes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6.3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the design attributes of the optional filter shall at least take into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account the following: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the ability to be engaged;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the ability to be retrieved;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ability to maintain adequate structural integrity through retrieval.</w:t>
      </w:r>
    </w:p>
    <w:p>
      <w:pPr>
        <w:autoSpaceDN w:val="0"/>
        <w:tabs>
          <w:tab w:pos="402" w:val="left"/>
        </w:tabs>
        <w:autoSpaceDE w:val="0"/>
        <w:widowControl/>
        <w:spacing w:line="34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6.5 Convertible filter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addition to the attributes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6.3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the design attributes of the convertible filter shall at least take into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account the following: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the ability to be engaged;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the ability to be converted (e.g. into a stent);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ability to maintain adequate structural integrity through and after conversion.</w:t>
      </w:r>
    </w:p>
    <w:p>
      <w:pPr>
        <w:autoSpaceDN w:val="0"/>
        <w:tabs>
          <w:tab w:pos="402" w:val="left"/>
        </w:tabs>
        <w:autoSpaceDE w:val="0"/>
        <w:widowControl/>
        <w:spacing w:line="377" w:lineRule="auto" w:before="266" w:after="0"/>
        <w:ind w:left="0" w:right="1728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6.6 Retrieval system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design attributes of the retrieval system shall at least take into account the following: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the ability to safely reach the filter location;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the ability to safely engage the filter;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ability to safely retrieve the filter;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the ability to inject contrast via the retrieval system if indicated in the IFU;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e) the ability to be safely withdrawn.</w:t>
      </w:r>
    </w:p>
    <w:p>
      <w:pPr>
        <w:autoSpaceDN w:val="0"/>
        <w:tabs>
          <w:tab w:pos="402" w:val="left"/>
        </w:tabs>
        <w:autoSpaceDE w:val="0"/>
        <w:widowControl/>
        <w:spacing w:line="377" w:lineRule="auto" w:before="266" w:after="0"/>
        <w:ind w:left="0" w:right="1584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6.7 Conversion system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design attributes of the conversion system shall at least take into account the following: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the ability to safely reach the filter location;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the ability to safely engage the conversion component of the filter;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ability to safely convert the filter;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the ability to inject contrast via the conversion system if indicated in the IFU;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e) the ability to be safely withdrawn.</w:t>
      </w:r>
    </w:p>
    <w:p>
      <w:pPr>
        <w:autoSpaceDN w:val="0"/>
        <w:tabs>
          <w:tab w:pos="402" w:val="left"/>
        </w:tabs>
        <w:autoSpaceDE w:val="0"/>
        <w:widowControl/>
        <w:spacing w:line="353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6.8 Filter system, retrieval system and conversion system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addition to the general requirements, the design attributes of the filter system, the retrieval system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conversion system, as applicable, shall at least take into account the following: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visibility under fluoroscopy or other applicable imaging modalities;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compliance with the requirements of ISO 10993-1 and other appropriate parts of the ISO 10993 series;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sterility of the systems;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d) the ability to minimize blood loss (haemostasis);</w:t>
      </w:r>
    </w:p>
    <w:p>
      <w:pPr>
        <w:autoSpaceDN w:val="0"/>
        <w:tabs>
          <w:tab w:pos="3830" w:val="left"/>
          <w:tab w:pos="5038" w:val="left"/>
          <w:tab w:pos="5080" w:val="left"/>
        </w:tabs>
        <w:autoSpaceDE w:val="0"/>
        <w:widowControl/>
        <w:spacing w:line="276" w:lineRule="auto" w:before="518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04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e) the ability to maintain adequate resistance to unintended particulate generation;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ability to meet specifications under conditions of transit and storage.</w:t>
      </w:r>
    </w:p>
    <w:p>
      <w:pPr>
        <w:autoSpaceDN w:val="0"/>
        <w:autoSpaceDE w:val="0"/>
        <w:widowControl/>
        <w:spacing w:line="274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6.9 Coating on delivery system or filter</w:t>
      </w:r>
    </w:p>
    <w:p>
      <w:pPr>
        <w:autoSpaceDN w:val="0"/>
        <w:autoSpaceDE w:val="0"/>
        <w:widowControl/>
        <w:spacing w:line="204" w:lineRule="auto" w:before="194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The design attributes of a coating on a delivery system or filter shall at least take into account the following: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the ability of the coating to maintain adequate integrity in accordance with design specifications (e.g.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freedom from significant delamination, flaps and bare spots);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the ability of the coating to maintain adequate resistance to unintended particulate generation;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conformance of the coating dimensions, functional requirements (e.g. lubricity) and other coating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parameters (e.g. porosity, density, distribution) to the design requirements.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6.10 Absorbable filter or coating</w:t>
      </w:r>
    </w:p>
    <w:p>
      <w:pPr>
        <w:autoSpaceDN w:val="0"/>
        <w:autoSpaceDE w:val="0"/>
        <w:widowControl/>
        <w:spacing w:line="245" w:lineRule="auto" w:before="19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design attributes of an absorbable filter, and a filter containing an absorbable component or an </w:t>
      </w:r>
      <w:r>
        <w:rPr>
          <w:rFonts w:ascii="Cambria" w:hAnsi="Cambria" w:eastAsia="Cambria"/>
          <w:b w:val="0"/>
          <w:i w:val="0"/>
          <w:color w:val="231F20"/>
          <w:sz w:val="22"/>
        </w:rPr>
        <w:t>absorbable coating, shall at least take into account the following: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the ability to degrade or absorb as designed over time;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appropriate mechanical properties over time;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ability of the absorbable filter, absorbable component or absorbable coating to maintain adequate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resistance to unintended particulate generation over time;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the potential biological effects of degradants;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the ability to safely use MRI on a patient with an absorbable filter or filter with absorbable coating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without negatively affecting the absorbable properties (e.g. due to heating).</w:t>
      </w:r>
    </w:p>
    <w:p>
      <w:pPr>
        <w:autoSpaceDN w:val="0"/>
        <w:autoSpaceDE w:val="0"/>
        <w:widowControl/>
        <w:spacing w:line="276" w:lineRule="auto" w:before="3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7 Materials</w:t>
      </w:r>
    </w:p>
    <w:p>
      <w:pPr>
        <w:autoSpaceDN w:val="0"/>
        <w:autoSpaceDE w:val="0"/>
        <w:widowControl/>
        <w:spacing w:line="245" w:lineRule="auto" w:before="18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requirements for materials of ISO 14630:2012, Clause 6 apply. Additional testing specific to certain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materials should be performed to determine the appropriateness of the materials for use in the design.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example, nitinol materials dependent on shape memory properties should be subjected to testing in order to </w:t>
      </w:r>
      <w:r>
        <w:rPr>
          <w:rFonts w:ascii="Cambria" w:hAnsi="Cambria" w:eastAsia="Cambria"/>
          <w:b w:val="0"/>
          <w:i w:val="0"/>
          <w:color w:val="231F20"/>
          <w:sz w:val="22"/>
        </w:rPr>
        <w:t>assess transformation properties.</w:t>
      </w:r>
    </w:p>
    <w:p>
      <w:pPr>
        <w:autoSpaceDN w:val="0"/>
        <w:tabs>
          <w:tab w:pos="1078" w:val="left"/>
        </w:tabs>
        <w:autoSpaceDE w:val="0"/>
        <w:widowControl/>
        <w:spacing w:line="204" w:lineRule="auto" w:before="21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Additional information regarding nitinol materials can be found in ASTM F2063 and ASTM F2082.</w:t>
      </w:r>
    </w:p>
    <w:p>
      <w:pPr>
        <w:autoSpaceDN w:val="0"/>
        <w:autoSpaceDE w:val="0"/>
        <w:widowControl/>
        <w:spacing w:line="276" w:lineRule="auto" w:before="35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8 Design evaluation</w:t>
      </w:r>
    </w:p>
    <w:p>
      <w:pPr>
        <w:autoSpaceDN w:val="0"/>
        <w:autoSpaceDE w:val="0"/>
        <w:widowControl/>
        <w:spacing w:line="274" w:lineRule="auto" w:before="24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8.1 General</w:t>
      </w:r>
    </w:p>
    <w:p>
      <w:pPr>
        <w:autoSpaceDN w:val="0"/>
        <w:autoSpaceDE w:val="0"/>
        <w:widowControl/>
        <w:spacing w:line="245" w:lineRule="auto" w:before="19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requirements of ISO 14630:2012, Clause 7, apply. A risk analysis shall be carried out in accordance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requirements of ISO 14971.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Because optional filters can be used as permanent filters, testing appropriate for a permanent filter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conducted for optional filters. Additional testing is appropriate for optional filters.</w:t>
      </w:r>
    </w:p>
    <w:p>
      <w:pPr>
        <w:autoSpaceDN w:val="0"/>
        <w:autoSpaceDE w:val="0"/>
        <w:widowControl/>
        <w:spacing w:line="245" w:lineRule="auto" w:before="20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If the convertible filter can be used as a permanent filter, testing appropriate for a permanent filter system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shall be conducted. If part of the convertible filter is retrieved, testing appropriate for an optional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 shall be conducted. If the convertible filter is intended to function as a stent after conversion,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requirements of ISO 25539-2 are applicable after conversion. If the convertible filter is not intended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function as a stent after conversion, additional testing addressing the risks associated with the remaining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implant can be appropriate.</w:t>
      </w:r>
    </w:p>
    <w:p>
      <w:pPr>
        <w:autoSpaceDN w:val="0"/>
        <w:autoSpaceDE w:val="0"/>
        <w:widowControl/>
        <w:spacing w:line="245" w:lineRule="auto" w:before="694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requirements and testing described in ISO 10555-1 and ISO 10555-3 can apply to the design evaluation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of a delivery system, retrieval system or conversion system.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device design concept shall be considered in the selection of appropriate tests and associated test </w:t>
      </w:r>
      <w:r>
        <w:rPr>
          <w:rFonts w:ascii="Cambria" w:hAnsi="Cambria" w:eastAsia="Cambria"/>
          <w:b w:val="0"/>
          <w:i w:val="0"/>
          <w:color w:val="231F20"/>
          <w:sz w:val="22"/>
        </w:rPr>
        <w:t>methods. The device design concept includes the: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device description (e.g. physical description, materials of construction), what the device key design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features are intended to do and how the key design features accomplish the intended objective;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intended clinical 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4.4</w:t>
      </w:r>
      <w:r>
        <w:rPr>
          <w:rFonts w:ascii="Cambria" w:hAnsi="Cambria" w:eastAsia="Cambria"/>
          <w:b w:val="0"/>
          <w:i w:val="0"/>
          <w:color w:val="231F20"/>
          <w:sz w:val="22"/>
        </w:rPr>
        <w:t>);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device implantation procedures;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conditions of use/intended in vivo environment;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minimum design life of the device.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device evaluation strategy shall be created. A device evaluation strategy provides the rationale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testing selected to evaluate the filter system, retrieval system or conversion system, based on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requirements of the device design and potential failure modes. The device evaluation strategy may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communicated in a table (device evaluation strategy table) as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A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Alternative methods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presenting the device evaluation strategy may be used (e.g. a non-tabular presentation of the rationale </w:t>
      </w:r>
      <w:r>
        <w:rPr>
          <w:rFonts w:ascii="Cambria" w:hAnsi="Cambria" w:eastAsia="Cambria"/>
          <w:b w:val="0"/>
          <w:i w:val="0"/>
          <w:color w:val="231F20"/>
          <w:sz w:val="22"/>
        </w:rPr>
        <w:t>for the testing based on the potential risks and benefits of the various systems for the intended clinical use).</w:t>
      </w:r>
    </w:p>
    <w:p>
      <w:pPr>
        <w:autoSpaceDN w:val="0"/>
        <w:autoSpaceDE w:val="0"/>
        <w:widowControl/>
        <w:spacing w:line="245" w:lineRule="auto" w:before="20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Emerging-technologies associated with the intended clinical use should be evaluated following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requirements of this document, where appropriate. The device evaluation strategy should identify testing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needed beyond the scope of this document to characterize these systems.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All testing in this document are not necessarily appropriate for all within scope systems or intended </w:t>
      </w:r>
      <w:r>
        <w:rPr>
          <w:rFonts w:ascii="Cambria" w:hAnsi="Cambria" w:eastAsia="Cambria"/>
          <w:b w:val="0"/>
          <w:i w:val="0"/>
          <w:color w:val="231F20"/>
          <w:sz w:val="20"/>
        </w:rPr>
        <w:t>clinical uses.</w:t>
      </w:r>
    </w:p>
    <w:p>
      <w:pPr>
        <w:autoSpaceDN w:val="0"/>
        <w:autoSpaceDE w:val="0"/>
        <w:widowControl/>
        <w:spacing w:line="245" w:lineRule="auto" w:before="21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Whenever changes are made in materials, construction, configuration, intended clinical use or processing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methods, an appropriate analysis of the potential impact of the change on the potential failure modes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performance of the system shall be performed. This evaluation may be communicated using appropriate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tables as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A.2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Appropriate testing shall be conducted as deemed necessary, considering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potential impact on device performance of the change.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use of a comparator device may be considered in the evaluation of certain design attributes, particularly </w:t>
      </w:r>
      <w:r>
        <w:rPr>
          <w:rFonts w:ascii="Cambria" w:hAnsi="Cambria" w:eastAsia="Cambria"/>
          <w:b w:val="0"/>
          <w:i w:val="0"/>
          <w:color w:val="231F20"/>
          <w:sz w:val="22"/>
        </w:rPr>
        <w:t>for design iterations.</w:t>
      </w:r>
    </w:p>
    <w:p>
      <w:pPr>
        <w:autoSpaceDN w:val="0"/>
        <w:autoSpaceDE w:val="0"/>
        <w:widowControl/>
        <w:spacing w:line="245" w:lineRule="auto" w:before="20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device design evaluation should be appropriate for the conditions of use described in the design concept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in the IFU. Though not required for the design evaluation, testing beyond these limits may be considered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characterize the changes in device performance (e.g. durability, proper positioning, orientation) as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function of use outside of the recommended conditions (e.g. sizing). Information obtained from such testing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can be useful in establishing acceptance criteria and in identifying appropriate warnings or precautions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IFU for physician users.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to establish the labelled shelf-life shall be conducted by repeating appropriate tests after aged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conditions, where applicable. Justification for the selection of tests shall be provided. Generally, this will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not include long-term durability testing, unless the materials of construction are susceptible to degradation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that cannot be evaluated through shorter-term testing, or other tests that measure parameters that are not </w:t>
      </w:r>
      <w:r>
        <w:rPr>
          <w:rFonts w:ascii="Cambria" w:hAnsi="Cambria" w:eastAsia="Cambria"/>
          <w:b w:val="0"/>
          <w:i w:val="0"/>
          <w:color w:val="231F20"/>
          <w:sz w:val="22"/>
        </w:rPr>
        <w:t>expected to be affected by aging (e.g. MRI safety testing, corrosion testing).</w:t>
      </w:r>
    </w:p>
    <w:p>
      <w:pPr>
        <w:autoSpaceDN w:val="0"/>
        <w:tabs>
          <w:tab w:pos="964" w:val="left"/>
        </w:tabs>
        <w:autoSpaceDE w:val="0"/>
        <w:widowControl/>
        <w:spacing w:line="204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Additional information regarding shelf-life can be found in ASTM F2914.</w:t>
      </w:r>
    </w:p>
    <w:p>
      <w:pPr>
        <w:autoSpaceDN w:val="0"/>
        <w:autoSpaceDE w:val="0"/>
        <w:widowControl/>
        <w:spacing w:line="276" w:lineRule="auto" w:before="2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8.2 Sampling</w:t>
      </w:r>
    </w:p>
    <w:p>
      <w:pPr>
        <w:autoSpaceDN w:val="0"/>
        <w:autoSpaceDE w:val="0"/>
        <w:widowControl/>
        <w:spacing w:line="245" w:lineRule="auto" w:before="192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sampling plan shall be utilized which ensures adequate representation of the design has been obtained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each characteristic measured. It should be verified that the design attributes of the filter system, retrieval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 or conversion system are representative of the devices to be released for distribution including all </w:t>
      </w:r>
      <w:r>
        <w:rPr>
          <w:rFonts w:ascii="Cambria" w:hAnsi="Cambria" w:eastAsia="Cambria"/>
          <w:b w:val="0"/>
          <w:i w:val="0"/>
          <w:color w:val="231F20"/>
          <w:sz w:val="22"/>
        </w:rPr>
        <w:t>sizes, configurations and components.</w:t>
      </w:r>
    </w:p>
    <w:p>
      <w:pPr>
        <w:autoSpaceDN w:val="0"/>
        <w:autoSpaceDE w:val="0"/>
        <w:widowControl/>
        <w:spacing w:line="245" w:lineRule="auto" w:before="520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sampling shall fully represent the range of device sizes and does not necessarily require testing of each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size. It can be necessary to conduct an analysis to identify the size(s) of the device with the greatest potential </w:t>
      </w:r>
      <w:r>
        <w:rPr>
          <w:rFonts w:ascii="Cambria" w:hAnsi="Cambria" w:eastAsia="Cambria"/>
          <w:b w:val="0"/>
          <w:i w:val="0"/>
          <w:color w:val="231F20"/>
          <w:sz w:val="22"/>
        </w:rPr>
        <w:t>for failure.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Multiple approaches to sample selection should be considered, depending on whether there are differences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relevant attributes of different device sizes (e.g. strut thickness, length, diameter) and the parameter </w:t>
      </w:r>
      <w:r>
        <w:rPr>
          <w:rFonts w:ascii="Cambria" w:hAnsi="Cambria" w:eastAsia="Cambria"/>
          <w:b w:val="0"/>
          <w:i w:val="0"/>
          <w:color w:val="231F20"/>
          <w:sz w:val="22"/>
        </w:rPr>
        <w:t>under test (e.g. radial force).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samples selected for each test shall represent adequately challenging case(s). Consideration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given to filter size and orientation, delivery system sizes (diameter and length) and implant conditions (e.g.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intended vena cava size and shape). It can be necessary to conduct an analysis to identify the samples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greatest potential for failure under specified implant conditions.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A rationale should be provided for sample selection. For all tests, the number of samples should be justified.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8.3 Conditioning of test samples</w:t>
      </w:r>
    </w:p>
    <w:p>
      <w:pPr>
        <w:autoSpaceDN w:val="0"/>
        <w:autoSpaceDE w:val="0"/>
        <w:widowControl/>
        <w:spacing w:line="245" w:lineRule="auto" w:before="19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All samples shall be subjected to sterilization, including multiple sterilizations, if appropriate, unless </w:t>
      </w:r>
      <w:r>
        <w:rPr>
          <w:rFonts w:ascii="Cambria" w:hAnsi="Cambria" w:eastAsia="Cambria"/>
          <w:b w:val="0"/>
          <w:i w:val="0"/>
          <w:color w:val="231F20"/>
          <w:sz w:val="22"/>
        </w:rPr>
        <w:t>justification is provided for use of non-sterilized products.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Samples should be subjected to conditions that are normally encountered that can affect the performance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device and test results. Examples of conditioning are preparation of the filter system, loading of the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inside the delivery system, tracking of the filter system through relevant simulated tortuous vasculature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deployment of the filter.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8.4 Reporting</w:t>
      </w:r>
    </w:p>
    <w:p>
      <w:pPr>
        <w:autoSpaceDN w:val="0"/>
        <w:autoSpaceDE w:val="0"/>
        <w:widowControl/>
        <w:spacing w:line="204" w:lineRule="auto" w:before="19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For the purposes of this document, reporting refers to submission to a national regulatory authority.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design evaluation report should include an appropriate table of contents and four main sections: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background, an executive summary, individual test summaries and appendices that include the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evaluation strategy and the detailed reports. Pages should be numbered sequentially throughout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document (including appendices).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The background section should describe the device design concept.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The executive summary should include:</w:t>
      </w:r>
    </w:p>
    <w:p>
      <w:pPr>
        <w:autoSpaceDN w:val="0"/>
        <w:autoSpaceDE w:val="0"/>
        <w:widowControl/>
        <w:spacing w:line="204" w:lineRule="auto" w:before="208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 description of the bench testing and analyses that have been performed;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 summary of the device evaluation strategy, including justification for the omission of tests identified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 this document;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 table to summarize the testing completed, with the following columns: name of test, test purpose,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 sample description, number of samples, acceptance criteria, summary of results and conclusions,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cross references to the test summary and full test report;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 summary conclusion statement.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Individual test summaries should include: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 brief summary of the purpose, methods and results;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the significance of the test results:</w:t>
      </w:r>
    </w:p>
    <w:p>
      <w:pPr>
        <w:autoSpaceDN w:val="0"/>
        <w:autoSpaceDE w:val="0"/>
        <w:widowControl/>
        <w:spacing w:line="204" w:lineRule="auto" w:before="206" w:after="0"/>
        <w:ind w:left="9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for tests with acceptance criteria, justification for the criteria; or</w:t>
      </w:r>
    </w:p>
    <w:p>
      <w:pPr>
        <w:autoSpaceDN w:val="0"/>
        <w:autoSpaceDE w:val="0"/>
        <w:widowControl/>
        <w:spacing w:line="204" w:lineRule="auto" w:before="208" w:after="0"/>
        <w:ind w:left="9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for characterization tests, an explanation of the relevance of the results.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Individual test reports should include the following information: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purpose: state the purpose of the test as it corresponds to this document;</w:t>
      </w:r>
    </w:p>
    <w:p>
      <w:pPr>
        <w:autoSpaceDN w:val="0"/>
        <w:autoSpaceDE w:val="0"/>
        <w:widowControl/>
        <w:spacing w:line="245" w:lineRule="auto" w:before="442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10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materials: list significant materials (e.g. test articles with lot/serial numbers or other appropriate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means of traceability, critical equipment) used in performing the test, using figures and diagrams as </w:t>
      </w:r>
      <w:r>
        <w:rPr>
          <w:rFonts w:ascii="Cambria" w:hAnsi="Cambria" w:eastAsia="Cambria"/>
          <w:b w:val="0"/>
          <w:i w:val="0"/>
          <w:color w:val="231F20"/>
          <w:sz w:val="22"/>
        </w:rPr>
        <w:t>appropriate;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sampling: state the sampling plan, including the basis for and the number of samples tested; selection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of test articles shall be justified (e.g. sizes, conditioning);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acceptance criteria, if applicable: state the criteria for the test results, including justification and/or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 relevance; clinical applicability of the acceptance criteria shall take into consideration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anatomical and physiological conditions of the intended use;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test method: describe in detail the method used to perform the test, including any prospectively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defined inspection procedures, and provide a justification for relevant test parameters;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protocol deviations: describe any deviations and their potential significance on the interpretation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results;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expression of results: report testing results expressed in units as indicated in the test method;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discussion, if applicable: include a discussion on the potential clinical significance of the results;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conclusions: state conclusions, based on comparing results to acceptance criteria or provide an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explanation of the relevance of the results for characterization tests.</w:t>
      </w:r>
    </w:p>
    <w:p>
      <w:pPr>
        <w:autoSpaceDN w:val="0"/>
        <w:autoSpaceDE w:val="0"/>
        <w:widowControl/>
        <w:spacing w:line="274" w:lineRule="auto" w:before="26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8.5 Bench and analytical tests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5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of the filter system, the filter, the filter retrieval system and the filter conversion system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conducted to evaluate the design attributes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6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as applicable. The appropriate tests to evaluate each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design attribute are based on the potential associated failure modes, device effects of failure and clinical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effects of failure. The rationale for the requirements specified in this document for the bench tests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analytical analyses to assess device performance is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A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Filter system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ability of the filter system to permit safe and consistent delivery, deployment and withdrawal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assessed.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associated device/procedure related functions, potential failure modes and potential device effects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failure and clinical effects of failure to be considered are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shall include the items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8.5.2.2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8.5.2.6</w:t>
      </w:r>
      <w:r>
        <w:rPr>
          <w:rFonts w:ascii="Cambria" w:hAnsi="Cambria" w:eastAsia="Cambria"/>
          <w:b w:val="0"/>
          <w:i w:val="0"/>
          <w:color w:val="231F20"/>
          <w:sz w:val="22"/>
        </w:rPr>
        <w:t>, as appropriate to the design of the filter system.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Dimensional verification and component dimensional compatibility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filter system dimensions, including the usable or working length, profile, and all other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appropriate dimensions, for conformance with design specifications, and determine the dimensions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compatibility with the dimensions of recommended accessories.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Force to deploy</w:t>
      </w:r>
    </w:p>
    <w:p>
      <w:pPr>
        <w:autoSpaceDN w:val="0"/>
        <w:autoSpaceDE w:val="0"/>
        <w:widowControl/>
        <w:spacing w:line="245" w:lineRule="auto" w:before="200" w:after="156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force to deploy the filter under simulated anatomical conditions. All applicable steps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deployment process (e.g. filter release, delivery system retraction) as specified in the IFU should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evaluated.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9"/>
        <w:gridCol w:w="5169"/>
      </w:tblGrid>
      <w:tr>
        <w:trPr>
          <w:trHeight w:hRule="exact" w:val="1622"/>
        </w:trPr>
        <w:tc>
          <w:tcPr>
            <w:tcW w:type="dxa" w:w="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NOTE </w:t>
            </w:r>
          </w:p>
        </w:tc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1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The force to deploy can be used to help establish relevant tensile strength acceptance criteria.</w:t>
            </w:r>
          </w:p>
          <w:p>
            <w:pPr>
              <w:autoSpaceDN w:val="0"/>
              <w:autoSpaceDE w:val="0"/>
              <w:widowControl/>
              <w:spacing w:line="276" w:lineRule="auto" w:before="57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</w:p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</w:p>
          <w:p>
            <w:pPr>
              <w:autoSpaceDN w:val="0"/>
              <w:autoSpaceDE w:val="0"/>
              <w:widowControl/>
              <w:spacing w:line="338" w:lineRule="auto" w:before="0" w:after="0"/>
              <w:ind w:left="1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7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Simulated use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performance of the filter system with accessory devices specified in the IFU and using a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model(s) that simulate(s) the intended use conditions.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Ability to deliver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ability of the filter system to be advanced through the introducer sheath. Torquability shall be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assessed for designs that require significant rotational control.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Ability to deploy</w:t>
      </w:r>
    </w:p>
    <w:p>
      <w:pPr>
        <w:autoSpaceDN w:val="0"/>
        <w:tabs>
          <w:tab w:pos="1390" w:val="left"/>
        </w:tabs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8.5.2.4.3.1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ability of the filter system to deploy the filter.</w:t>
      </w:r>
    </w:p>
    <w:p>
      <w:pPr>
        <w:autoSpaceDN w:val="0"/>
        <w:tabs>
          <w:tab w:pos="139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8.5.2.4.3.2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Deployment accuracy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accuracy of the filter deployment in relation to the intended target site.</w:t>
      </w:r>
    </w:p>
    <w:p>
      <w:pPr>
        <w:autoSpaceDN w:val="0"/>
        <w:tabs>
          <w:tab w:pos="139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8.5.2.4.3.3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Deployed configuration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ability of the filter to take the proper configuration and orientation (e.g. without unacceptable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tilting) following deployment from the filter system.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Ability to withdraw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ability of the filter system to be withdrawn from the anatomical model(s), post filter deployment.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Compatibility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compatibility of the filter system with accessory devices.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8.5.2.4.6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Contrast injection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ability to perform a contrast injection via the delivery system, as applicable.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Tensile bond strength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tensile bond strength of the joints and/or fixed connections of the filter system. Evaluate the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strength of the segments adjacent to the bonds of the filter system separately or concurrently with the bond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strength determination.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acceptance criteria for the bond strength(s) should take into consideration the expected forces applied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to the filter system during clinical use [e.g. tracking (access and withdrawal) and deployment].</w:t>
      </w:r>
    </w:p>
    <w:p>
      <w:pPr>
        <w:autoSpaceDN w:val="0"/>
        <w:tabs>
          <w:tab w:pos="1078" w:val="left"/>
        </w:tabs>
        <w:autoSpaceDE w:val="0"/>
        <w:widowControl/>
        <w:spacing w:line="204" w:lineRule="auto" w:before="21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The force to deploy can be used to help establish relevant bond strength acceptance criteria.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8.5.2.6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Torsional bond strength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torsional strength of the joints and/or fixed connections in the segments of the filter system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that are subjected to torsion during clinical use, or provide justification if torsion is not applicable based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on the intended clinical use. Evaluate the torsional strength of the segments adjacent to the bonds of the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system separately or concurrently with the torsional bond strength evaluation. The results shall be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evaluated in relation to the torque necessary to access, deploy and withdraw the system, if applicable based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on the intended clinical use.</w:t>
      </w:r>
    </w:p>
    <w:p>
      <w:pPr>
        <w:autoSpaceDN w:val="0"/>
        <w:autoSpaceDE w:val="0"/>
        <w:widowControl/>
        <w:spacing w:line="276" w:lineRule="auto" w:before="354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</w:p>
    <w:p>
      <w:pPr>
        <w:autoSpaceDN w:val="0"/>
        <w:autoSpaceDE w:val="0"/>
        <w:widowControl/>
        <w:spacing w:line="204" w:lineRule="auto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12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Vena cava filter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ability of the implant to filter blood for clots without causing caval occlusion shall be assessed.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associated device/procedure related functions, potential failure modes and potential device and clinical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effects of failure to be considered are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A.4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shall include the items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as appropriate to the design of the filter. The tests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are grouped based on similarities in the objectives of the testing; however, tests are not repeated within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multiple categories. Refer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A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for a complete listing of the test applicable to each design attribute.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Clot trapping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ability of the filter to capture clots, demonstrating that the device can capture clinically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significant emboli, yet still permit sufficient blood flow around trapped emboli without caval occlusion.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Clinically significant emboli, usually described as the numbers of clots at various sizes (e.g. diameters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lengths), shall be determined and justified by the manufacturer. The clot-trapping ability of the filter shall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also be challenged in non-optimal positions (e.g. tilted) to determine the sensitivity of the design. Refer to </w:t>
      </w:r>
      <w:r>
        <w:rPr>
          <w:rFonts w:ascii="Cambria" w:hAnsi="Cambria" w:eastAsia="Cambria"/>
          <w:b w:val="0"/>
          <w:i w:val="0"/>
          <w:color w:val="231F20"/>
          <w:sz w:val="22"/>
        </w:rPr>
        <w:t>References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48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52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73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75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80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82</w:t>
      </w:r>
      <w:r>
        <w:rPr>
          <w:rFonts w:ascii="Cambria" w:hAnsi="Cambria" w:eastAsia="Cambria"/>
          <w:b w:val="0"/>
          <w:i w:val="0"/>
          <w:color w:val="231F20"/>
          <w:sz w:val="22"/>
        </w:rPr>
        <w:t>] to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86</w:t>
      </w:r>
      <w:r>
        <w:rPr>
          <w:rFonts w:ascii="Cambria" w:hAnsi="Cambria" w:eastAsia="Cambria"/>
          <w:b w:val="0"/>
          <w:i w:val="0"/>
          <w:color w:val="231F20"/>
          <w:sz w:val="22"/>
        </w:rPr>
        <w:t>] and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104</w:t>
      </w:r>
      <w:r>
        <w:rPr>
          <w:rFonts w:ascii="Cambria" w:hAnsi="Cambria" w:eastAsia="Cambria"/>
          <w:b w:val="0"/>
          <w:i w:val="0"/>
          <w:color w:val="231F20"/>
          <w:sz w:val="22"/>
        </w:rPr>
        <w:t>] to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106</w:t>
      </w:r>
      <w:r>
        <w:rPr>
          <w:rFonts w:ascii="Cambria" w:hAnsi="Cambria" w:eastAsia="Cambria"/>
          <w:b w:val="0"/>
          <w:i w:val="0"/>
          <w:color w:val="231F20"/>
          <w:sz w:val="22"/>
        </w:rPr>
        <w:t>] for more information on clot trapping.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Corrosion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susceptibility of a filter with metallic materials to corrosion.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corrosion mechanisms can include pitting, fretting, crevice and galvanic corrosion. Each corrosion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mechanism should be evaluated for specific filter designs, as appropriate.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cases where different metals can be in contact by virtue of the device design or IFU, galvanic corrosion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shall be assessed (e.g. radiopaque markers). Corrosion assessment includes, but is not limited to,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evaluation of test results, the review of literature and the consideration of the historical clinical performance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material(s) under assessment. Guidance on corrosion assessment is given in a variety of sources (e.g. </w:t>
      </w:r>
      <w:r>
        <w:rPr>
          <w:rFonts w:ascii="Cambria" w:hAnsi="Cambria" w:eastAsia="Cambria"/>
          <w:b w:val="0"/>
          <w:i w:val="0"/>
          <w:color w:val="231F20"/>
          <w:sz w:val="22"/>
        </w:rPr>
        <w:t>literature, textbooks, standards, regulatory guidance documents).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1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Additional guidance is given in ISO 17475, ASTM F746, ASTM F2129, ASTM G5, ASTM G71, ASTM G102 and </w:t>
      </w:r>
      <w:r>
        <w:rPr>
          <w:rFonts w:ascii="Cambria" w:hAnsi="Cambria" w:eastAsia="Cambria"/>
          <w:b w:val="0"/>
          <w:i w:val="0"/>
          <w:color w:val="231F20"/>
          <w:sz w:val="20"/>
        </w:rPr>
        <w:t>ASTM F3044.</w:t>
      </w:r>
    </w:p>
    <w:p>
      <w:pPr>
        <w:autoSpaceDN w:val="0"/>
        <w:autoSpaceDE w:val="0"/>
        <w:widowControl/>
        <w:spacing w:line="245" w:lineRule="auto" w:before="21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Depending on the surface finish and the corrosion testing results, the potential detrimental clinical effect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ion release should also be considered. Guidance on ion release is given in a variety of sources (e.g. literature, </w:t>
      </w:r>
      <w:r>
        <w:rPr>
          <w:rFonts w:ascii="Cambria" w:hAnsi="Cambria" w:eastAsia="Cambria"/>
          <w:b w:val="0"/>
          <w:i w:val="0"/>
          <w:color w:val="231F20"/>
          <w:sz w:val="22"/>
        </w:rPr>
        <w:t>textbooks, standards, regulatory guidance documents).</w:t>
      </w:r>
    </w:p>
    <w:p>
      <w:pPr>
        <w:autoSpaceDN w:val="0"/>
        <w:tabs>
          <w:tab w:pos="964" w:val="left"/>
        </w:tabs>
        <w:autoSpaceDE w:val="0"/>
        <w:widowControl/>
        <w:spacing w:line="204" w:lineRule="auto" w:before="21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Additional guidance is given ASTM F3306.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Fatigue and durability — Computational analyses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Calculate the magnitude and location of the maximum stresses and/or strains for each appropriate loading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scenario based upon the intended clinical application and device design. Appropriate computational analysis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tools, such as finite element analysis (FEA), can be used to calculate the stresses and/or strains. The stresses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and/or strains can be compared to material characteristics to calculate the fatigue safety factor.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Computational analyses may also be used to establish appropriate test conditions and to select test articles </w:t>
      </w:r>
      <w:r>
        <w:rPr>
          <w:rFonts w:ascii="Cambria" w:hAnsi="Cambria" w:eastAsia="Cambria"/>
          <w:b w:val="0"/>
          <w:i w:val="0"/>
          <w:color w:val="231F20"/>
          <w:sz w:val="22"/>
        </w:rPr>
        <w:t>for fatigue and durability testing.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Fatigue and durability — In vitro testing</w:t>
      </w:r>
    </w:p>
    <w:p>
      <w:pPr>
        <w:autoSpaceDN w:val="0"/>
        <w:tabs>
          <w:tab w:pos="1106" w:val="left"/>
        </w:tabs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8.5.3.5.1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long-term structural integrity of the filter under cyclic loading conditions that represent the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vivo environment (this can require several different test configurations).</w:t>
      </w:r>
    </w:p>
    <w:p>
      <w:pPr>
        <w:autoSpaceDN w:val="0"/>
        <w:autoSpaceDE w:val="0"/>
        <w:widowControl/>
        <w:spacing w:line="245" w:lineRule="auto" w:before="304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13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Potential integrity failures to be assessed can include fracture and component separation. Relevant 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vivo loads (e.g. compression resulting from respiration and Valsalva manoeuvre) shall be considered when </w:t>
      </w:r>
      <w:r>
        <w:rPr>
          <w:rFonts w:ascii="Cambria" w:hAnsi="Cambria" w:eastAsia="Cambria"/>
          <w:b w:val="0"/>
          <w:i w:val="0"/>
          <w:color w:val="231F20"/>
          <w:sz w:val="22"/>
        </w:rPr>
        <w:t>evaluating fatigue and durability.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vitro fatigue testing of the filter or the appropriately justified test article shall be performed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demonstrate durability for an appropriate and justified duration. For example, in vitro testing representing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minimum of 10 years should be conducted for permanent implants. If the intended implant duration is less </w:t>
      </w:r>
      <w:r>
        <w:rPr>
          <w:rFonts w:ascii="Cambria" w:hAnsi="Cambria" w:eastAsia="Cambria"/>
          <w:b w:val="0"/>
          <w:i w:val="0"/>
          <w:color w:val="231F20"/>
          <w:sz w:val="22"/>
        </w:rPr>
        <w:t>than 10 years, then shorter duration fatigue testing is more appropriate, with justification.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If fatigue testing is performed to compare the durability of one filter to another filter that has clinically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demonstrated durability or clinically known problems with durability, the duration of the test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justified.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Consideration shall be given specifically to convertible filters in both filtering and converted states.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8.5.3.5.2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 considerations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identifying the appropriate durability tests, developing test methods and establishing acceptance criteria,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consideration of the device design (e.g. geometry, material selection) and intended clinical use (e.g. implant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location, disease state) is necessary. Compressive loading associated with normal respiration, Valsalva 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 interaction with other native anatomy in the vicinity of the vena cava should be considered. The loading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modes, magnitudes and numbers of cycles should be justified.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8.5.3.5.3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Compression fatigue and durability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Evaluated the long-term structural integrity of the filter when subjected to cyclic compressive loading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conditions perpendicular to the filter axis (e.g. compression along the entire length, local compression), if </w:t>
      </w:r>
      <w:r>
        <w:rPr>
          <w:rFonts w:ascii="Cambria" w:hAnsi="Cambria" w:eastAsia="Cambria"/>
          <w:b w:val="0"/>
          <w:i w:val="0"/>
          <w:color w:val="231F20"/>
          <w:sz w:val="22"/>
        </w:rPr>
        <w:t>applicable.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8.5.3.6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Dimensional verification of the filter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Determine the appropriate dimensions of the deployed filter for verification to design specifications.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8.5.3.7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Filter tensile strength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tensile strength of relevant components, including bond joints and/or fixed connections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filter.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8.5.3.8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Migration resistance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pressure gradient necessary to cause a clot-loaded filter or the force necessary to cause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non-loaded filter to migrate in the cephalad direction. Also, consider determining migration resistance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caudal direction depending upon the device design.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8.5.3.9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Magnetic resonance imaging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Using clinically relevant magnetic resonance (MR) environments (e.g. appropriate static magnetic field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spatial magnetic gradient field), evaluate the potential for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magnetically induced displacement force and torque, and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radiofrequency-induced (RF) heating of the filter. 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appropriate MR safety term (i.e. MR safe, MR conditional or MR unsafe) as defined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ASTM F2503.</w:t>
      </w:r>
    </w:p>
    <w:p>
      <w:pPr>
        <w:autoSpaceDN w:val="0"/>
        <w:autoSpaceDE w:val="0"/>
        <w:widowControl/>
        <w:spacing w:line="245" w:lineRule="auto" w:before="1440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14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Characterize the MR image artefact produced by the filter. Describe the location and extent of the image </w:t>
      </w:r>
      <w:r>
        <w:rPr>
          <w:rFonts w:ascii="Cambria" w:hAnsi="Cambria" w:eastAsia="Cambria"/>
          <w:b w:val="0"/>
          <w:i w:val="0"/>
          <w:color w:val="231F20"/>
          <w:sz w:val="22"/>
        </w:rPr>
        <w:t>artefact effect on the ability to visualize the device and adjacent anatomy.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 acceptance criterion is needed for image artefact as the effect of the MR artefact on the usefulness of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the image depends on the MR environment and the anatomical region being imaged with respect to the location of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the filter. For example, although image artefact associated with an abdominal filter can affect the ability to image the </w:t>
      </w:r>
      <w:r>
        <w:rPr>
          <w:rFonts w:ascii="Cambria" w:hAnsi="Cambria" w:eastAsia="Cambria"/>
          <w:b w:val="0"/>
          <w:i w:val="0"/>
          <w:color w:val="231F20"/>
          <w:sz w:val="20"/>
        </w:rPr>
        <w:t>lumbar spine, it would not affect the ability to image the head and neck.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2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The MRI artefact caused by some filters can compromise the effectiveness and limit the use of MRI in </w:t>
      </w:r>
      <w:r>
        <w:rPr>
          <w:rFonts w:ascii="Cambria" w:hAnsi="Cambria" w:eastAsia="Cambria"/>
          <w:b w:val="0"/>
          <w:i w:val="0"/>
          <w:color w:val="231F20"/>
          <w:sz w:val="20"/>
        </w:rPr>
        <w:t>patients with the implants.</w:t>
      </w:r>
    </w:p>
    <w:p>
      <w:pPr>
        <w:autoSpaceDN w:val="0"/>
        <w:autoSpaceDE w:val="0"/>
        <w:widowControl/>
        <w:spacing w:line="245" w:lineRule="auto" w:before="2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 methods for evaluating magnetically induced displacement, torque, RF heating and imaging artefact </w:t>
      </w:r>
      <w:r>
        <w:rPr>
          <w:rFonts w:ascii="Cambria" w:hAnsi="Cambria" w:eastAsia="Cambria"/>
          <w:b w:val="0"/>
          <w:i w:val="0"/>
          <w:color w:val="231F20"/>
          <w:sz w:val="22"/>
        </w:rPr>
        <w:t>can be found in: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ASTM F2052;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ASTM F2213;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ASTM F2182;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ASTM F2119.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8.5.3.10 Radial force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force exerted on the surrounding tissue by a vena cava filter as a function of the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>diameter.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Optional filter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8.5.4.1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addition to the attributes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8.5.3.1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the ability of the optional filter to be safely, consistently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accurately retrieved shall be assessed.</w:t>
      </w:r>
    </w:p>
    <w:p>
      <w:pPr>
        <w:autoSpaceDN w:val="0"/>
        <w:autoSpaceDE w:val="0"/>
        <w:widowControl/>
        <w:spacing w:line="245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associated device/procedure related functions, potential failure modes and potential device and clinical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effects of failure to be considered are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A.5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shall include the items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8.5.4.2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8.5.4.4</w:t>
      </w:r>
      <w:r>
        <w:rPr>
          <w:rFonts w:ascii="Cambria" w:hAnsi="Cambria" w:eastAsia="Cambria"/>
          <w:b w:val="0"/>
          <w:i w:val="0"/>
          <w:color w:val="231F20"/>
          <w:sz w:val="22"/>
        </w:rPr>
        <w:t>, as appropriate to the design of the optional filter.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8.5.4.2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Filter tensile strength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tensile strength of relevant components, including bond joints and/or fixed connections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filter.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8.5.4.3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Force to retrieve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force to retrieve the vena cava filter in an anatomical model, using the retrieval system as </w:t>
      </w:r>
      <w:r>
        <w:rPr>
          <w:rFonts w:ascii="Cambria" w:hAnsi="Cambria" w:eastAsia="Cambria"/>
          <w:b w:val="0"/>
          <w:i w:val="0"/>
          <w:color w:val="231F20"/>
          <w:sz w:val="22"/>
        </w:rPr>
        <w:t>specified in the IFU, if applicable.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8.5.4.4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Simulated use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performance of the optional filter using a model(s) that simulate(s) the intended use conditions.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ability to be engaged during retrieval and the ability to be retrieved using an anatomical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>model(s) that is (are) representative of the anatomical variation in the intended patient population.</w:t>
      </w:r>
    </w:p>
    <w:p>
      <w:pPr>
        <w:autoSpaceDN w:val="0"/>
        <w:autoSpaceDE w:val="0"/>
        <w:widowControl/>
        <w:spacing w:line="245" w:lineRule="auto" w:before="1710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15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880" w:val="left"/>
        </w:tabs>
        <w:autoSpaceDE w:val="0"/>
        <w:widowControl/>
        <w:spacing w:line="276" w:lineRule="auto" w:before="27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Convertible filter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8.5.5.1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addition to the attributes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8.5.2.1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the ability of the convertible filter to be safely, consistently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accurately converted shall be assessed, including the use of the conversion system as specified in the IFU, as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applicable. The associated device/procedure related functions, potential failure modes and potential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clinical effects of failure to be considered are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A.6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shall include the items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8.5.4.2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8.5.4.4</w:t>
      </w:r>
      <w:r>
        <w:rPr>
          <w:rFonts w:ascii="Cambria" w:hAnsi="Cambria" w:eastAsia="Cambria"/>
          <w:b w:val="0"/>
          <w:i w:val="0"/>
          <w:color w:val="231F20"/>
          <w:sz w:val="22"/>
        </w:rPr>
        <w:t>, as appropriate to the design of the convertible filter.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8.5.5.2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Filter tensile strength</w:t>
      </w:r>
    </w:p>
    <w:p>
      <w:pPr>
        <w:autoSpaceDN w:val="0"/>
        <w:autoSpaceDE w:val="0"/>
        <w:widowControl/>
        <w:spacing w:line="245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tensile strength of relevant components, including bond joints and/or fixed connections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filter.</w:t>
      </w:r>
    </w:p>
    <w:p>
      <w:pPr>
        <w:autoSpaceDN w:val="0"/>
        <w:tabs>
          <w:tab w:pos="1050" w:val="left"/>
        </w:tabs>
        <w:autoSpaceDE w:val="0"/>
        <w:widowControl/>
        <w:spacing w:line="278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8.5.5.3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Force to convert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force to convert the vena cava filter in an anatomical model, using the conversion system as </w:t>
      </w:r>
      <w:r>
        <w:rPr>
          <w:rFonts w:ascii="Cambria" w:hAnsi="Cambria" w:eastAsia="Cambria"/>
          <w:b w:val="0"/>
          <w:i w:val="0"/>
          <w:color w:val="231F20"/>
          <w:sz w:val="22"/>
        </w:rPr>
        <w:t>specified in the IFU, as applicable.</w:t>
      </w:r>
    </w:p>
    <w:p>
      <w:pPr>
        <w:autoSpaceDN w:val="0"/>
        <w:tabs>
          <w:tab w:pos="1050" w:val="left"/>
        </w:tabs>
        <w:autoSpaceDE w:val="0"/>
        <w:widowControl/>
        <w:spacing w:line="278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8.5.5.4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Simulated use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performance of the convertible filter using a model(s) that simulate(s) the intended use conditions.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ability to be engaged during conversion and the ability to be converted to the proper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configuration, using an anatomical model(s) that is (are) representative of the anatomical variation in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intended patient population.</w:t>
      </w:r>
    </w:p>
    <w:p>
      <w:pPr>
        <w:autoSpaceDN w:val="0"/>
        <w:tabs>
          <w:tab w:pos="88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Retrieval system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ability of the retrieval system to permit safe and consistent retrieval of the filter shall be assessed.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associated device/procedure related functions, potential failure modes and potential device effects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failure and clinical effects of failure to be considered are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A.7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shall include the items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8.5.6.2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8.5.6.6</w:t>
      </w:r>
      <w:r>
        <w:rPr>
          <w:rFonts w:ascii="Cambria" w:hAnsi="Cambria" w:eastAsia="Cambria"/>
          <w:b w:val="0"/>
          <w:i w:val="0"/>
          <w:color w:val="231F20"/>
          <w:sz w:val="22"/>
        </w:rPr>
        <w:t>, as appropriate to the design of the retrieval system.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Dimensional verification and component dimensional compatibility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retrieval system dimensions, including the usable or working length, profile and all other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appropriate dimensions, for conformance with design specifications and determine the dimensions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compatibility with the dimensions of recommended accessories.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Force to retrieve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force to retrieve the filter in an anatomical model using the retrieval system as specified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IFU.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Simulated use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8.5.6.4.1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performance of the retrieval system using a model(s) that simulate(s) the intended conditions.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ability to be advanced through the introducer sheath, engage the filter, retrieve the filter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withdraw the retrieval system (including filter, if applicable) using an anatomical model(s) that is (are) </w:t>
      </w:r>
    </w:p>
    <w:p>
      <w:pPr>
        <w:autoSpaceDN w:val="0"/>
        <w:autoSpaceDE w:val="0"/>
        <w:widowControl/>
        <w:spacing w:line="245" w:lineRule="auto" w:before="236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16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representative of the anatomical variation in the intended patient population. Evaluate the compatibility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retrieval system with accessory devices.</w:t>
      </w:r>
    </w:p>
    <w:p>
      <w:pPr>
        <w:autoSpaceDN w:val="0"/>
        <w:tabs>
          <w:tab w:pos="110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8.5.6.4.2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Contrast injection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ability to perform a contrast injection via the retrieval system, as applicable.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Torsional bond strength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torsional strength of the joints and/or fixed connections in the segments of the retrieval system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that are subjected to torsion during clinical use. Evaluate the torsional strength of the segments adjacent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bonds of the retrieval system separately or concurrently with the torsional bond strength evaluation.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results shall be evaluated in relation to the torque necessary to access, retrieve and withdraw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system. Alternatively, provide justification if torsion is not applicable based on the intended clinical use.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8.5.6.6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Tensile bond strength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tensile bond strength of the joints and/or fixed connections of the retrieval system. Evaluate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strength of the segments adjacent to the bonds of the retrieval system separately or concurrently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bond strength determination.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acceptance criteria for the bond strength(s) should take into consideration the expected forces applied </w:t>
      </w:r>
      <w:r>
        <w:rPr>
          <w:rFonts w:ascii="Cambria" w:hAnsi="Cambria" w:eastAsia="Cambria"/>
          <w:b w:val="0"/>
          <w:i w:val="0"/>
          <w:color w:val="231F20"/>
          <w:sz w:val="22"/>
        </w:rPr>
        <w:t>to the retrieval system during clinical use [e.g. tracking (access and withdrawal) and retrieval].</w:t>
      </w:r>
    </w:p>
    <w:p>
      <w:pPr>
        <w:autoSpaceDN w:val="0"/>
        <w:tabs>
          <w:tab w:pos="964" w:val="left"/>
        </w:tabs>
        <w:autoSpaceDE w:val="0"/>
        <w:widowControl/>
        <w:spacing w:line="204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The force to retrieve can be used to help establish relevant bond strength acceptance criteria.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Conversion system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ability of the conversion system to permit safe and consistent conversion of the filter shall be assessed.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associated device/procedure related functions, potential failure modes and potential device effects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failure and clinical effects of failure to be considered are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A.8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shall include the items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8.5.6.2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8.5.6.6</w:t>
      </w:r>
      <w:r>
        <w:rPr>
          <w:rFonts w:ascii="Cambria" w:hAnsi="Cambria" w:eastAsia="Cambria"/>
          <w:b w:val="0"/>
          <w:i w:val="0"/>
          <w:color w:val="231F20"/>
          <w:sz w:val="22"/>
        </w:rPr>
        <w:t>, as appropriate to the design of the conversion system.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Dimensional verification and component dimensional compatibility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conversion system dimensions, including the usable or working length, profile and all other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appropriate dimensions, for conformance with design specifications and determine the dimensions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compatibility with the dimensions of recommended accessories.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Force to convert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force to convert the filter in an anatomical model using the conversion system as specified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IFU, if applicable.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Simulated use</w:t>
      </w:r>
    </w:p>
    <w:p>
      <w:pPr>
        <w:autoSpaceDN w:val="0"/>
        <w:tabs>
          <w:tab w:pos="1106" w:val="left"/>
        </w:tabs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8.5.7.4.1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conversion using a model(s) that simulate(s) the intended conditions.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As applicable, evaluate the ability of the conversion system to be advanced, to engage the filter, to convert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filter and to be withdrawn using an anatomical model(s) that is (are) representative of the anatomical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variation in the intended patient population. Evaluate the ability to perform a contrast injection with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system in place, as applicable. Evaluate the compatibility of the conversion system with accessory </w:t>
      </w:r>
      <w:r>
        <w:rPr>
          <w:rFonts w:ascii="Cambria" w:hAnsi="Cambria" w:eastAsia="Cambria"/>
          <w:b w:val="0"/>
          <w:i w:val="0"/>
          <w:color w:val="231F20"/>
          <w:sz w:val="22"/>
        </w:rPr>
        <w:t>devices.</w:t>
      </w:r>
    </w:p>
    <w:p>
      <w:pPr>
        <w:autoSpaceDN w:val="0"/>
        <w:autoSpaceDE w:val="0"/>
        <w:widowControl/>
        <w:spacing w:line="245" w:lineRule="auto" w:before="266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17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1220" w:val="left"/>
        </w:tabs>
        <w:autoSpaceDE w:val="0"/>
        <w:widowControl/>
        <w:spacing w:line="276" w:lineRule="auto" w:before="27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8.5.7.4.2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Contrast injection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Evaluate the ability to perform a contrast injection via the conversion system, as applicable.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Torsional bond strength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torsional strength of the joints and/or fixed connections in the segments of the conversion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 that are subjected to torsion during clinical use. Evaluate the torsional strength of the segments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adjacent to the bonds of the conversion system separately or concurrently with the torsional bond strength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evaluation. The results shall be evaluated in relation to the torque necessary to access, convert and withdraw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system. Alternatively, provide justification if torsion is not applicable based on the intended clinical use.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8.5.7.6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Tensile bond strength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Determine the tensile bond strength of the joints and/or fixed connections of the conversion system. Evaluate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strength of the segments adjacent to the bonds of the conversion system separately or concurrently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bond strength determination.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acceptance criteria for the bond strength(s) should take into consideration the expected forces applied </w:t>
      </w:r>
      <w:r>
        <w:rPr>
          <w:rFonts w:ascii="Cambria" w:hAnsi="Cambria" w:eastAsia="Cambria"/>
          <w:b w:val="0"/>
          <w:i w:val="0"/>
          <w:color w:val="231F20"/>
          <w:sz w:val="22"/>
        </w:rPr>
        <w:t>to the conversion system during clinical use [e.g. tracking (access and withdrawal) and conversion].</w:t>
      </w:r>
    </w:p>
    <w:p>
      <w:pPr>
        <w:autoSpaceDN w:val="0"/>
        <w:tabs>
          <w:tab w:pos="1078" w:val="left"/>
        </w:tabs>
        <w:autoSpaceDE w:val="0"/>
        <w:widowControl/>
        <w:spacing w:line="204" w:lineRule="auto" w:before="21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The force to convert can be used to help establish relevant bond strength acceptance criteria.</w:t>
      </w:r>
    </w:p>
    <w:p>
      <w:pPr>
        <w:autoSpaceDN w:val="0"/>
        <w:tabs>
          <w:tab w:pos="880" w:val="left"/>
        </w:tabs>
        <w:autoSpaceDE w:val="0"/>
        <w:widowControl/>
        <w:spacing w:line="276" w:lineRule="auto" w:before="26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Filter system, retrieval system and conversion system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45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associated device/procedure related functions, potential failure modes and potential device effects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failure and clinical effects of failure to be considered are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A.9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shall include the items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8.5.7.1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8.5.7.5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as appropriate to the design of all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components.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Visibility</w:t>
      </w:r>
    </w:p>
    <w:p>
      <w:pPr>
        <w:autoSpaceDN w:val="0"/>
        <w:autoSpaceDE w:val="0"/>
        <w:widowControl/>
        <w:spacing w:line="245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ability to visualize filter and/or system radiopaque components (e.g. markers) using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imaging techniques specified in the IFU.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Biocompatibility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biocompatibility of the filter system, the retrieval system and the conversion systems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evaluated in accordance with ISO 10993-1 and appropriate other parts of the ISO 10993 series. The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should generally be tested separately from the delivery system. However, there can be some tests (e.g.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thrombogenicity, implantation) where the filter and delivery system are used or tested together for at least </w:t>
      </w:r>
      <w:r>
        <w:rPr>
          <w:rFonts w:ascii="Cambria" w:hAnsi="Cambria" w:eastAsia="Cambria"/>
          <w:b w:val="0"/>
          <w:i w:val="0"/>
          <w:color w:val="231F20"/>
          <w:sz w:val="22"/>
        </w:rPr>
        <w:t>part of the test, and these should be appropriately justified.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Sterilization assurance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Sterilization shall be ensured in accordance with appropriate international standards.</w:t>
      </w:r>
    </w:p>
    <w:p>
      <w:pPr>
        <w:autoSpaceDN w:val="0"/>
        <w:tabs>
          <w:tab w:pos="1050" w:val="left"/>
        </w:tabs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Haemostasis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Evaluate the ability of haemostatic seals or valves in the filter system, the retrieval system and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conversion system to minimize leakage of blood. This requirement is not applicable to systems that do not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contain haemostatic seals or valves.</w:t>
      </w:r>
    </w:p>
    <w:p>
      <w:pPr>
        <w:autoSpaceDN w:val="0"/>
        <w:autoSpaceDE w:val="0"/>
        <w:widowControl/>
        <w:spacing w:line="245" w:lineRule="auto" w:before="1232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18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936" w:val="left"/>
        </w:tabs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8.5.8.6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Particulate generation</w:t>
      </w:r>
    </w:p>
    <w:p>
      <w:pPr>
        <w:autoSpaceDN w:val="0"/>
        <w:tabs>
          <w:tab w:pos="1106" w:val="left"/>
        </w:tabs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8.5.8.6.1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General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Consider the potential for particulate generation and likely clinical significance that can be associated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filter system through a risk assessment. The risk assessment should consider the potential for occurrence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adverse clinical events associated with particulate generation (e.g. stroke, pulmonary embolism) based 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several factors, including the tolerance for ischemia of the end organ. The risk assessment should consider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whether there are device design features that are susceptible to particulate generation (e.g. presence of an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absorbable coating, hydrophilic coating) or if there is an observation during testing to indicate that there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can be a higher risk of having significant particulates generated in either size or quantity (e.g. generation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visible particles during simulated use, observation of particulates or particle effects in downstream tissue </w:t>
      </w:r>
      <w:r>
        <w:rPr>
          <w:rFonts w:ascii="Cambria" w:hAnsi="Cambria" w:eastAsia="Cambria"/>
          <w:b w:val="0"/>
          <w:i w:val="0"/>
          <w:color w:val="231F20"/>
          <w:sz w:val="22"/>
        </w:rPr>
        <w:t>beds during in vivo studies).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Document the risk assessment. If the risk assessment indicates that either acute and/or chronic particulate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generation does not require further evaluation based on the level of risk, the risk assessment documentation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 sufficient to address the particulate generation requirement. If the risk assessment indicates that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potential for acute and/or chronic particulate generation and likely clinical significance exists, acute and/or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chronic testing shall be conducted, as applicable. It is not expected that particulates will always need to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characterized beyond size and quantity. Depending on the quantified particulate test results and associated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 risk, additional particulate characterization (e.g. chemical identification, crystallinity, morphology)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identification of the particulate source can be appropriate.</w:t>
      </w:r>
    </w:p>
    <w:p>
      <w:pPr>
        <w:autoSpaceDN w:val="0"/>
        <w:tabs>
          <w:tab w:pos="110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8.5.8.6.2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Acute particulate generation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Characterize the particles generated acutely from the filter system, the retrieval system and the conversion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system that can be associated with advancement, deployment, retrieval, conversion and withdrawal.</w:t>
      </w:r>
    </w:p>
    <w:p>
      <w:pPr>
        <w:autoSpaceDN w:val="0"/>
        <w:tabs>
          <w:tab w:pos="1106" w:val="left"/>
        </w:tabs>
        <w:autoSpaceDE w:val="0"/>
        <w:widowControl/>
        <w:spacing w:line="278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8.5.8.6.3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Chronic particulate generation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Characterize the particles generated over time from the filter that can be associated with designs that are </w:t>
      </w:r>
      <w:r>
        <w:rPr>
          <w:rFonts w:ascii="Cambria" w:hAnsi="Cambria" w:eastAsia="Cambria"/>
          <w:b w:val="0"/>
          <w:i w:val="0"/>
          <w:color w:val="231F20"/>
          <w:sz w:val="22"/>
        </w:rPr>
        <w:t>susceptible to particulate generation over time (e.g. absorbable, coated).</w:t>
      </w:r>
    </w:p>
    <w:p>
      <w:pPr>
        <w:autoSpaceDN w:val="0"/>
        <w:tabs>
          <w:tab w:pos="766" w:val="left"/>
        </w:tabs>
        <w:autoSpaceDE w:val="0"/>
        <w:widowControl/>
        <w:spacing w:line="278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8.5.9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Coating on the delivery system, the retrieval system, the conversion system or the filter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Based on the potential associated failure modes, device effects of failure and clinical effects of failure,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identify the appropriate testing to evaluate the specific design attributes associated with a coating on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delivery system or filter and conduct testing to address the risks identified in the assessment. Testing shall </w:t>
      </w:r>
      <w:r>
        <w:rPr>
          <w:rFonts w:ascii="Cambria" w:hAnsi="Cambria" w:eastAsia="Cambria"/>
          <w:b w:val="0"/>
          <w:i w:val="0"/>
          <w:color w:val="231F20"/>
          <w:sz w:val="22"/>
        </w:rPr>
        <w:t>be identified as part of the device evaluation strategy and shall include an assessment of shelf-life.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Selection of the appropriate tests for a filter coating (i.e. an implant coating such as a surface coating 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surface modification) should take into account the overall requirements described herein as well as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potentially relevant evaluations described in ISO 25539-4, which describes numerous coating varieties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methods of characterization that should be selected based on their relevance to both the utilized coating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process and this intended filter application. Although ISO 25539-4 considers an oxide layer to be a coating,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it is expected that the testing described in this document would be adequate to fulfil the requirements </w:t>
      </w:r>
      <w:r>
        <w:rPr>
          <w:rFonts w:ascii="Cambria" w:hAnsi="Cambria" w:eastAsia="Cambria"/>
          <w:b w:val="0"/>
          <w:i w:val="0"/>
          <w:color w:val="231F20"/>
          <w:sz w:val="22"/>
        </w:rPr>
        <w:t>described in ISO 25539-4 for a filter with an oxide layer.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8.5.10 Absorbable filter or coating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Based on the potential associated failure modes, the device effects of failure and the clinical effects of failure,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identify the appropriate testing to evaluate the specific design attributes associated with an absorbable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or a filter containing an absorbable coating and conduct testing to address the risks identified 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assessment. Testing shall be identified as part of the device evaluation strategy and shall include an </w:t>
      </w:r>
      <w:r>
        <w:rPr>
          <w:rFonts w:ascii="Cambria" w:hAnsi="Cambria" w:eastAsia="Cambria"/>
          <w:b w:val="0"/>
          <w:i w:val="0"/>
          <w:color w:val="231F20"/>
          <w:sz w:val="22"/>
        </w:rPr>
        <w:t>assessment of shelf-life.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Not all testing parameters described in this document are applicable to absorbable filters. Selection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appropriate tests should take into account this document and ISO/TS 17137 which includes requirements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testing applicable to absorbable implants.</w:t>
      </w:r>
    </w:p>
    <w:p>
      <w:pPr>
        <w:autoSpaceDN w:val="0"/>
        <w:autoSpaceDE w:val="0"/>
        <w:widowControl/>
        <w:spacing w:line="245" w:lineRule="auto" w:before="296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19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4" w:lineRule="auto" w:before="27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8.6 Preclinical in vivo evaluation</w:t>
      </w:r>
    </w:p>
    <w:p>
      <w:pPr>
        <w:autoSpaceDN w:val="0"/>
        <w:tabs>
          <w:tab w:pos="880" w:val="left"/>
        </w:tabs>
        <w:autoSpaceDE w:val="0"/>
        <w:widowControl/>
        <w:spacing w:line="276" w:lineRule="auto" w:before="2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8.6.1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Purpose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preclinical in vivo testing is to evaluate the deployment of the filter, the biological response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host to the filter, the effect of the implant environment on the filter, and the retrieval or conversion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filter. Preclinical in vivo testing should provide data pertaining to safety. If the objective of an animal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study can be met through alternative means (e.g. through reference to previously conducted animal and/or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 studies), the use of previously obtained data or other supportive information shall be justified.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justification should include comment on the relevance of any differences between the subject device and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device used in the previous study and the relevance of any differences in the intended uses. Multiple studies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may be conducted to address all the relevant specific aims for a particular filter system, a retrieval system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and/or a conversion system.</w:t>
      </w:r>
    </w:p>
    <w:p>
      <w:pPr>
        <w:autoSpaceDN w:val="0"/>
        <w:tabs>
          <w:tab w:pos="880" w:val="left"/>
        </w:tabs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8.6.2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Specific aims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Specific aims of the study shall be stated in the protocol. More than one study may be used to address these </w:t>
      </w:r>
      <w:r>
        <w:rPr>
          <w:rFonts w:ascii="Cambria" w:hAnsi="Cambria" w:eastAsia="Cambria"/>
          <w:b w:val="0"/>
          <w:i w:val="0"/>
          <w:color w:val="231F20"/>
          <w:sz w:val="22"/>
        </w:rPr>
        <w:t>aims which can include the following: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to evaluate the ability to access the target location with the filter system;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to evaluate the handling, the ease of use, the visualization of the filter system, the visualization of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filter and the visualization of caval perforation/penetration;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evaluate the deliverability of the filter to the intended implant location;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to evaluate the accuracy of deployment including adequate fixation;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e) to evaluate the ability to withdraw the delivery system;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evaluate the position, patency and structural integrity of the filter acutely and at explant;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g) to evaluate the ability to access the intended retrieval or conversion location with the retrieval system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or the conversion system (if applicable);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h) to evaluate the handling, the ease of use and the visualization of the retrieval system or the conversion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system (if applicable);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evaluate the ability and ease of retrieving or converting the filter (if applicable);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evaluate the ability to withdraw the retrieval system or conversion system, with any removed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previously implanted components following retrieval or conversion (if applicable);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k) to evaluate the functional haemostasis of the delivery system, the retrieval system or the conversion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system, as applicable;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conduct gross and histopathological evaluation of explants and pertinent tissues/organs including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following: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evaluate local effects after implantation (e.g. caval wall response, thrombogenicity, haemorrhage,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filter extending outside cava wall);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evaluate regional effects after implantation (e.g. clinical perforation/penetration, potential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downstream effects in lungs);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evaluate systemic effects after implantation (e.g. necropsy);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m) to consider the end points that can be used to help address the requirements of the ISO 10993 series;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n) to record failure modes, device and clinical effects of failure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Annexes A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B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for potential failure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modes and effects of failure) and adverse events.</w:t>
      </w:r>
    </w:p>
    <w:p>
      <w:pPr>
        <w:autoSpaceDN w:val="0"/>
        <w:autoSpaceDE w:val="0"/>
        <w:widowControl/>
        <w:spacing w:line="245" w:lineRule="auto" w:before="640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20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Although the evaluation of failure modes such as structural failure of the filter is not always a specific aim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an animal study, recording and addressing the associated observations is appropriate.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8.6.3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Protocol considerations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Each filter system, retrieval system and/or conversion system shall be tested by implantation of the filter at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intended, or an analogous, vena cava site in a reasonable number of animals for an adequate duration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time (e.g. 12 weeks) to accomplish the specific aims of the study. A control can be appropriate for comparison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purposes. For retrievability, an appropriate duration prior to filter retrieval shall be justified. Similarly,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conversion studies, an appropriate duration prior to conversion shall be justified. The type and intervals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interim assessments shall be specified and justified. For novel technologies, interim sacrifices and longer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implant durations may be indicated. As far as permitted by the limitations of the animal model, all devices </w:t>
      </w:r>
      <w:r>
        <w:rPr>
          <w:rFonts w:ascii="Cambria" w:hAnsi="Cambria" w:eastAsia="Cambria"/>
          <w:b w:val="0"/>
          <w:i w:val="0"/>
          <w:color w:val="231F20"/>
          <w:sz w:val="22"/>
        </w:rPr>
        <w:t>used should be of clinical quality and size and of the design intended for clinical use.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Interpretation of animal study results can be enhanced by the use of at least a small number of control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animals or control devices for comparison purposes. A rationale should be provided if a control is not used </w:t>
      </w:r>
      <w:r>
        <w:rPr>
          <w:rFonts w:ascii="Cambria" w:hAnsi="Cambria" w:eastAsia="Cambria"/>
          <w:b w:val="0"/>
          <w:i w:val="0"/>
          <w:color w:val="231F20"/>
          <w:sz w:val="22"/>
        </w:rPr>
        <w:t>in the study.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All animals in the study shall be regularly examined. Histological and pathological assessment of explants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appropriate tissues/organs shall be completed. If an animal either dies or must be sacrificed prior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scheduled termination, it shall be subjected to immediate post-mortem examination. The cause of death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or illness, and the extent to which the implant was implicated shall be documented. Information for all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animals implanted with either test or control filter, including those excluded from the final analyses,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recorded and included in the test report.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design of the preclinical in vivo testing, including the experimental protocol, measurement methods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data analysis, shall be documented. In addition, the choice of animal model, such as species, gender,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age, weight, shall be justified and shall be consistent with the study objectives. Implantation, and as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 retrieval or conversion, shall be consistent with the instructions for use, as far as permitted by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limitations of the animal model. In particular, the filter sizing with respect to the IVC should be as close </w:t>
      </w:r>
      <w:r>
        <w:rPr>
          <w:rFonts w:ascii="Cambria" w:hAnsi="Cambria" w:eastAsia="Cambria"/>
          <w:b w:val="0"/>
          <w:i w:val="0"/>
          <w:color w:val="231F20"/>
          <w:sz w:val="22"/>
        </w:rPr>
        <w:t>to the indicated sizing as possible in order to realistically simulate implantation conditions.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Follow appropriate quality management practices and animal welfare protection measures should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followed in the execution of an animal study.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8.6.4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Data acquisition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minimum data shall be recorded for each animal receiving a filter: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identification data: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1) species;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2) source of animal;</w:t>
      </w:r>
    </w:p>
    <w:p>
      <w:pPr>
        <w:autoSpaceDN w:val="0"/>
        <w:autoSpaceDE w:val="0"/>
        <w:widowControl/>
        <w:spacing w:line="204" w:lineRule="auto" w:before="208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3) animal identification;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4) sex;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5) approximate age;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6) mass;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pre-operative data: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1) the verification of satisfactory health status;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2) medication (e.g. prophylactic antibodies);</w:t>
      </w:r>
    </w:p>
    <w:p>
      <w:pPr>
        <w:autoSpaceDN w:val="0"/>
        <w:tabs>
          <w:tab w:pos="402" w:val="left"/>
        </w:tabs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operative data:</w:t>
      </w:r>
    </w:p>
    <w:p>
      <w:pPr>
        <w:autoSpaceDN w:val="0"/>
        <w:autoSpaceDE w:val="0"/>
        <w:widowControl/>
        <w:spacing w:line="204" w:lineRule="auto" w:before="208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1) the date of procedure;</w:t>
      </w:r>
    </w:p>
    <w:p>
      <w:pPr>
        <w:autoSpaceDN w:val="0"/>
        <w:autoSpaceDE w:val="0"/>
        <w:widowControl/>
        <w:spacing w:line="245" w:lineRule="auto" w:before="370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21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914" w:val="left"/>
          <w:tab w:pos="1316" w:val="left"/>
        </w:tabs>
        <w:autoSpaceDE w:val="0"/>
        <w:widowControl/>
        <w:spacing w:line="358" w:lineRule="auto" w:before="332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the name of person(s) performing procedure;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the implant and procedure information including: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identification of filter system, retrieval system and/or conversion system;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the identification of accessory devices;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iii) the filter identification number;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iv) the diameter(s) of recipient vessel(s), including major and minor axes before and after implant;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v) the use of any medications;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vi) the implant location;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vii) the access site;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viii) the use of systemic antiplatelet/anticoagulant therapy;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the assessment of parameters specified in the protocol, such as: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ability to access the target site with the filter system (e.g. pushability, flexibility, torquability,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trackability as applicable);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the ease and ability to accurately deploy the filter, including adequate fixation;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iii) the ability to visualize the delivery system, the filter and the retrieval or conversion system as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iv) the ability to withdraw the delivery system;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v) the compatibility with accessory devices;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vi) blood loss (e.g. amount and location);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vii) functional haemostasis of the delivery system and the retrieval or conversion system as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viii) position (e.g. location, tilt), patency, integrity and absence of abnormalities (e.g. filter damage)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 pre-specified intervals;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ix) the ability to access the intended retrieval and conversion location with the retrieval system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conversion system (if applicable);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x) handling and visualization of the retrieval system and conversion system (if applicable);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xi) the ability to retrieve or convert filter (if applicable);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xii) the ability to withdraw the retrieval system and conversion system, with any removed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previously implanted components following retrieval or conversion (if applicable);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xiii) the observed device and clinical effects of failure and adverse perioperative events, including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severity, management and outcome;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xiv) any significant deviation from the proposed deployment instructions or protocol;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description of the explant procedure including: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identification of retrieval system, conversion system and accessory devices (if applicable);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the filter identification number;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iii) the diameter(s) of the recipient vessel(s);</w:t>
      </w:r>
    </w:p>
    <w:p>
      <w:pPr>
        <w:autoSpaceDN w:val="0"/>
        <w:tabs>
          <w:tab w:pos="3944" w:val="left"/>
          <w:tab w:pos="5088" w:val="left"/>
          <w:tab w:pos="5194" w:val="left"/>
        </w:tabs>
        <w:autoSpaceDE w:val="0"/>
        <w:widowControl/>
        <w:spacing w:line="276" w:lineRule="auto" w:before="604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22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398" w:val="left"/>
          <w:tab w:pos="800" w:val="left"/>
        </w:tabs>
        <w:autoSpaceDE w:val="0"/>
        <w:widowControl/>
        <w:spacing w:line="358" w:lineRule="auto" w:before="332" w:after="0"/>
        <w:ind w:left="0" w:right="0" w:firstLine="0"/>
        <w:jc w:val="left"/>
      </w:pP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iv) the description of filter formation;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v) the location of filter prior to explant;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vi) the access site for retrieval or conversion (if applicable);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post-operative and follow-up data: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post-operative duration at the time of follow-up;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medications, including those that affect coagulation;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the assessments of structural integrity, the position of the filter (e.g. location, tilt, caval perforation/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penetration), including the method and date of visualization;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the observed device and clinical effects of failure and adverse events (e.g. clinical perforation/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penetration, including date of occurrence, severity, management and outcome);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the assessment of other parameters specified in the protocol;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any significant deviation from protocol;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termination data: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the date of sacrifice;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the reason for early termination or death (if applicable);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the name of person(s) performing procedures and assessments;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the assessments of structural integrity, patency and position of filter, including the method of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visualization;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the assessment of other parameters specified in the protocol;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the gross alteration in the dimensional and physical properties of the filter;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7) the gross and histopathological assessment of explants and appropriate surrounding and distal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tissues/organs.</w:t>
      </w:r>
    </w:p>
    <w:p>
      <w:pPr>
        <w:autoSpaceDN w:val="0"/>
        <w:tabs>
          <w:tab w:pos="766" w:val="left"/>
        </w:tabs>
        <w:autoSpaceDE w:val="0"/>
        <w:widowControl/>
        <w:spacing w:line="298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8.6.5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Test report and additional information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Results of all animals enrolled in the protocol shall be recorded and reported, even if excluded from the final </w:t>
      </w:r>
      <w:r>
        <w:rPr>
          <w:rFonts w:ascii="Cambria" w:hAnsi="Cambria" w:eastAsia="Cambria"/>
          <w:b w:val="0"/>
          <w:i w:val="0"/>
          <w:color w:val="231F20"/>
          <w:sz w:val="22"/>
        </w:rPr>
        <w:t>analysis.</w:t>
      </w:r>
    </w:p>
    <w:p>
      <w:pPr>
        <w:autoSpaceDN w:val="0"/>
        <w:tabs>
          <w:tab w:pos="398" w:val="left"/>
        </w:tabs>
        <w:autoSpaceDE w:val="0"/>
        <w:widowControl/>
        <w:spacing w:line="374" w:lineRule="auto" w:before="206" w:after="0"/>
        <w:ind w:left="0" w:right="1584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include the following: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the study protocol;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the rationale for selection of the following: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animal model, including species, gender, age and weight;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implantation site;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the control for comparison or rationale for not using a control group (if applicable);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implantation periods;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methods of assessment;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6) intervals of observation;</w:t>
      </w:r>
    </w:p>
    <w:p>
      <w:pPr>
        <w:autoSpaceDN w:val="0"/>
        <w:tabs>
          <w:tab w:pos="3830" w:val="left"/>
          <w:tab w:pos="4974" w:val="left"/>
          <w:tab w:pos="5080" w:val="left"/>
        </w:tabs>
        <w:autoSpaceDE w:val="0"/>
        <w:widowControl/>
        <w:spacing w:line="276" w:lineRule="auto" w:before="960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23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04" w:lineRule="auto" w:before="332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7) sample size (i.e. number of animals and implants);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results: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1) animal accountability, including rationale for exclusion of data from the primary analysis;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2) the number of filters successfully implanted and the number of filters unsuccessfully implanted;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the number of filters successfully retrieved or converted, and the number of filters not successfully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retrieved or converted, as applicable;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4) the operator's assessment of ease of deployment, visualization and handling;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5) the discussion of sizing and potential impact on study results;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6) a summary of any changes in position, structural and material integrity and patency of the filter;</w:t>
      </w:r>
    </w:p>
    <w:p>
      <w:pPr>
        <w:autoSpaceDN w:val="0"/>
        <w:autoSpaceDE w:val="0"/>
        <w:widowControl/>
        <w:spacing w:line="204" w:lineRule="auto" w:before="208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7) a summary of device and clinical effects of failure and adverse events;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8) a summary of unexpected deaths or early terminations, with discussion of post-mortem pathological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evaluation, suspected aetiology and the potential for the death to be related to the device;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9) a summary of animal health including scheduled examinations, clinical observations, clinical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pathology values and weight gain or loss;</w:t>
      </w:r>
    </w:p>
    <w:p>
      <w:pPr>
        <w:autoSpaceDN w:val="0"/>
        <w:autoSpaceDE w:val="0"/>
        <w:widowControl/>
        <w:spacing w:line="245" w:lineRule="auto" w:before="206" w:after="0"/>
        <w:ind w:left="914" w:right="0" w:hanging="402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10) a summary of gross pathology evaluation and histopathology of explants and appropriate tissues/ </w:t>
      </w:r>
      <w:r>
        <w:rPr>
          <w:rFonts w:ascii="Cambria" w:hAnsi="Cambria" w:eastAsia="Cambria"/>
          <w:b w:val="0"/>
          <w:i w:val="0"/>
          <w:color w:val="231F20"/>
          <w:sz w:val="22"/>
        </w:rPr>
        <w:t>organs, including gross photographs, radiographs of explants and representative photomicrographs;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11) a summary of other information required by the protocol;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12) significant and/or relevant deviations from protocol;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13) a comparison of outcomes for test and control groups (if applicable);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14) conclusions from the study;</w:t>
      </w:r>
    </w:p>
    <w:p>
      <w:pPr>
        <w:autoSpaceDN w:val="0"/>
        <w:autoSpaceDE w:val="0"/>
        <w:widowControl/>
        <w:spacing w:line="204" w:lineRule="auto" w:before="208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15) a summary of quality assurance and data auditing procedures.</w:t>
      </w:r>
    </w:p>
    <w:p>
      <w:pPr>
        <w:autoSpaceDN w:val="0"/>
        <w:autoSpaceDE w:val="0"/>
        <w:widowControl/>
        <w:spacing w:line="274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8.7 Clinical evaluation</w:t>
      </w:r>
    </w:p>
    <w:p>
      <w:pPr>
        <w:autoSpaceDN w:val="0"/>
        <w:tabs>
          <w:tab w:pos="880" w:val="left"/>
        </w:tabs>
        <w:autoSpaceDE w:val="0"/>
        <w:widowControl/>
        <w:spacing w:line="276" w:lineRule="auto" w:before="2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8.7.1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Purpose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clinical evaluation is to assess the safety and effectiveness of the filter system, the retrieval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 and/or the conversion system. An investigation shall be carried out for each new filter or new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 application of a filter using the principles given in ISO 14155 or an equivalent reference. Significant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design changes that can impact safety and performance shall require clinical evaluation if determined to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necessary based on an appropriate risk assessment. This evaluation may follow the requirements described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this document or the abbreviated requirements as appropriate to address the identified risks. Additional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sizes outside the previously evaluated range can require clinical evaluation but does not always require </w:t>
      </w:r>
      <w:r>
        <w:rPr>
          <w:rFonts w:ascii="Cambria" w:hAnsi="Cambria" w:eastAsia="Cambria"/>
          <w:b w:val="0"/>
          <w:i w:val="0"/>
          <w:color w:val="231F20"/>
          <w:sz w:val="22"/>
        </w:rPr>
        <w:t>assessment consistent with all requirements (e.g. multicenter study, statistically powered sample size).</w:t>
      </w:r>
    </w:p>
    <w:p>
      <w:pPr>
        <w:autoSpaceDN w:val="0"/>
        <w:autoSpaceDE w:val="0"/>
        <w:widowControl/>
        <w:spacing w:line="245" w:lineRule="auto" w:before="20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If an objective of a clinical study can be met through alternative means (e.g. through reference to previously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conducted clinical studies), the use of previously obtained data or other supportive information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justified. The justification should include comment on the relevance of any differences between the subject </w:t>
      </w:r>
      <w:r>
        <w:rPr>
          <w:rFonts w:ascii="Cambria" w:hAnsi="Cambria" w:eastAsia="Cambria"/>
          <w:b w:val="0"/>
          <w:i w:val="0"/>
          <w:color w:val="231F20"/>
          <w:sz w:val="22"/>
        </w:rPr>
        <w:t>device and the device used in the previous study and the relevance of any differences in the intended uses.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principles of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8.7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may be applied for the clinical evaluation of filters for uses other than in the inferior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vena cava. Additional specific aims, end points and reporting requirements can be needed to define an </w:t>
      </w:r>
      <w:r>
        <w:rPr>
          <w:rFonts w:ascii="Cambria" w:hAnsi="Cambria" w:eastAsia="Cambria"/>
          <w:b w:val="0"/>
          <w:i w:val="0"/>
          <w:color w:val="231F20"/>
          <w:sz w:val="22"/>
        </w:rPr>
        <w:t>appropriate study.</w:t>
      </w:r>
    </w:p>
    <w:p>
      <w:pPr>
        <w:autoSpaceDN w:val="0"/>
        <w:autoSpaceDE w:val="0"/>
        <w:widowControl/>
        <w:spacing w:line="245" w:lineRule="auto" w:before="1132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24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8.7.2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Specific aims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Specific aims of the study shall be based on an appropriate risk assessment for the filter system, the retrieval </w:t>
      </w:r>
      <w:r>
        <w:rPr>
          <w:rFonts w:ascii="Cambria" w:hAnsi="Cambria" w:eastAsia="Cambria"/>
          <w:b w:val="0"/>
          <w:i w:val="0"/>
          <w:color w:val="231F20"/>
          <w:sz w:val="22"/>
        </w:rPr>
        <w:t>system and/or the conversion system stated in the protocol. The specific aims may include the following: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to evaluate the performance of the filter system, the retrieval system or the conversion system, such as: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1) the ability to access the target location with the filter system;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the handling and visualization of the filter system and visualization of the filter and caval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perforation/penetration;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3) the accuracy of deployment, including adequate fixation;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4) the ability to withdraw the delivery system;</w:t>
      </w:r>
    </w:p>
    <w:p>
      <w:pPr>
        <w:autoSpaceDN w:val="0"/>
        <w:autoSpaceDE w:val="0"/>
        <w:widowControl/>
        <w:spacing w:line="204" w:lineRule="auto" w:before="208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5) the position, patency and structural integrity of the filter acutely and over time;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6) the appropriateness of filter sizing;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7) the ability to access the intended retrieval or conversion location with the retrieval system or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conversion system (if applicable);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8) the handling and visualization of the retrieval system or conversion system (if applicable);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9) the ability to retrieve or convert the filter (if applicable);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10) the ability to withdraw the retrieval system or conversion system, with any removed previously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implanted components following retrieval or conversion (if applicable);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11) the device effects of failure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C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for potential effects of failure);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to evaluate the safety of the filter system, the retrieval system or the conversion system, such as:</w:t>
      </w:r>
    </w:p>
    <w:p>
      <w:pPr>
        <w:autoSpaceDN w:val="0"/>
        <w:autoSpaceDE w:val="0"/>
        <w:widowControl/>
        <w:spacing w:line="204" w:lineRule="auto" w:before="208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the clinical effects of failure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Annex B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for potential clinical effects of failure);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2) adverse events.</w:t>
      </w:r>
    </w:p>
    <w:p>
      <w:pPr>
        <w:autoSpaceDN w:val="0"/>
        <w:tabs>
          <w:tab w:pos="766" w:val="left"/>
        </w:tabs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8.7.3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>Protocol considerations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multicenter study shall be performed at a minimum of three investigational sites. A justification for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number of investigational sites shall be provided.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specific question or set of questions (i.e. hypotheses) shall be defined prospectively. These questions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shall delineate the appropriate safety (e.g. freedom from major adverse events), effectiveness (e.g. technical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success in absence of serious device related events) or combined safety and effectiveness end points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be measured. Definitions of success and failure for each end point and the duration of follow-up needed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assess each end point shall be specified. A definition for the study success shall also be specified (e.g. </w:t>
      </w:r>
      <w:r>
        <w:rPr>
          <w:rFonts w:ascii="Cambria" w:hAnsi="Cambria" w:eastAsia="Cambria"/>
          <w:b w:val="0"/>
          <w:i w:val="0"/>
          <w:color w:val="231F20"/>
          <w:sz w:val="22"/>
        </w:rPr>
        <w:t>meeting both the safety and effectiveness primary end points).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statistical justification for the number of patients studied shall be provided based upon the primary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hypotheses. Preferably no investigational site should enroll more than 35 % of the total number of study </w:t>
      </w:r>
      <w:r>
        <w:rPr>
          <w:rFonts w:ascii="Cambria" w:hAnsi="Cambria" w:eastAsia="Cambria"/>
          <w:b w:val="0"/>
          <w:i w:val="0"/>
          <w:color w:val="231F20"/>
          <w:sz w:val="22"/>
        </w:rPr>
        <w:t>subjects.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duration of the patient follow-up shall be determined in relation to the objectives of the clinical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investigation. Patient follow-up intervals shall include a minimum of an assessment at discharge and at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specified study duration. A justification will be required for follow-up intervals. All patients enrolled in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study, including those excluded from the primary end point analyses, shall be recorded and reported.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final report may be completed when the required number of patients to test the hypotheses have reached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specified study duration. The report shall include current follow-up data on all patients. Longer-term </w:t>
      </w:r>
      <w:r>
        <w:rPr>
          <w:rFonts w:ascii="Cambria" w:hAnsi="Cambria" w:eastAsia="Cambria"/>
          <w:b w:val="0"/>
          <w:i w:val="0"/>
          <w:color w:val="231F20"/>
          <w:sz w:val="22"/>
        </w:rPr>
        <w:t>patient follow-up (e.g. 2 years to 5 years after the filter has been implanted) can be appropriate for the post-</w:t>
      </w:r>
      <w:r>
        <w:rPr>
          <w:rFonts w:ascii="Cambria" w:hAnsi="Cambria" w:eastAsia="Cambria"/>
          <w:b w:val="0"/>
          <w:i w:val="0"/>
          <w:color w:val="231F20"/>
          <w:sz w:val="22"/>
        </w:rPr>
        <w:t>market clinical assessment of device designs with a limited history of clinical use.</w:t>
      </w:r>
    </w:p>
    <w:p>
      <w:pPr>
        <w:autoSpaceDN w:val="0"/>
        <w:autoSpaceDE w:val="0"/>
        <w:widowControl/>
        <w:spacing w:line="245" w:lineRule="auto" w:before="542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25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method for evaluating the clinical outcomes shall be prospectively defined and justified (e.g. performance </w:t>
      </w:r>
      <w:r>
        <w:rPr>
          <w:rFonts w:ascii="Cambria" w:hAnsi="Cambria" w:eastAsia="Cambria"/>
          <w:b w:val="0"/>
          <w:i w:val="0"/>
          <w:color w:val="231F20"/>
          <w:sz w:val="22"/>
        </w:rPr>
        <w:t>goals or a justifiable control group).</w:t>
      </w:r>
    </w:p>
    <w:p>
      <w:pPr>
        <w:autoSpaceDN w:val="0"/>
        <w:tabs>
          <w:tab w:pos="1078" w:val="left"/>
        </w:tabs>
        <w:autoSpaceDE w:val="0"/>
        <w:widowControl/>
        <w:spacing w:line="245" w:lineRule="auto" w:before="21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Patients receiving filters are not always candidates for anticoagulation and a control group that involves no </w:t>
      </w:r>
      <w:r>
        <w:rPr>
          <w:rFonts w:ascii="Cambria" w:hAnsi="Cambria" w:eastAsia="Cambria"/>
          <w:b w:val="0"/>
          <w:i w:val="0"/>
          <w:color w:val="231F20"/>
          <w:sz w:val="20"/>
        </w:rPr>
        <w:t>treatment can be difficult to justify.</w:t>
      </w:r>
    </w:p>
    <w:p>
      <w:pPr>
        <w:autoSpaceDN w:val="0"/>
        <w:autoSpaceDE w:val="0"/>
        <w:widowControl/>
        <w:spacing w:line="245" w:lineRule="auto" w:before="21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study design shall be designated by appropriate terms [e.g. number of study arms, type of control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(randomized, literature, performance goal), blinding, prospective versus retrospective]. The assessments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can differ between the control group and the treatment group. If so, the assessments for both the control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treatment subjects shall be included in the protocol.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Patient inclusion and exclusion criteria shall be clearly identified. The criteria shall specify the target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population (i.e. those for whom the filter is intended) and the accessible population (i.e. those you agree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are able to participate fully in the study). An appropriate epidemiological approach shall be utilized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>recruiting subjects to minimize bias (e.g. encourage sequential enrolment).</w:t>
      </w:r>
    </w:p>
    <w:p>
      <w:pPr>
        <w:autoSpaceDN w:val="0"/>
        <w:autoSpaceDE w:val="0"/>
        <w:widowControl/>
        <w:spacing w:line="360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Definitions, primary and secondary clinical end points, measurement methods and data analysis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specified in the clinical protocol. Secondary end points can include the following: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individual components that make up any composite primary end points;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change in quality of life status or other relevant patient reported outcomes;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measure of therapeutic success;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technical success (e.g. successful deployment of filter at intended implantation site);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procedural success (e.g. technical success in absence of serious device-related adverse events at 30 days);</w:t>
      </w:r>
      <w:r>
        <w:rPr>
          <w:rFonts w:ascii="Cambria" w:hAnsi="Cambria" w:eastAsia="Cambria"/>
          <w:b w:val="0"/>
          <w:i w:val="0"/>
          <w:color w:val="231F20"/>
          <w:sz w:val="22"/>
        </w:rPr>
        <w:t>— retrieval or conversion success;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device and clinical effects of failure;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longer-term outcomes (e.g. 12-month safety data if the primary safety end point is at 30 days).</w:t>
      </w:r>
    </w:p>
    <w:p>
      <w:pPr>
        <w:autoSpaceDN w:val="0"/>
        <w:autoSpaceDE w:val="0"/>
        <w:widowControl/>
        <w:spacing w:line="269" w:lineRule="auto" w:before="202" w:after="0"/>
        <w:ind w:left="114" w:right="0" w:firstLine="964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>Additional guidance can be found in clinical society and consensus publications</w:t>
      </w:r>
      <w:r>
        <w:rPr>
          <w:rFonts w:ascii="Cambria" w:hAnsi="Cambria" w:eastAsia="Cambria"/>
          <w:b w:val="0"/>
          <w:i w:val="0"/>
          <w:color w:val="231F20"/>
          <w:sz w:val="15"/>
        </w:rPr>
        <w:t>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15"/>
        </w:rPr>
        <w:t>37</w:t>
      </w:r>
      <w:r>
        <w:rPr>
          <w:rFonts w:ascii="Cambria" w:hAnsi="Cambria" w:eastAsia="Cambria"/>
          <w:b w:val="0"/>
          <w:i w:val="0"/>
          <w:color w:val="231F20"/>
          <w:sz w:val="15"/>
        </w:rPr>
        <w:t>]-[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15"/>
        </w:rPr>
        <w:t>41</w:t>
      </w:r>
      <w:r>
        <w:rPr>
          <w:rFonts w:ascii="Cambria" w:hAnsi="Cambria" w:eastAsia="Cambria"/>
          <w:b w:val="0"/>
          <w:i w:val="0"/>
          <w:color w:val="231F20"/>
          <w:sz w:val="15"/>
        </w:rPr>
        <w:t>]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.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Consideration should be given to the use of independent core laboratories and event adjudication committees,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as appropriate. The sources of the data to be included in reporting (e.g. site, core lab, adjudication committee) </w:t>
      </w:r>
      <w:r>
        <w:rPr>
          <w:rFonts w:ascii="Cambria" w:hAnsi="Cambria" w:eastAsia="Cambria"/>
          <w:b w:val="0"/>
          <w:i w:val="0"/>
          <w:color w:val="231F20"/>
          <w:sz w:val="22"/>
        </w:rPr>
        <w:t>should be specified in the protocol.</w:t>
      </w:r>
    </w:p>
    <w:p>
      <w:pPr>
        <w:autoSpaceDN w:val="0"/>
        <w:tabs>
          <w:tab w:pos="880" w:val="left"/>
        </w:tabs>
        <w:autoSpaceDE w:val="0"/>
        <w:widowControl/>
        <w:spacing w:line="298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8.7.4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Data acquisition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Data similar to those for patients in the treatment group shall be recorded for each patient in the control </w:t>
      </w:r>
      <w:r>
        <w:rPr>
          <w:rFonts w:ascii="Cambria" w:hAnsi="Cambria" w:eastAsia="Cambria"/>
          <w:b w:val="0"/>
          <w:i w:val="0"/>
          <w:color w:val="231F20"/>
          <w:sz w:val="22"/>
        </w:rPr>
        <w:t>group, as appropriate.</w:t>
      </w:r>
    </w:p>
    <w:p>
      <w:pPr>
        <w:autoSpaceDN w:val="0"/>
        <w:tabs>
          <w:tab w:pos="512" w:val="left"/>
          <w:tab w:pos="914" w:val="left"/>
          <w:tab w:pos="1316" w:val="left"/>
        </w:tabs>
        <w:autoSpaceDE w:val="0"/>
        <w:widowControl/>
        <w:spacing w:line="343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 a minimum, the following data shall be recorded for each patient in the treatment group: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identification and demographic data: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patient identification;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indication for treatment (e.g. evidence of PE or DVT in the IVC or lower extremity veins and either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 absolute or relative contraindication to anticoagulation, a failure of anticoagulation, or high risk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from complication to anticoagulation) and associated medical diagnosis (e.g. lower extremity DVT);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demographics: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age;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sex;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iii) weight or body mass index;</w:t>
      </w:r>
    </w:p>
    <w:p>
      <w:pPr>
        <w:autoSpaceDN w:val="0"/>
        <w:tabs>
          <w:tab w:pos="3944" w:val="left"/>
          <w:tab w:pos="5088" w:val="left"/>
          <w:tab w:pos="5194" w:val="left"/>
        </w:tabs>
        <w:autoSpaceDE w:val="0"/>
        <w:widowControl/>
        <w:spacing w:line="276" w:lineRule="auto" w:before="520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26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398" w:val="left"/>
          <w:tab w:pos="800" w:val="left"/>
        </w:tabs>
        <w:autoSpaceDE w:val="0"/>
        <w:widowControl/>
        <w:spacing w:line="305" w:lineRule="auto" w:before="332" w:after="0"/>
        <w:ind w:left="0" w:right="0" w:firstLine="0"/>
        <w:jc w:val="left"/>
      </w:pP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iv) height;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v) race, as appropriate (i.e. when this information can be legally obtained);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name of investigator;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name of institution;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pre-procedural data: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risk factors, such as deep vein thrombosis (DVT), trauma, malignancy, anticoagulation therapy, pelvic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orthopaedic procedures, female contraceptive pill and female hormone replacement therapy,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hypercoaguable states including post-splenectomy, post-operative cessation of anticoagulant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therapy, severe cardiopulmonary disease, varicose veins, history of pulmonary embolism (PE),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obesity, smoking, anaesthesia risk, prolonged immobility, and any other cardiovascular risk factors,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with some measure of severity and current treatment;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Additional definitions and risk factors can be found in clinical society and consensus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publications</w:t>
      </w:r>
      <w:r>
        <w:rPr>
          <w:rFonts w:ascii="Cambria" w:hAnsi="Cambria" w:eastAsia="Cambria"/>
          <w:b w:val="0"/>
          <w:i w:val="0"/>
          <w:color w:val="231F20"/>
          <w:sz w:val="15"/>
        </w:rPr>
        <w:t>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15"/>
        </w:rPr>
        <w:t>37</w:t>
      </w:r>
      <w:r>
        <w:rPr>
          <w:rFonts w:ascii="Cambria" w:hAnsi="Cambria" w:eastAsia="Cambria"/>
          <w:b w:val="0"/>
          <w:i w:val="0"/>
          <w:color w:val="231F20"/>
          <w:sz w:val="15"/>
        </w:rPr>
        <w:t>]-[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15"/>
        </w:rPr>
        <w:t>41</w:t>
      </w:r>
      <w:r>
        <w:rPr>
          <w:rFonts w:ascii="Cambria" w:hAnsi="Cambria" w:eastAsia="Cambria"/>
          <w:b w:val="0"/>
          <w:i w:val="0"/>
          <w:color w:val="231F20"/>
          <w:sz w:val="15"/>
        </w:rPr>
        <w:t>]</w:t>
      </w:r>
      <w:r>
        <w:rPr>
          <w:rFonts w:ascii="Cambria" w:hAnsi="Cambria" w:eastAsia="Cambria"/>
          <w:b w:val="0"/>
          <w:i w:val="0"/>
          <w:color w:val="231F20"/>
          <w:sz w:val="20"/>
        </w:rPr>
        <w:t>.</w:t>
      </w:r>
    </w:p>
    <w:p>
      <w:pPr>
        <w:autoSpaceDN w:val="0"/>
        <w:tabs>
          <w:tab w:pos="398" w:val="left"/>
          <w:tab w:pos="402" w:val="left"/>
          <w:tab w:pos="800" w:val="left"/>
          <w:tab w:pos="1202" w:val="left"/>
        </w:tabs>
        <w:autoSpaceDE w:val="0"/>
        <w:widowControl/>
        <w:spacing w:line="355" w:lineRule="auto" w:before="210" w:after="0"/>
        <w:ind w:left="0" w:right="0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summary of previous cardiovascular interventions, including non-surgical interventions and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cardiovascular implants;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relevant medications (e.g. anticoagulants, thrombolytics);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diagnostic criteria: </w:t>
      </w:r>
      <w:r>
        <w:br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 assessment; </w:t>
      </w:r>
      <w:r>
        <w:br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objective assessment of access vessel characteristics and other relevant factors (e.g. size of vena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cava and presence and site of thrombus);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procedural data: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name of implanting physician;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date of procedure;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identification data for the filter system(s), including product name, model number, filter traceability,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size and orientation;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urgency of intervention (i.e. urgent, emergent or elective);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information regarding the procedure (e.g. adjunctive vascular procedures performed, type of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anaesthesia, total fluoroscopy time);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relevant procedural medications (e.g. anticoagulants);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7) geometric configuration and orientation (e.g. tilt) following deployment from the filter system;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8) position of filter (e.g. distance from anatomical landmarks, filter extending outside cava wall,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haemorrhage, filter interacting with adjacent anatomical structures);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9) assessment of procedural outcome (e.g. technical success, filter integrity, filter thrombosis);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10) record device and clinical effects of failure and adverse events [see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8.7.4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f)];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11) date of hospital discharge;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12) ability to visualize filter and delivery system on imaging;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follow-up data: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1) interval of follow-up (e.g. discharge, 30-day, 12-month);</w:t>
      </w:r>
    </w:p>
    <w:p>
      <w:pPr>
        <w:autoSpaceDN w:val="0"/>
        <w:tabs>
          <w:tab w:pos="3830" w:val="left"/>
          <w:tab w:pos="4976" w:val="left"/>
          <w:tab w:pos="5080" w:val="left"/>
        </w:tabs>
        <w:autoSpaceDE w:val="0"/>
        <w:widowControl/>
        <w:spacing w:line="276" w:lineRule="auto" w:before="516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27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512" w:val="left"/>
          <w:tab w:pos="516" w:val="left"/>
          <w:tab w:pos="914" w:val="left"/>
          <w:tab w:pos="1316" w:val="left"/>
        </w:tabs>
        <w:autoSpaceDE w:val="0"/>
        <w:widowControl/>
        <w:spacing w:line="360" w:lineRule="auto" w:before="332" w:after="146"/>
        <w:ind w:left="114" w:right="0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date of follow-up visit;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relevant interventions or surgeries since last follow-up;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clinical assessment including evaluation for PE and clinical perforation/penetration;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imaging assessment, as applicable: </w:t>
      </w:r>
      <w:r>
        <w:br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presence or absence of planned imaging surveillance and modality; </w:t>
      </w:r>
      <w:r>
        <w:br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objective assessment of filter geometric configuration and orientation (e.g. tilt) filter integrity,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position (e.g. distance from anatomical landmarks, caval perforation/penetration);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relevant medications, such as anticoagulants or antiplatelets;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7) record device and clinical effects of failure, and adverse events [see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8.7.4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f)];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filter retrieval or conversion data (if applicable):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date of procedure;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access site;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retrieval or conversion device(s) used, including product name, model number, size and traceability;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details of procedure, including any adjunctive vascular procedures performed;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relevant medications;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assessment of access, handling visualization, deliverability and withdrawal of retrieval system or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conversion system;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7) documentation of clinical decision not to retrieve or convert filter (e.g. thrombus formation), if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8) assessment of the ability to retrieve or convert filter;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9) integrity inspection of retrieved filter(s);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10) configuration and/or status of converted filter device;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11) record device and clinical effects of failure, and adverse events [see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8.7.4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f)];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device and clinical effects of failure, and adverse events: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type of effect or event, date of occurrence, severity, management (e.g. none, medical treatment,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secondary endovascular procedure, open surgical procedure), outcome (e.g. continuing, resolved,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unknown, death);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documentation of filter involvement;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documentation of probably causative factors (e.g. caused by the filter, patient factors, technical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factors);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g) death: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date;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whether autopsy was performed, and if so, the findings;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3) cause of death: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4.00000000000006" w:type="dxa"/>
      </w:tblPr>
      <w:tblGrid>
        <w:gridCol w:w="5194"/>
        <w:gridCol w:w="5194"/>
      </w:tblGrid>
      <w:tr>
        <w:trPr>
          <w:trHeight w:hRule="exact" w:val="191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9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i) </w:t>
            </w:r>
          </w:p>
        </w:tc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1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whether or not the death was related to the filter or the procedure;</w:t>
            </w:r>
          </w:p>
          <w:p>
            <w:pPr>
              <w:autoSpaceDN w:val="0"/>
              <w:autoSpaceDE w:val="0"/>
              <w:widowControl/>
              <w:spacing w:line="276" w:lineRule="auto" w:before="846" w:after="0"/>
              <w:ind w:left="0" w:right="4846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</w:p>
          <w:p>
            <w:pPr>
              <w:autoSpaceDN w:val="0"/>
              <w:autoSpaceDE w:val="0"/>
              <w:widowControl/>
              <w:spacing w:line="204" w:lineRule="auto" w:before="0" w:after="0"/>
              <w:ind w:left="0" w:right="359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</w:p>
          <w:p>
            <w:pPr>
              <w:autoSpaceDN w:val="0"/>
              <w:autoSpaceDE w:val="0"/>
              <w:widowControl/>
              <w:spacing w:line="338" w:lineRule="auto" w:before="0" w:after="0"/>
              <w:ind w:left="152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28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398" w:val="left"/>
          <w:tab w:pos="800" w:val="left"/>
        </w:tabs>
        <w:autoSpaceDE w:val="0"/>
        <w:widowControl/>
        <w:spacing w:line="336" w:lineRule="auto" w:before="332" w:after="0"/>
        <w:ind w:left="0" w:right="0" w:firstLine="0"/>
        <w:jc w:val="left"/>
      </w:pP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summary of explant analyses (if applicable);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h) patient withdrawal: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date;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months of study completed;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reason for withdrawal (e.g. lost to follow-up, withdrew consent, removed from study per physician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recommendation).</w:t>
      </w:r>
    </w:p>
    <w:p>
      <w:pPr>
        <w:autoSpaceDN w:val="0"/>
        <w:tabs>
          <w:tab w:pos="398" w:val="left"/>
          <w:tab w:pos="402" w:val="left"/>
          <w:tab w:pos="766" w:val="left"/>
        </w:tabs>
        <w:autoSpaceDE w:val="0"/>
        <w:widowControl/>
        <w:spacing w:line="374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8.7.5 </w:t>
      </w:r>
      <w:r>
        <w:tab/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Final report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final report shall include the following: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study protocol, including at a minimum: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study description (e.g. study design designation, control arm, number of sites, number of patients);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primary and secondary end points, hypotheses and definitions of success;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source of the data (e.g. site, core lab);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definition of study success;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subject population (i.e. selection criteria);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follow-up intervals;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7) methods of assessment (e.g. clinical, venography, duplex ultrasound);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8) data analysis plan including methods to address missing data;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9) definitions of technical and procedural success, device and clinical effects of failure, and adverse events;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rationale, based on the risk assessment and questions to be answered, for selection of the following: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study size;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choice of control;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measurement methods;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statistical analyses employed;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patient follow-up intervals;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number of patients treated at each investigational site;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follow-up accountability (e.g. number of patients eligible for each follow-up interval and the number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with specified follow-up data), including rationale for the exclusion of data from the primary end point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analyses;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demographics and risk factors;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significant and/or relevant deviations from the clinical protocol and the manner in which deviations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were addressed in the data presentation;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g) results: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technical success;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procedural success;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3) retrieval or conversion success;</w:t>
      </w:r>
    </w:p>
    <w:p>
      <w:pPr>
        <w:autoSpaceDN w:val="0"/>
        <w:tabs>
          <w:tab w:pos="3830" w:val="left"/>
          <w:tab w:pos="4974" w:val="left"/>
          <w:tab w:pos="5080" w:val="left"/>
        </w:tabs>
        <w:autoSpaceDE w:val="0"/>
        <w:widowControl/>
        <w:spacing w:line="276" w:lineRule="auto" w:before="350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29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914" w:val="left"/>
          <w:tab w:pos="1316" w:val="left"/>
        </w:tabs>
        <w:autoSpaceDE w:val="0"/>
        <w:widowControl/>
        <w:spacing w:line="343" w:lineRule="auto" w:before="332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safety: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primary and secondary end point outcomes;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summary of peri-procedural (less than or equal to 30 days, or prior to hospital discharge) or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filter-related surgical interventions needed post-filtering, if any, to optimize results;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iii) summary of peri-procedural and late deaths;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effectiveness: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primary and secondary end point outcomes;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ii) summary of secondary interventions (e.g. placement of additional filter);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conclusions from the study, including results of hypothesis testing and achievement of success as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defined by the protocol.</w:t>
      </w:r>
    </w:p>
    <w:p>
      <w:pPr>
        <w:autoSpaceDN w:val="0"/>
        <w:autoSpaceDE w:val="0"/>
        <w:widowControl/>
        <w:spacing w:line="293" w:lineRule="auto" w:before="35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 xml:space="preserve">9 Post-market experience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systematic procedure to review post-market experience gained from implants shall be in place using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principles given in ISO 14630:2012, 7.4, ISO 14155, ISO/TR 20416 and ISO 14971, or equivalent publications.</w:t>
      </w:r>
    </w:p>
    <w:p>
      <w:pPr>
        <w:autoSpaceDN w:val="0"/>
        <w:autoSpaceDE w:val="0"/>
        <w:widowControl/>
        <w:spacing w:line="317" w:lineRule="auto" w:before="3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 xml:space="preserve">10 Manufacturing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systems, retrieval systems and conversion systems shall be manufactured in such a way that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design attributes are achieved. Requirements are specified in other related international standards.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requirements of ISO 13485 and ISO 14630:2012, Clause 8 shall apply.</w:t>
      </w:r>
    </w:p>
    <w:p>
      <w:pPr>
        <w:autoSpaceDN w:val="0"/>
        <w:autoSpaceDE w:val="0"/>
        <w:widowControl/>
        <w:spacing w:line="276" w:lineRule="auto" w:before="3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11 Sterilization</w:t>
      </w:r>
    </w:p>
    <w:p>
      <w:pPr>
        <w:autoSpaceDN w:val="0"/>
        <w:autoSpaceDE w:val="0"/>
        <w:widowControl/>
        <w:spacing w:line="278" w:lineRule="auto" w:before="24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11.1 Products supplied sterile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systems, retrieval systems and conversion systems that are labelled “sterile” shall comply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>international, national or regional standards and have a sterility assurance level (SAL) of 10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−6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Sterilization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processes shall be validated and routinely controlled.</w:t>
      </w:r>
    </w:p>
    <w:p>
      <w:pPr>
        <w:autoSpaceDN w:val="0"/>
        <w:tabs>
          <w:tab w:pos="1078" w:val="left"/>
        </w:tabs>
        <w:autoSpaceDE w:val="0"/>
        <w:widowControl/>
        <w:spacing w:line="204" w:lineRule="auto" w:before="21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Information on sterility assurance level can be found in ANSI/AAMI ST67.</w:t>
      </w:r>
    </w:p>
    <w:p>
      <w:pPr>
        <w:autoSpaceDN w:val="0"/>
        <w:autoSpaceDE w:val="0"/>
        <w:widowControl/>
        <w:spacing w:line="204" w:lineRule="auto" w:before="21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For systems that are to be sterilized by ethylene oxide, ISO 11135 shall apply.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For systems that are to be sterilized by moist heat, ISO 17665-1 shall apply.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For systems that are to be sterilized by radiation, the ISO 11137 series shall apply.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For systems that are to be sterilized by other sterilization processes, ISO 14937 shall apply.</w:t>
      </w:r>
    </w:p>
    <w:p>
      <w:pPr>
        <w:autoSpaceDN w:val="0"/>
        <w:autoSpaceDE w:val="0"/>
        <w:widowControl/>
        <w:spacing w:line="326" w:lineRule="auto" w:before="266" w:after="0"/>
        <w:ind w:left="114" w:right="5184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 xml:space="preserve">11.2 Sterilization residuals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requirements of ISO 14630:2012, 9.4 shall apply.</w:t>
      </w:r>
    </w:p>
    <w:p>
      <w:pPr>
        <w:autoSpaceDN w:val="0"/>
        <w:tabs>
          <w:tab w:pos="3944" w:val="left"/>
          <w:tab w:pos="5088" w:val="left"/>
          <w:tab w:pos="5194" w:val="left"/>
        </w:tabs>
        <w:autoSpaceDE w:val="0"/>
        <w:widowControl/>
        <w:spacing w:line="276" w:lineRule="auto" w:before="2340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30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12 Packaging</w:t>
      </w:r>
    </w:p>
    <w:p>
      <w:pPr>
        <w:autoSpaceDN w:val="0"/>
        <w:autoSpaceDE w:val="0"/>
        <w:widowControl/>
        <w:spacing w:line="276" w:lineRule="auto" w:before="24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12.1 General</w:t>
      </w:r>
    </w:p>
    <w:p>
      <w:pPr>
        <w:autoSpaceDN w:val="0"/>
        <w:autoSpaceDE w:val="0"/>
        <w:widowControl/>
        <w:spacing w:line="276" w:lineRule="auto" w:before="25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12.1.1 General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requirements of ISO 14630:2012, Clause 10 shall apply.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12.1.2 Unit container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Each filter system, retrieval system and conversion system shall be packaged in a unit container providing a </w:t>
      </w:r>
      <w:r>
        <w:rPr>
          <w:rFonts w:ascii="Cambria" w:hAnsi="Cambria" w:eastAsia="Cambria"/>
          <w:b w:val="0"/>
          <w:i w:val="0"/>
          <w:color w:val="231F20"/>
          <w:sz w:val="22"/>
        </w:rPr>
        <w:t>sterile barrier, if applicable. It shall be readily apparent if the unit container has been opened.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12.1.3 Outer container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Each unit container shall be packaged in an outer container. This outer container shall be designed to protect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unit container from damage caused by storage.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12.1.4 Shipping container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Each outer container, or a number of outer containers not necessarily of the same type, shall be packaged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a shipping container designed to protect the contents under normal conditions of handling, transit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storage.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12.1.5 Maintenance of sterility in transit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filter systems, retrieval systems and conversion systems supplied sterile, the unit container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designed to maintain the sterility of the system under normal conditions of handling, transit and storage,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to permit the contents to be presented for use in an aseptic manner.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packaging shall conform to ISO 11607-1.</w:t>
      </w:r>
    </w:p>
    <w:p>
      <w:pPr>
        <w:autoSpaceDN w:val="0"/>
        <w:autoSpaceDE w:val="0"/>
        <w:widowControl/>
        <w:spacing w:line="274" w:lineRule="auto" w:before="26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12.2 Labelling</w:t>
      </w:r>
    </w:p>
    <w:p>
      <w:pPr>
        <w:autoSpaceDN w:val="0"/>
        <w:autoSpaceDE w:val="0"/>
        <w:widowControl/>
        <w:spacing w:line="276" w:lineRule="auto" w:before="25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12.2.1 Container label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system, retrieval system and conversion system shall be accompanied by a label(s) on an appropriate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container(s).</w:t>
      </w:r>
    </w:p>
    <w:p>
      <w:pPr>
        <w:autoSpaceDN w:val="0"/>
        <w:tabs>
          <w:tab w:pos="964" w:val="left"/>
        </w:tabs>
        <w:autoSpaceDE w:val="0"/>
        <w:widowControl/>
        <w:spacing w:line="204" w:lineRule="auto" w:before="21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Information regarding labelling is provided in ISO 15223-1.</w:t>
      </w:r>
    </w:p>
    <w:p>
      <w:pPr>
        <w:autoSpaceDN w:val="0"/>
        <w:autoSpaceDE w:val="0"/>
        <w:widowControl/>
        <w:spacing w:line="276" w:lineRule="auto" w:before="2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12.2.2 Filter systems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At least the following information shall be provided in words, phrases, symbols or drawings on the label(s):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filter system information, including at least: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dimensions: size of introducer (internal diameter), maximum size of guidewire and usable, working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or effective length of the catheter;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2) filter system orientation.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description of the package contents and/or list of the package contents;</w:t>
      </w:r>
    </w:p>
    <w:p>
      <w:pPr>
        <w:autoSpaceDN w:val="0"/>
        <w:tabs>
          <w:tab w:pos="402" w:val="left"/>
        </w:tabs>
        <w:autoSpaceDE w:val="0"/>
        <w:widowControl/>
        <w:spacing w:line="204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name and/or trademark, address and contact information of the manufacturer;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product name;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e) the material(s) of construction;</w:t>
      </w:r>
    </w:p>
    <w:p>
      <w:pPr>
        <w:autoSpaceDN w:val="0"/>
        <w:autoSpaceDE w:val="0"/>
        <w:widowControl/>
        <w:spacing w:line="245" w:lineRule="auto" w:before="408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31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516" w:val="left"/>
        </w:tabs>
        <w:autoSpaceDE w:val="0"/>
        <w:widowControl/>
        <w:spacing w:line="382" w:lineRule="auto" w:before="332" w:after="0"/>
        <w:ind w:left="114" w:right="432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configuration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4.2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), if applicable;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g) dimensions, i.e. the designated length and diameter(s) after expansion;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h) model/reference number;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lot/serial number;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sterilization method and the word “STERILE”;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k) single use;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expiry/expiration date;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m) warnings or reference to read the manual (symbol);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n) recommended caval diameters;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o) warning against the use of the filter if the package is open or damaged;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p) manufacturer’s recommendation for storage, if applicable;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q) the chemical nature of any storage medium in the unit container, with appropriate hazard warning.</w:t>
      </w:r>
    </w:p>
    <w:p>
      <w:pPr>
        <w:autoSpaceDN w:val="0"/>
        <w:tabs>
          <w:tab w:pos="512" w:val="left"/>
          <w:tab w:pos="914" w:val="left"/>
        </w:tabs>
        <w:autoSpaceDE w:val="0"/>
        <w:widowControl/>
        <w:spacing w:line="360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12.2.3 Retrieval systems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 least the following information shall be provided in words, phrases, symbols or drawings on the label(s):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applicable information as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12.2.2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retrieval system information, including at least: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dimensions, i.e. the size of introducer (internal diameter), the required size of guidewire and the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usable, working or effective length of the catheter;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recommended accessory devices;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3) retrieval system orientation.</w:t>
      </w:r>
    </w:p>
    <w:p>
      <w:pPr>
        <w:autoSpaceDN w:val="0"/>
        <w:tabs>
          <w:tab w:pos="512" w:val="left"/>
          <w:tab w:pos="914" w:val="left"/>
        </w:tabs>
        <w:autoSpaceDE w:val="0"/>
        <w:widowControl/>
        <w:spacing w:line="360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12.2.4 Conversion systems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 least the following information shall be provided in words, phrases, symbols or drawings on the label(s):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applicable information as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12.2.2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conversion system information, including at least: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dimensions, i.e. the size of introducer (internal diameter), the required size of guidewire and the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usable, working or effective length of the catheter;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recommended accessory devices;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3) conversion system orientation.</w:t>
      </w:r>
    </w:p>
    <w:p>
      <w:pPr>
        <w:autoSpaceDN w:val="0"/>
        <w:autoSpaceDE w:val="0"/>
        <w:widowControl/>
        <w:spacing w:line="336" w:lineRule="auto" w:before="266" w:after="146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12.2.5 Record label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Each filter system should be supplied with transferable record labels suitable for attachment to the records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patient receiving the filter. The record label should include the following information: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manufacturer’s identification;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b) product name;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194"/>
        <w:gridCol w:w="5194"/>
      </w:tblGrid>
      <w:tr>
        <w:trPr>
          <w:trHeight w:hRule="exact" w:val="140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c) </w:t>
            </w:r>
          </w:p>
        </w:tc>
        <w:tc>
          <w:tcPr>
            <w:tcW w:type="dxa" w:w="9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9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manufacturer’s batch and/or sterile lot number;</w:t>
            </w:r>
          </w:p>
          <w:p>
            <w:pPr>
              <w:autoSpaceDN w:val="0"/>
              <w:autoSpaceDE w:val="0"/>
              <w:widowControl/>
              <w:spacing w:line="245" w:lineRule="auto" w:before="336" w:after="0"/>
              <w:ind w:left="3456" w:right="3456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</w:p>
          <w:p>
            <w:pPr>
              <w:autoSpaceDN w:val="0"/>
              <w:autoSpaceDE w:val="0"/>
              <w:widowControl/>
              <w:spacing w:line="338" w:lineRule="auto" w:before="0" w:after="0"/>
              <w:ind w:left="23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32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04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part or model number (manufacturer’s catalogue number).</w:t>
      </w:r>
    </w:p>
    <w:p>
      <w:pPr>
        <w:autoSpaceDN w:val="0"/>
        <w:autoSpaceDE w:val="0"/>
        <w:widowControl/>
        <w:spacing w:line="274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12.3 Information supplied by the manufacturer</w:t>
      </w:r>
    </w:p>
    <w:p>
      <w:pPr>
        <w:autoSpaceDN w:val="0"/>
        <w:autoSpaceDE w:val="0"/>
        <w:widowControl/>
        <w:spacing w:line="331" w:lineRule="auto" w:before="252" w:after="0"/>
        <w:ind w:left="0" w:right="5184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12.3.1 General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requirements of ISO 14630:2012, 11.3 shall apply.</w:t>
      </w:r>
    </w:p>
    <w:p>
      <w:pPr>
        <w:autoSpaceDN w:val="0"/>
        <w:tabs>
          <w:tab w:pos="398" w:val="left"/>
          <w:tab w:pos="402" w:val="left"/>
        </w:tabs>
        <w:autoSpaceDE w:val="0"/>
        <w:widowControl/>
        <w:spacing w:line="365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12.3.2 Information and instructions for use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Each unit container or outer container of which the contents are identical shall be supplied with the IFU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device or instructions on how to access an electronic version of the IFU. The instructions shall include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following information to use the device safely and properly, taking into account the training and knowledge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potential users: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name, address and/or trademark of the manufacturer;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product name;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device description and materials of construction;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material of construction of the filter;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description of the location(s) of markers for visualization, if applicable;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indications for use and as applicable intended use;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contraindications, cautions and warnings;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recommendations for filter sizing, including vena cava diameters, as applicable;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g) potential adverse events;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h) data from clinical studies, if applicable;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recommended methods for the aseptic presentation and the preparation of the filter and delivery system;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recommended methods for vessel preparations, such as pre-dilatation, and methods for access, delivery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filter, retrieval of the filter, conversion of the filter and withdrawal of the system;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k) applicable information regarding the sterility of the device, in prominent form: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NON-STERILE;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STERILE;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STERILE – DO NOT RESTERILIZE;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statement that the device is single use only in prominent form;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m) resterilization information, if applicable;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n) notification of additives or leachable components (if applicable);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o) recommendations for storage, if applicable;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p) date of or reference relating to the publication of the IFU, indicating when the IFU was last revised;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q) recommendations for visualization;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MRI safety information;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recommended method, where appropriate for retrieval or conversion of the filter; for convertible filters,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include the time to conversion; for retrievable filters, include the statement(s) that vena cava filter </w:t>
      </w:r>
    </w:p>
    <w:p>
      <w:pPr>
        <w:autoSpaceDN w:val="0"/>
        <w:tabs>
          <w:tab w:pos="3830" w:val="left"/>
          <w:tab w:pos="4974" w:val="left"/>
          <w:tab w:pos="5080" w:val="left"/>
        </w:tabs>
        <w:autoSpaceDE w:val="0"/>
        <w:widowControl/>
        <w:spacing w:line="276" w:lineRule="auto" w:before="256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33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516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should be retrieved as soon as clinically warranted (e.g. once prevention of symptomatic PE is no longer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required) and presentation of filter retrieval data (e.g. data for time to filter retrieval attempt,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>retrieval outcome data, adverse events associated with retrieval), unless otherwise justified.</w:t>
      </w:r>
    </w:p>
    <w:p>
      <w:pPr>
        <w:autoSpaceDN w:val="0"/>
        <w:autoSpaceDE w:val="0"/>
        <w:widowControl/>
        <w:spacing w:line="245" w:lineRule="auto" w:before="13748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34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250" w:after="0"/>
        <w:ind w:left="4176" w:right="4176" w:firstLine="0"/>
        <w:jc w:val="center"/>
      </w:pPr>
      <w:r>
        <w:rPr>
          <w:rFonts w:ascii="Cambria" w:hAnsi="Cambria" w:eastAsia="Cambria"/>
          <w:b/>
          <w:i w:val="0"/>
          <w:color w:val="231F20"/>
          <w:sz w:val="32"/>
        </w:rPr>
        <w:t>Annex A</w:t>
        <w:br/>
      </w:r>
      <w:r>
        <w:br/>
      </w:r>
      <w:r>
        <w:rPr>
          <w:rFonts w:ascii="Cambria" w:hAnsi="Cambria" w:eastAsia="Cambria"/>
          <w:b w:val="0"/>
          <w:i w:val="0"/>
          <w:color w:val="231F20"/>
          <w:sz w:val="32"/>
        </w:rPr>
        <w:t>(informative)</w:t>
        <w:br/>
      </w:r>
    </w:p>
    <w:p>
      <w:pPr>
        <w:autoSpaceDN w:val="0"/>
        <w:autoSpaceDE w:val="0"/>
        <w:widowControl/>
        <w:spacing w:line="245" w:lineRule="auto" w:before="306" w:after="0"/>
        <w:ind w:left="288" w:right="288" w:firstLine="0"/>
        <w:jc w:val="center"/>
      </w:pPr>
      <w:r>
        <w:rPr>
          <w:rFonts w:ascii="Cambria" w:hAnsi="Cambria" w:eastAsia="Cambria"/>
          <w:b/>
          <w:i w:val="0"/>
          <w:color w:val="231F20"/>
          <w:sz w:val="32"/>
        </w:rPr>
        <w:t xml:space="preserve">Relationship between testing requirements, device attributes and </w:t>
      </w:r>
      <w:r>
        <w:rPr>
          <w:rFonts w:ascii="Cambria" w:hAnsi="Cambria" w:eastAsia="Cambria"/>
          <w:b/>
          <w:i w:val="0"/>
          <w:color w:val="231F20"/>
          <w:sz w:val="32"/>
        </w:rPr>
        <w:t xml:space="preserve">potential failure modes, and guidance for the creation of a device </w:t>
      </w:r>
      <w:r>
        <w:rPr>
          <w:rFonts w:ascii="Cambria" w:hAnsi="Cambria" w:eastAsia="Cambria"/>
          <w:b/>
          <w:i w:val="0"/>
          <w:color w:val="231F20"/>
          <w:sz w:val="32"/>
        </w:rPr>
        <w:t>evaluation strategy</w:t>
      </w:r>
    </w:p>
    <w:p>
      <w:pPr>
        <w:autoSpaceDN w:val="0"/>
        <w:autoSpaceDE w:val="0"/>
        <w:widowControl/>
        <w:spacing w:line="250" w:lineRule="auto" w:before="910" w:after="0"/>
        <w:ind w:left="0" w:right="72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 xml:space="preserve">A.1 Device evaluation strategy introduction and rationale for bench testing and </w:t>
      </w:r>
      <w:r>
        <w:rPr>
          <w:rFonts w:ascii="Cambria" w:hAnsi="Cambria" w:eastAsia="Cambria"/>
          <w:b/>
          <w:i w:val="0"/>
          <w:color w:val="231F20"/>
          <w:sz w:val="26"/>
        </w:rPr>
        <w:t>analyses</w:t>
      </w:r>
    </w:p>
    <w:p>
      <w:pPr>
        <w:autoSpaceDN w:val="0"/>
        <w:autoSpaceDE w:val="0"/>
        <w:widowControl/>
        <w:spacing w:line="245" w:lineRule="auto" w:before="18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device evaluation strategy provides the rationale for the evaluation plan for a device. The rationale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evaluations required by this document that are applicable to most filters is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 xml:space="preserve">Tables A.3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A.9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Identification of the appropriate testing for a device evaluation strategy involves describing each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device-related and procedure-related function needed to achieve the desired performance (i.e.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attributes) and the associated relationships between device attributes, potential failure modes and testing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requirements.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Potential device effects of failure are categorized into two categories: initial effects and subsequent effects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failure. Subsequent effects are defined as a secondary effect of device failure after an initial effect.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example, filter migration can lead to filter fracture. In this example, filter migration would be listed under </w:t>
      </w:r>
      <w:r>
        <w:rPr>
          <w:rFonts w:ascii="Cambria" w:hAnsi="Cambria" w:eastAsia="Cambria"/>
          <w:b w:val="0"/>
          <w:i w:val="0"/>
          <w:color w:val="231F20"/>
          <w:sz w:val="22"/>
        </w:rPr>
        <w:t>“initial effect(s)” and filter fracture would be listed under “subsequent effect(s).”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Potential adverse clinical effects (ACE) of failure that are commonly grouped together have been listed 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ACE1, ACE2 or ACE3 groups, as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These abbreviated terms are used throughout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document to minimize redundancy. A non-specific clinical event or use of additional devices or procedures,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designated as ACE3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only appears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Tables A.3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A.9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when it is the only identified potential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 effect of failure. This effect is applicable for all potential failure modes, but not repeated to decrease </w:t>
      </w:r>
      <w:r>
        <w:rPr>
          <w:rFonts w:ascii="Cambria" w:hAnsi="Cambria" w:eastAsia="Cambria"/>
          <w:b w:val="0"/>
          <w:i w:val="0"/>
          <w:color w:val="231F20"/>
          <w:sz w:val="22"/>
        </w:rPr>
        <w:t>redundancy.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reduce redundancy, some potential failure modes associated with individual device and procedure </w:t>
      </w:r>
      <w:r>
        <w:rPr>
          <w:rFonts w:ascii="Cambria" w:hAnsi="Cambria" w:eastAsia="Cambria"/>
          <w:b w:val="0"/>
          <w:i w:val="0"/>
          <w:color w:val="231F20"/>
          <w:sz w:val="22"/>
        </w:rPr>
        <w:t>related functions are not repeated if covered under previously identified functions.</w:t>
      </w:r>
    </w:p>
    <w:p>
      <w:pPr>
        <w:autoSpaceDN w:val="0"/>
        <w:autoSpaceDE w:val="0"/>
        <w:widowControl/>
        <w:spacing w:line="245" w:lineRule="auto" w:before="5724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35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816" w:after="128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Table A.1 — Explanation of </w:t>
      </w:r>
      <w:r>
        <w:rPr>
          <w:u w:val="single" w:color="053bf5"/>
          <w:rFonts w:ascii="Cambria" w:hAnsi="Cambria" w:eastAsia="Cambria"/>
          <w:b/>
          <w:i w:val="0"/>
          <w:color w:val="053CF5"/>
          <w:sz w:val="22"/>
        </w:rPr>
        <w:t>Tables A.3</w:t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 through </w:t>
      </w:r>
      <w:r>
        <w:rPr>
          <w:u w:val="single" w:color="053bf5"/>
          <w:rFonts w:ascii="Cambria" w:hAnsi="Cambria" w:eastAsia="Cambria"/>
          <w:b/>
          <w:i w:val="0"/>
          <w:color w:val="053CF5"/>
          <w:sz w:val="22"/>
        </w:rPr>
        <w:t>A.9</w:t>
      </w:r>
      <w:r>
        <w:rPr>
          <w:rFonts w:ascii="Cambria" w:hAnsi="Cambria" w:eastAsia="Cambria"/>
          <w:b/>
          <w:i w:val="0"/>
          <w:color w:val="231F20"/>
          <w:sz w:val="22"/>
        </w:rPr>
        <w:t xml:space="preserve"> column headings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.00000000000011" w:type="dxa"/>
      </w:tblPr>
      <w:tblGrid>
        <w:gridCol w:w="1726"/>
        <w:gridCol w:w="1726"/>
        <w:gridCol w:w="1726"/>
        <w:gridCol w:w="1726"/>
        <w:gridCol w:w="1726"/>
        <w:gridCol w:w="1726"/>
      </w:tblGrid>
      <w:tr>
        <w:trPr>
          <w:trHeight w:hRule="exact" w:val="830"/>
        </w:trPr>
        <w:tc>
          <w:tcPr>
            <w:tcW w:type="dxa" w:w="1922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144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Device attributes/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procedure related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function(s)</w:t>
            </w:r>
          </w:p>
        </w:tc>
        <w:tc>
          <w:tcPr>
            <w:tcW w:type="dxa" w:w="1932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2" w:after="0"/>
              <w:ind w:left="288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Potential failure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mode(s)</w:t>
            </w:r>
          </w:p>
        </w:tc>
        <w:tc>
          <w:tcPr>
            <w:tcW w:type="dxa" w:w="3568"/>
            <w:gridSpan w:val="2"/>
            <w:tcBorders>
              <w:start w:sz="4.0" w:val="single" w:color="#221F1F"/>
              <w:top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8" w:val="left"/>
                <w:tab w:pos="1476" w:val="left"/>
                <w:tab w:pos="1898" w:val="left"/>
              </w:tabs>
              <w:autoSpaceDE w:val="0"/>
              <w:widowControl/>
              <w:spacing w:line="329" w:lineRule="auto" w:before="14" w:after="0"/>
              <w:ind w:left="318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Potential effect(s) of failure </w:t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Device effect(s) of failure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Initial effect(s) </w:t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Subsequent effect(s)</w:t>
            </w:r>
          </w:p>
        </w:tc>
        <w:tc>
          <w:tcPr>
            <w:tcW w:type="dxa" w:w="1484"/>
            <w:tcBorders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4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Clinical effect(s)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of failure</w:t>
            </w:r>
          </w:p>
        </w:tc>
        <w:tc>
          <w:tcPr>
            <w:tcW w:type="dxa" w:w="129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Nonclinical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device testing</w:t>
            </w:r>
          </w:p>
        </w:tc>
      </w:tr>
      <w:tr>
        <w:trPr>
          <w:trHeight w:hRule="exact" w:val="2564"/>
        </w:trPr>
        <w:tc>
          <w:tcPr>
            <w:tcW w:type="dxa" w:w="1922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6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Each individual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device-related and pro­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cedure-related function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required for the device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to achieve the overall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desired performance. </w:t>
            </w:r>
          </w:p>
          <w:p>
            <w:pPr>
              <w:autoSpaceDN w:val="0"/>
              <w:autoSpaceDE w:val="0"/>
              <w:widowControl/>
              <w:spacing w:line="245" w:lineRule="auto" w:before="1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Functions should be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attributes of the device or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procedure and therefore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should be stated in the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positive.</w:t>
            </w:r>
          </w:p>
        </w:tc>
        <w:tc>
          <w:tcPr>
            <w:tcW w:type="dxa" w:w="1932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The specific failures that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can occur and can result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 consequences (effects)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to the device or patient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if the function is not at­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tained. Individual failure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modes should be ad­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dressed separately. They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should be presented in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separate rows for an at­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tribute, as they can have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different effects of failure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and can be mitigated with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different testing.</w:t>
            </w:r>
          </w:p>
        </w:tc>
        <w:tc>
          <w:tcPr>
            <w:tcW w:type="dxa" w:w="1782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The potential effect(s)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of the failure mode on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the device. Device ef­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fects of failure describe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what happens to the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device as a result of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the failure and can be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important to capture,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whether or not there is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an associated clinical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effect of failure.</w:t>
            </w:r>
          </w:p>
        </w:tc>
        <w:tc>
          <w:tcPr>
            <w:tcW w:type="dxa" w:w="1786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The potential addition­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al device effect(s), if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any, resulting from one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of the effects listed in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the previous column.</w:t>
            </w:r>
          </w:p>
        </w:tc>
        <w:tc>
          <w:tcPr>
            <w:tcW w:type="dxa" w:w="1484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The potential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effect(s) of the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failure mode on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patient.</w:t>
            </w:r>
          </w:p>
        </w:tc>
        <w:tc>
          <w:tcPr>
            <w:tcW w:type="dxa" w:w="129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Bench tests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and analyses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of the device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to evaluate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function and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potential failure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mode.</w:t>
            </w:r>
          </w:p>
        </w:tc>
      </w:tr>
    </w:tbl>
    <w:p>
      <w:pPr>
        <w:autoSpaceDN w:val="0"/>
        <w:autoSpaceDE w:val="0"/>
        <w:widowControl/>
        <w:spacing w:line="276" w:lineRule="auto" w:before="230" w:after="128"/>
        <w:ind w:left="235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Table A.2 — Clinical effects of failure for each ACE group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.00000000000011" w:type="dxa"/>
      </w:tblPr>
      <w:tblGrid>
        <w:gridCol w:w="3452"/>
        <w:gridCol w:w="3452"/>
        <w:gridCol w:w="3452"/>
      </w:tblGrid>
      <w:tr>
        <w:trPr>
          <w:trHeight w:hRule="exact" w:val="276"/>
        </w:trPr>
        <w:tc>
          <w:tcPr>
            <w:tcW w:type="dxa" w:w="3570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ACE1: Local effects</w:t>
            </w:r>
          </w:p>
        </w:tc>
        <w:tc>
          <w:tcPr>
            <w:tcW w:type="dxa" w:w="4016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ACE2: Regional or systemic effects</w:t>
            </w:r>
          </w:p>
        </w:tc>
        <w:tc>
          <w:tcPr>
            <w:tcW w:type="dxa" w:w="261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ACE3: Non-specific effects</w:t>
            </w:r>
          </w:p>
        </w:tc>
      </w:tr>
      <w:tr>
        <w:trPr>
          <w:trHeight w:hRule="exact" w:val="3046"/>
        </w:trPr>
        <w:tc>
          <w:tcPr>
            <w:tcW w:type="dxa" w:w="3570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04" w:lineRule="auto" w:before="54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Caval injury or damage</w:t>
            </w:r>
          </w:p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Clinical perforation/penetration</w:t>
            </w:r>
          </w:p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Caval haemorrhage</w:t>
            </w:r>
          </w:p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Damage to adjacent anatomical struc­</w:t>
            </w:r>
          </w:p>
          <w:p>
            <w:pPr>
              <w:autoSpaceDN w:val="0"/>
              <w:autoSpaceDE w:val="0"/>
              <w:widowControl/>
              <w:spacing w:line="204" w:lineRule="auto" w:before="1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tures</w:t>
            </w:r>
          </w:p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Caval occlusion</w:t>
            </w:r>
          </w:p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Embolization of filter system compo­</w:t>
            </w:r>
          </w:p>
          <w:p>
            <w:pPr>
              <w:autoSpaceDN w:val="0"/>
              <w:autoSpaceDE w:val="0"/>
              <w:widowControl/>
              <w:spacing w:line="204" w:lineRule="auto" w:before="1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nents</w:t>
            </w:r>
          </w:p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Access site haematoma</w:t>
            </w:r>
          </w:p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Access vessel trauma</w:t>
            </w:r>
          </w:p>
        </w:tc>
        <w:tc>
          <w:tcPr>
            <w:tcW w:type="dxa" w:w="4016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4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Arrhythmia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Cardiac damage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Cardiac tamponade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Caval injury or damage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Oedema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Embolization of filter system components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Embolization of biologic material (e.g. throm­</w:t>
            </w:r>
          </w:p>
          <w:p>
            <w:pPr>
              <w:autoSpaceDN w:val="0"/>
              <w:autoSpaceDE w:val="0"/>
              <w:widowControl/>
              <w:spacing w:line="204" w:lineRule="auto" w:before="1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bus)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thrombosis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Lung damage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Intimal tear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Pulmonary embolism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Vascular trauma</w:t>
            </w:r>
          </w:p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04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—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Vessel occlusion</w:t>
            </w:r>
          </w:p>
        </w:tc>
        <w:tc>
          <w:tcPr>
            <w:tcW w:type="dxa" w:w="261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40" w:right="288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 non-specific clinical event or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the use of additional devices or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procedures</w:t>
            </w:r>
          </w:p>
        </w:tc>
      </w:tr>
    </w:tbl>
    <w:p>
      <w:pPr>
        <w:autoSpaceDN w:val="0"/>
        <w:tabs>
          <w:tab w:pos="3944" w:val="left"/>
          <w:tab w:pos="5088" w:val="left"/>
          <w:tab w:pos="5194" w:val="left"/>
        </w:tabs>
        <w:autoSpaceDE w:val="0"/>
        <w:widowControl/>
        <w:spacing w:line="276" w:lineRule="auto" w:before="6134" w:after="0"/>
        <w:ind w:left="2728" w:right="43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36</w:t>
      </w:r>
    </w:p>
    <w:p>
      <w:pPr>
        <w:sectPr>
          <w:pgSz w:w="11906" w:h="16838"/>
          <w:pgMar w:top="156" w:right="814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68" w:val="left"/>
        </w:tabs>
        <w:autoSpaceDE w:val="0"/>
        <w:widowControl/>
        <w:spacing w:line="281" w:lineRule="auto" w:before="0" w:after="270"/>
        <w:ind w:left="396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8"/>
        <w:gridCol w:w="5198"/>
      </w:tblGrid>
      <w:tr>
        <w:trPr>
          <w:trHeight w:hRule="exact" w:val="15302"/>
        </w:trPr>
        <w:tc>
          <w:tcPr>
            <w:tcW w:type="dxa" w:w="34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344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Table A.3 — Rationale for bench testing and analyses for the filter system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1736"/>
              <w:gridCol w:w="1736"/>
              <w:gridCol w:w="1736"/>
              <w:gridCol w:w="1736"/>
              <w:gridCol w:w="1736"/>
            </w:tblGrid>
            <w:tr>
              <w:trPr>
                <w:trHeight w:hRule="exact" w:val="2440"/>
              </w:trPr>
              <w:tc>
                <w:tcPr>
                  <w:tcW w:type="dxa" w:w="832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812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1356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4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Dimensional verification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and component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dimensional </w:t>
                    <w:br/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compatibility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135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243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1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81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2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Failure to complete device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implantation</w:t>
                  </w:r>
                </w:p>
              </w:tc>
              <w:tc>
                <w:tcPr>
                  <w:tcW w:type="dxa" w:w="135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6.00000000000023" w:type="dxa"/>
                  </w:tblPr>
                  <w:tblGrid>
                    <w:gridCol w:w="452"/>
                    <w:gridCol w:w="452"/>
                    <w:gridCol w:w="452"/>
                  </w:tblGrid>
                  <w:tr>
                    <w:trPr>
                      <w:trHeight w:hRule="exact" w:val="2052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84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ACE2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Access vessel trauma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84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Failure to complete device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implantation</w:t>
                        </w:r>
                      </w:p>
                    </w:tc>
                  </w:tr>
                  <w:tr>
                    <w:trPr>
                      <w:trHeight w:hRule="exact" w:val="302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8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35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1.99999999999989" w:type="dxa"/>
                  </w:tblPr>
                  <w:tblGrid>
                    <w:gridCol w:w="453"/>
                    <w:gridCol w:w="453"/>
                    <w:gridCol w:w="453"/>
                  </w:tblGrid>
                  <w:tr>
                    <w:trPr>
                      <w:trHeight w:hRule="exact" w:val="2052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82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ACE2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Access vessel trauma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84" w:after="0"/>
                          <w:ind w:left="10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Failure to complete device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implantation</w:t>
                        </w:r>
                      </w:p>
                    </w:tc>
                  </w:tr>
                  <w:tr>
                    <w:trPr>
                      <w:trHeight w:hRule="exact" w:val="302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8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872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Failure to complete device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implantation</w:t>
                  </w:r>
                </w:p>
              </w:tc>
            </w:tr>
            <w:tr>
              <w:trPr>
                <w:trHeight w:hRule="exact" w:val="2688"/>
              </w:trPr>
              <w:tc>
                <w:tcPr>
                  <w:tcW w:type="dxa" w:w="832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6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81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135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9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Foreign body embolization</w:t>
                  </w:r>
                </w:p>
              </w:tc>
              <w:tc>
                <w:tcPr>
                  <w:tcW w:type="dxa" w:w="135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Foreign body embolization</w:t>
                  </w:r>
                </w:p>
              </w:tc>
              <w:tc>
                <w:tcPr>
                  <w:tcW w:type="dxa" w:w="24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.000000000000455" w:type="dxa"/>
                  </w:tblPr>
                  <w:tblGrid>
                    <w:gridCol w:w="348"/>
                    <w:gridCol w:w="348"/>
                    <w:gridCol w:w="348"/>
                    <w:gridCol w:w="348"/>
                    <w:gridCol w:w="348"/>
                    <w:gridCol w:w="348"/>
                    <w:gridCol w:w="348"/>
                  </w:tblGrid>
                  <w:tr>
                    <w:trPr>
                      <w:trHeight w:hRule="exact" w:val="2086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1736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81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Delivery failure</w:t>
                  </w:r>
                </w:p>
              </w:tc>
              <w:tc>
                <w:tcPr>
                  <w:tcW w:type="dxa" w:w="135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6.000000000000227" w:type="dxa"/>
                  </w:tblPr>
                  <w:tblGrid>
                    <w:gridCol w:w="339"/>
                    <w:gridCol w:w="339"/>
                    <w:gridCol w:w="339"/>
                    <w:gridCol w:w="339"/>
                  </w:tblGrid>
                  <w:tr>
                    <w:trPr>
                      <w:trHeight w:hRule="exact" w:val="1868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Access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Accessory device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Delivery failure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Delivery system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35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.999999999999886" w:type="dxa"/>
                  </w:tblPr>
                  <w:tblGrid>
                    <w:gridCol w:w="339"/>
                    <w:gridCol w:w="339"/>
                    <w:gridCol w:w="339"/>
                    <w:gridCol w:w="339"/>
                  </w:tblGrid>
                  <w:tr>
                    <w:trPr>
                      <w:trHeight w:hRule="exact" w:val="180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5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Access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Delivery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Delivery system failure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5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6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Delivery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Deployment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81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32" w:after="0"/>
                    <w:ind w:left="40" w:right="2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Inability to load filter (if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applicable)</w:t>
                  </w:r>
                </w:p>
              </w:tc>
              <w:tc>
                <w:tcPr>
                  <w:tcW w:type="dxa" w:w="135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1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Filter system is incompatible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with accessory devices</w:t>
                  </w:r>
                </w:p>
              </w:tc>
              <w:tc>
                <w:tcPr>
                  <w:tcW w:type="dxa" w:w="135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14" w:after="0"/>
                    <w:ind w:left="40" w:right="2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Inability to advance filter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system to target site</w:t>
                  </w:r>
                </w:p>
              </w:tc>
              <w:tc>
                <w:tcPr>
                  <w:tcW w:type="dxa" w:w="24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1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Premature release of filter</w:t>
                  </w:r>
                </w:p>
              </w:tc>
            </w:tr>
            <w:tr>
              <w:trPr>
                <w:trHeight w:hRule="exact" w:val="1524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5964"/>
                  <w:gridSpan w:val="4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898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Ability to access</w:t>
                  </w:r>
                </w:p>
              </w:tc>
            </w:tr>
          </w:tbl>
          <w:p>
            <w:pPr>
              <w:autoSpaceDN w:val="0"/>
              <w:tabs>
                <w:tab w:pos="3540" w:val="left"/>
                <w:tab w:pos="4684" w:val="left"/>
                <w:tab w:pos="4790" w:val="left"/>
              </w:tabs>
              <w:autoSpaceDE w:val="0"/>
              <w:widowControl/>
              <w:spacing w:line="276" w:lineRule="auto" w:before="228" w:after="0"/>
              <w:ind w:left="278" w:right="1296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270"/>
        <w:ind w:left="0" w:right="345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4944"/>
        <w:gridCol w:w="4944"/>
      </w:tblGrid>
      <w:tr>
        <w:trPr>
          <w:trHeight w:hRule="exact" w:val="15302"/>
        </w:trPr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0" w:right="614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Table A.3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(continued)</w:t>
            </w:r>
          </w:p>
        </w:tc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580"/>
              <w:gridCol w:w="1580"/>
              <w:gridCol w:w="1580"/>
              <w:gridCol w:w="1580"/>
              <w:gridCol w:w="1580"/>
              <w:gridCol w:w="1580"/>
            </w:tblGrid>
            <w:tr>
              <w:trPr>
                <w:trHeight w:hRule="exact" w:val="2440"/>
              </w:trPr>
              <w:tc>
                <w:tcPr>
                  <w:tcW w:type="dxa" w:w="830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818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Force to deploy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280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31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62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3512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827.9999999999995" w:type="dxa"/>
                  </w:tblPr>
                  <w:tblGrid>
                    <w:gridCol w:w="1171"/>
                    <w:gridCol w:w="1171"/>
                    <w:gridCol w:w="1171"/>
                  </w:tblGrid>
                  <w:tr>
                    <w:trPr>
                      <w:trHeight w:hRule="exact" w:val="1864"/>
                    </w:trPr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32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Dimensional verification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and component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dimensional compatibility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200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Simulated use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Tensile bond strength</w:t>
                        </w:r>
                      </w:p>
                    </w:tc>
                    <w:tc>
                      <w:tcPr>
                        <w:tcW w:type="dxa" w:w="7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Torsional bond strength</w:t>
                        </w:r>
                      </w:p>
                    </w:tc>
                  </w:tr>
                  <w:tr>
                    <w:trPr>
                      <w:trHeight w:hRule="exact" w:val="306"/>
                    </w:trPr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3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55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7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2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818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Failure to complete device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implantation</w:t>
                  </w:r>
                </w:p>
              </w:tc>
              <w:tc>
                <w:tcPr>
                  <w:tcW w:type="dxa" w:w="280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31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62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4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ACE1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Clinical perforation/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penetration</w:t>
                  </w:r>
                </w:p>
              </w:tc>
              <w:tc>
                <w:tcPr>
                  <w:tcW w:type="dxa" w:w="35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676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</w:tr>
            <w:tr>
              <w:trPr>
                <w:trHeight w:hRule="exact" w:val="2688"/>
              </w:trPr>
              <w:tc>
                <w:tcPr>
                  <w:tcW w:type="dxa" w:w="830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4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818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280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31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Foreign body embolization</w:t>
                  </w:r>
                </w:p>
              </w:tc>
              <w:tc>
                <w:tcPr>
                  <w:tcW w:type="dxa" w:w="62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35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545" w:type="dxa"/>
                  </w:tblPr>
                  <w:tblGrid>
                    <w:gridCol w:w="1171"/>
                    <w:gridCol w:w="1171"/>
                    <w:gridCol w:w="1171"/>
                  </w:tblGrid>
                  <w:tr>
                    <w:trPr>
                      <w:trHeight w:hRule="exact" w:val="189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Embolization of biologic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material (e.g. thrombus)</w:t>
                        </w:r>
                      </w:p>
                      <w:p>
                        <w:pPr>
                          <w:autoSpaceDN w:val="0"/>
                          <w:tabs>
                            <w:tab w:pos="412" w:val="left"/>
                          </w:tabs>
                          <w:autoSpaceDE w:val="0"/>
                          <w:widowControl/>
                          <w:spacing w:line="245" w:lineRule="auto" w:before="20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Embolization of filter sys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components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20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</w:tr>
                  <w:tr>
                    <w:trPr>
                      <w:trHeight w:hRule="exact" w:val="33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7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7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07.9999999999995" w:type="dxa"/>
                  </w:tblPr>
                  <w:tblGrid>
                    <w:gridCol w:w="702"/>
                    <w:gridCol w:w="702"/>
                    <w:gridCol w:w="702"/>
                    <w:gridCol w:w="702"/>
                    <w:gridCol w:w="702"/>
                  </w:tblGrid>
                  <w:tr>
                    <w:trPr>
                      <w:trHeight w:hRule="exact" w:val="2086"/>
                    </w:trPr>
                    <w:tc>
                      <w:tcPr>
                        <w:tcW w:type="dxa" w:w="1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Foreign body embolization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1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1580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818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6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Delivery system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deploy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280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6.000000000000227" w:type="dxa"/>
                  </w:tblPr>
                  <w:tblGrid>
                    <w:gridCol w:w="350"/>
                    <w:gridCol w:w="350"/>
                    <w:gridCol w:w="350"/>
                    <w:gridCol w:w="350"/>
                    <w:gridCol w:w="350"/>
                    <w:gridCol w:w="350"/>
                    <w:gridCol w:w="350"/>
                    <w:gridCol w:w="350"/>
                  </w:tblGrid>
                  <w:tr>
                    <w:trPr>
                      <w:trHeight w:hRule="exact" w:val="208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Inaccurate deployment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2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4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Deployment failure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4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Deployment failure</w:t>
                  </w:r>
                </w:p>
              </w:tc>
              <w:tc>
                <w:tcPr>
                  <w:tcW w:type="dxa" w:w="35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47.9999999999995" w:type="dxa"/>
                  </w:tblPr>
                  <w:tblGrid>
                    <w:gridCol w:w="878"/>
                    <w:gridCol w:w="878"/>
                    <w:gridCol w:w="878"/>
                    <w:gridCol w:w="878"/>
                  </w:tblGrid>
                  <w:tr>
                    <w:trPr>
                      <w:trHeight w:hRule="exact" w:val="1984"/>
                    </w:trPr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58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Change in filter formation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Bond joint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58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818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0" w:after="0"/>
                    <w:ind w:left="40" w:right="2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activate de­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ployment mechanism or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procedure</w:t>
                  </w:r>
                </w:p>
              </w:tc>
              <w:tc>
                <w:tcPr>
                  <w:tcW w:type="dxa" w:w="280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Improper filter positioning,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configuration, or orientation</w:t>
                  </w:r>
                </w:p>
              </w:tc>
              <w:tc>
                <w:tcPr>
                  <w:tcW w:type="dxa" w:w="62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8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Inability to completely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release filter from delivery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system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Partial deployment of filter</w:t>
                  </w:r>
                </w:p>
              </w:tc>
              <w:tc>
                <w:tcPr>
                  <w:tcW w:type="dxa" w:w="35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12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Damage of implant compo­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nents by other components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(e.g. delivery system snag­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ging on filter)</w:t>
                  </w:r>
                </w:p>
              </w:tc>
            </w:tr>
            <w:tr>
              <w:trPr>
                <w:trHeight w:hRule="exact" w:val="1524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5058"/>
                  <w:gridSpan w:val="4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46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Ability to deploy</w:t>
                  </w:r>
                </w:p>
              </w:tc>
              <w:tc>
                <w:tcPr>
                  <w:tcW w:type="dxa" w:w="35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67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Ability to withdraw</w:t>
                  </w:r>
                </w:p>
              </w:tc>
            </w:tr>
          </w:tbl>
          <w:p>
            <w:pPr>
              <w:autoSpaceDN w:val="0"/>
              <w:tabs>
                <w:tab w:pos="3560" w:val="left"/>
                <w:tab w:pos="4704" w:val="left"/>
                <w:tab w:pos="4810" w:val="left"/>
              </w:tabs>
              <w:autoSpaceDE w:val="0"/>
              <w:widowControl/>
              <w:spacing w:line="276" w:lineRule="auto" w:before="228" w:after="0"/>
              <w:ind w:left="2344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38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12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68" w:val="left"/>
        </w:tabs>
        <w:autoSpaceDE w:val="0"/>
        <w:widowControl/>
        <w:spacing w:line="281" w:lineRule="auto" w:before="0" w:after="270"/>
        <w:ind w:left="396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8"/>
        <w:gridCol w:w="5198"/>
      </w:tblGrid>
      <w:tr>
        <w:trPr>
          <w:trHeight w:hRule="exact" w:val="15302"/>
        </w:trPr>
        <w:tc>
          <w:tcPr>
            <w:tcW w:type="dxa" w:w="32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614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Table A.3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(continued)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4350"/>
              <w:gridCol w:w="4350"/>
            </w:tblGrid>
            <w:tr>
              <w:trPr>
                <w:trHeight w:hRule="exact" w:val="2440"/>
              </w:trPr>
              <w:tc>
                <w:tcPr>
                  <w:tcW w:type="dxa" w:w="830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1178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0.0" w:type="dxa"/>
                  </w:tblPr>
                  <w:tblGrid>
                    <w:gridCol w:w="393"/>
                    <w:gridCol w:w="393"/>
                    <w:gridCol w:w="393"/>
                  </w:tblGrid>
                  <w:tr>
                    <w:trPr>
                      <w:trHeight w:hRule="exact" w:val="1864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86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Simulated use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Tensile bond strength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Torsional bond strength</w:t>
                        </w:r>
                      </w:p>
                    </w:tc>
                  </w:tr>
                  <w:tr>
                    <w:trPr>
                      <w:trHeight w:hRule="exact" w:val="306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8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2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1178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Failure to complete device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implantation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Vascular trauma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688"/>
              </w:trPr>
              <w:tc>
                <w:tcPr>
                  <w:tcW w:type="dxa" w:w="830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4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1178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Delivery system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Foreign body embolization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4350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1178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Delivery system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1178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2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Separation of delivery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system components (e.g.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bond failures, complete tip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separation)</w:t>
                  </w:r>
                </w:p>
              </w:tc>
            </w:tr>
            <w:tr>
              <w:trPr>
                <w:trHeight w:hRule="exact" w:val="1524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1178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18" w:after="0"/>
                    <w:ind w:left="36" w:right="432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Filter system </w:t>
                    <w:br/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integrity</w:t>
                  </w:r>
                </w:p>
              </w:tc>
            </w:tr>
          </w:tbl>
          <w:p>
            <w:pPr>
              <w:autoSpaceDN w:val="0"/>
              <w:tabs>
                <w:tab w:pos="3560" w:val="left"/>
                <w:tab w:pos="4704" w:val="left"/>
                <w:tab w:pos="4810" w:val="left"/>
              </w:tabs>
              <w:autoSpaceDE w:val="0"/>
              <w:widowControl/>
              <w:spacing w:line="276" w:lineRule="auto" w:before="228" w:after="0"/>
              <w:ind w:left="298" w:right="1296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270"/>
        <w:ind w:left="0" w:right="3312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4906"/>
        <w:gridCol w:w="4906"/>
      </w:tblGrid>
      <w:tr>
        <w:trPr>
          <w:trHeight w:hRule="exact" w:val="15302"/>
        </w:trPr>
        <w:tc>
          <w:tcPr>
            <w:tcW w:type="dxa" w:w="3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0" w:right="3308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Table A.4 — Rationale for bench testing and analyses for the vena cava filter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3127"/>
              <w:gridCol w:w="3127"/>
              <w:gridCol w:w="3127"/>
            </w:tblGrid>
            <w:tr>
              <w:trPr>
                <w:trHeight w:hRule="exact" w:val="2430"/>
              </w:trPr>
              <w:tc>
                <w:tcPr>
                  <w:tcW w:type="dxa" w:w="832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1172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Radial force</w:t>
                  </w: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9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Migration resistance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Radial force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818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117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.000000000000057" w:type="dxa"/>
                  </w:tblPr>
                  <w:tblGrid>
                    <w:gridCol w:w="391"/>
                    <w:gridCol w:w="391"/>
                    <w:gridCol w:w="391"/>
                  </w:tblGrid>
                  <w:tr>
                    <w:trPr>
                      <w:trHeight w:hRule="exact" w:val="236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9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Caval injury or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9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Caval haemorrhage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Trauma to adjacent anatomical </w:t>
                        </w:r>
                      </w:p>
                    </w:tc>
                  </w:tr>
                  <w:tr>
                    <w:trPr>
                      <w:trHeight w:hRule="exact" w:val="332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4" w:lineRule="auto" w:before="0" w:after="0"/>
                    <w:ind w:left="4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structures</w:t>
                  </w: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7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</w:tr>
            <w:tr>
              <w:trPr>
                <w:trHeight w:hRule="exact" w:val="2686"/>
              </w:trPr>
              <w:tc>
                <w:tcPr>
                  <w:tcW w:type="dxa" w:w="832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6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117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6.000000000000227" w:type="dxa"/>
                  </w:tblPr>
                  <w:tblGrid>
                    <w:gridCol w:w="344"/>
                    <w:gridCol w:w="344"/>
                    <w:gridCol w:w="344"/>
                    <w:gridCol w:w="344"/>
                    <w:gridCol w:w="344"/>
                  </w:tblGrid>
                  <w:tr>
                    <w:trPr>
                      <w:trHeight w:hRule="exact" w:val="207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3127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117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9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migration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Unacceptable filter tilting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117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Excessive radial force</w:t>
                  </w: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7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Inadequate fixation</w:t>
                  </w:r>
                </w:p>
              </w:tc>
            </w:tr>
            <w:tr>
              <w:trPr>
                <w:trHeight w:hRule="exact" w:val="1534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2892"/>
                  <w:gridSpan w:val="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72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Fixation effective­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ness</w:t>
                  </w:r>
                </w:p>
              </w:tc>
            </w:tr>
          </w:tbl>
          <w:p>
            <w:pPr>
              <w:autoSpaceDN w:val="0"/>
              <w:tabs>
                <w:tab w:pos="3540" w:val="left"/>
                <w:tab w:pos="4682" w:val="left"/>
                <w:tab w:pos="4790" w:val="left"/>
              </w:tabs>
              <w:autoSpaceDE w:val="0"/>
              <w:widowControl/>
              <w:spacing w:line="276" w:lineRule="auto" w:before="228" w:after="0"/>
              <w:ind w:left="2324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40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1358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68" w:val="left"/>
        </w:tabs>
        <w:autoSpaceDE w:val="0"/>
        <w:widowControl/>
        <w:spacing w:line="281" w:lineRule="auto" w:before="0" w:after="270"/>
        <w:ind w:left="396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8"/>
        <w:gridCol w:w="5198"/>
      </w:tblGrid>
      <w:tr>
        <w:trPr>
          <w:trHeight w:hRule="exact" w:val="15302"/>
        </w:trPr>
        <w:tc>
          <w:tcPr>
            <w:tcW w:type="dxa" w:w="32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6146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Table A.4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(continued)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583"/>
              <w:gridCol w:w="1583"/>
              <w:gridCol w:w="1583"/>
              <w:gridCol w:w="1583"/>
              <w:gridCol w:w="1583"/>
              <w:gridCol w:w="1583"/>
            </w:tblGrid>
            <w:tr>
              <w:trPr>
                <w:trHeight w:hRule="exact" w:val="2430"/>
              </w:trPr>
              <w:tc>
                <w:tcPr>
                  <w:tcW w:type="dxa" w:w="830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2082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1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Fatigue and durability –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computational analyses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Fatigue and durability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279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03.9999999999998" w:type="dxa"/>
                  </w:tblPr>
                  <w:tblGrid>
                    <w:gridCol w:w="933"/>
                    <w:gridCol w:w="933"/>
                    <w:gridCol w:w="933"/>
                  </w:tblGrid>
                  <w:tr>
                    <w:trPr>
                      <w:trHeight w:hRule="exact" w:val="1716"/>
                    </w:trPr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Fatigue and durability –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computational analyses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2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Fatigue and durability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8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Simulated use</w:t>
                        </w:r>
                      </w:p>
                    </w:tc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tensile strength</w:t>
                        </w:r>
                      </w:p>
                    </w:tc>
                  </w:tr>
                  <w:tr>
                    <w:trPr>
                      <w:trHeight w:hRule="exact" w:val="316"/>
                    </w:trPr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8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7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8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Corrosion</w:t>
                  </w:r>
                </w:p>
              </w:tc>
              <w:tc>
                <w:tcPr>
                  <w:tcW w:type="dxa" w:w="45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Clot trapping</w:t>
                  </w:r>
                </w:p>
              </w:tc>
              <w:tc>
                <w:tcPr>
                  <w:tcW w:type="dxa" w:w="100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2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Clot trapping</w:t>
                  </w:r>
                </w:p>
              </w:tc>
            </w:tr>
            <w:tr>
              <w:trPr>
                <w:trHeight w:hRule="exact" w:val="2818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2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20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279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32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8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45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6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Embolization of biologic material (e.g.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thrombus)</w:t>
                  </w:r>
                </w:p>
              </w:tc>
              <w:tc>
                <w:tcPr>
                  <w:tcW w:type="dxa" w:w="100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.000000000000227" w:type="dxa"/>
                  </w:tblPr>
                  <w:tblGrid>
                    <w:gridCol w:w="333"/>
                    <w:gridCol w:w="333"/>
                    <w:gridCol w:w="333"/>
                  </w:tblGrid>
                  <w:tr>
                    <w:trPr>
                      <w:trHeight w:hRule="exact" w:val="124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6" w:after="0"/>
                          <w:ind w:left="9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ACE2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Caval occlusion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Caval stenosis</w:t>
                        </w:r>
                      </w:p>
                    </w:tc>
                  </w:tr>
                  <w:tr>
                    <w:trPr>
                      <w:trHeight w:hRule="exact" w:val="312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686"/>
              </w:trPr>
              <w:tc>
                <w:tcPr>
                  <w:tcW w:type="dxa" w:w="830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4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20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.0" w:type="dxa"/>
                  </w:tblPr>
                  <w:tblGrid>
                    <w:gridCol w:w="347"/>
                    <w:gridCol w:w="347"/>
                    <w:gridCol w:w="347"/>
                    <w:gridCol w:w="347"/>
                    <w:gridCol w:w="347"/>
                    <w:gridCol w:w="347"/>
                  </w:tblGrid>
                  <w:tr>
                    <w:trPr>
                      <w:trHeight w:hRule="exact" w:val="207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79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350"/>
                    <w:gridCol w:w="350"/>
                    <w:gridCol w:w="350"/>
                    <w:gridCol w:w="350"/>
                    <w:gridCol w:w="350"/>
                    <w:gridCol w:w="350"/>
                    <w:gridCol w:w="350"/>
                    <w:gridCol w:w="350"/>
                  </w:tblGrid>
                  <w:tr>
                    <w:trPr>
                      <w:trHeight w:hRule="exact" w:val="207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344"/>
                    <w:gridCol w:w="344"/>
                    <w:gridCol w:w="344"/>
                    <w:gridCol w:w="344"/>
                    <w:gridCol w:w="344"/>
                  </w:tblGrid>
                  <w:tr>
                    <w:trPr>
                      <w:trHeight w:hRule="exact" w:val="1972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4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Change in filter formation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5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100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migration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embolization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1583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20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fracture</w:t>
                  </w:r>
                </w:p>
              </w:tc>
              <w:tc>
                <w:tcPr>
                  <w:tcW w:type="dxa" w:w="279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32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failure</w:t>
                  </w: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fracture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45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4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Inadequate filtration</w:t>
                  </w:r>
                </w:p>
              </w:tc>
              <w:tc>
                <w:tcPr>
                  <w:tcW w:type="dxa" w:w="100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2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Excessive filtration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4880"/>
                  <w:gridSpan w:val="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18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Structural failure of filter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(includes loss of integrity due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to any cause)</w:t>
                  </w:r>
                </w:p>
              </w:tc>
              <w:tc>
                <w:tcPr>
                  <w:tcW w:type="dxa" w:w="172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8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Corrosion</w:t>
                  </w:r>
                </w:p>
              </w:tc>
              <w:tc>
                <w:tcPr>
                  <w:tcW w:type="dxa" w:w="45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4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Ineffective clot capture</w:t>
                  </w:r>
                </w:p>
              </w:tc>
              <w:tc>
                <w:tcPr>
                  <w:tcW w:type="dxa" w:w="100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2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Obstruction of blood flow</w:t>
                  </w:r>
                </w:p>
              </w:tc>
            </w:tr>
            <w:tr>
              <w:trPr>
                <w:trHeight w:hRule="exact" w:val="1534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6600"/>
                  <w:gridSpan w:val="3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16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integrity</w:t>
                  </w:r>
                </w:p>
              </w:tc>
              <w:tc>
                <w:tcPr>
                  <w:tcW w:type="dxa" w:w="1450"/>
                  <w:gridSpan w:val="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44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Filtration</w:t>
                  </w:r>
                </w:p>
              </w:tc>
            </w:tr>
          </w:tbl>
          <w:p>
            <w:pPr>
              <w:autoSpaceDN w:val="0"/>
              <w:tabs>
                <w:tab w:pos="3560" w:val="left"/>
                <w:tab w:pos="4708" w:val="left"/>
                <w:tab w:pos="4810" w:val="left"/>
              </w:tabs>
              <w:autoSpaceDE w:val="0"/>
              <w:widowControl/>
              <w:spacing w:line="276" w:lineRule="auto" w:before="228" w:after="0"/>
              <w:ind w:left="298" w:right="2016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270"/>
        <w:ind w:left="0" w:right="3312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4906"/>
        <w:gridCol w:w="4906"/>
      </w:tblGrid>
      <w:tr>
        <w:trPr>
          <w:trHeight w:hRule="exact" w:val="15302"/>
        </w:trPr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0" w:right="6146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 xml:space="preserve">Table A.4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(continued)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567"/>
              <w:gridCol w:w="1567"/>
              <w:gridCol w:w="1567"/>
              <w:gridCol w:w="1567"/>
              <w:gridCol w:w="1567"/>
              <w:gridCol w:w="1567"/>
            </w:tblGrid>
            <w:tr>
              <w:trPr>
                <w:trHeight w:hRule="exact" w:val="2430"/>
              </w:trPr>
              <w:tc>
                <w:tcPr>
                  <w:tcW w:type="dxa" w:w="830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1722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3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Filter dimensional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verification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Radial force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1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Filter dimensional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verification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27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Radiofrequency induced heating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MR imaging artefact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8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MR displacement and torque</w:t>
                  </w:r>
                </w:p>
              </w:tc>
            </w:tr>
            <w:tr>
              <w:trPr>
                <w:trHeight w:hRule="exact" w:val="2818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2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172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3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Clinical perforation/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penetration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Caval occlusion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8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2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Vascular trauma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Inability to monitor filter over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time with MR imaging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Inadequate MR imaging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Vascular trauma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686"/>
              </w:trPr>
              <w:tc>
                <w:tcPr>
                  <w:tcW w:type="dxa" w:w="830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4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172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9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Foreign body embolization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migration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344"/>
                    <w:gridCol w:w="344"/>
                    <w:gridCol w:w="344"/>
                    <w:gridCol w:w="344"/>
                    <w:gridCol w:w="344"/>
                  </w:tblGrid>
                  <w:tr>
                    <w:trPr>
                      <w:trHeight w:hRule="exact" w:val="207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.000000000000227" w:type="dxa"/>
                  </w:tblPr>
                  <w:tblGrid>
                    <w:gridCol w:w="344"/>
                    <w:gridCol w:w="344"/>
                    <w:gridCol w:w="344"/>
                    <w:gridCol w:w="344"/>
                    <w:gridCol w:w="344"/>
                  </w:tblGrid>
                  <w:tr>
                    <w:trPr>
                      <w:trHeight w:hRule="exact" w:val="2076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4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1567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172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.0" w:type="dxa"/>
                  </w:tblPr>
                  <w:tblGrid>
                    <w:gridCol w:w="344"/>
                    <w:gridCol w:w="344"/>
                    <w:gridCol w:w="344"/>
                    <w:gridCol w:w="344"/>
                    <w:gridCol w:w="344"/>
                  </w:tblGrid>
                  <w:tr>
                    <w:trPr>
                      <w:trHeight w:hRule="exact" w:val="207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8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Unacceptable filter tilting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migration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2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migration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Unacceptable filter tilting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172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7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Excessive oversizing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8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Undersizing</w:t>
                  </w:r>
                </w:p>
              </w:tc>
              <w:tc>
                <w:tcPr>
                  <w:tcW w:type="dxa" w:w="2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Heating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Lack of quality MR imaging</w:t>
                  </w:r>
                </w:p>
              </w:tc>
              <w:tc>
                <w:tcPr>
                  <w:tcW w:type="dxa" w:w="171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8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Movement of filter</w:t>
                  </w:r>
                </w:p>
              </w:tc>
            </w:tr>
            <w:tr>
              <w:trPr>
                <w:trHeight w:hRule="exact" w:val="1534"/>
              </w:trPr>
              <w:tc>
                <w:tcPr>
                  <w:tcW w:type="dxa" w:w="83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3440"/>
                  <w:gridSpan w:val="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5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Appropriate sizing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recommendations</w:t>
                  </w:r>
                </w:p>
              </w:tc>
              <w:tc>
                <w:tcPr>
                  <w:tcW w:type="dxa" w:w="2808"/>
                  <w:gridSpan w:val="3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324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MRI</w:t>
                  </w:r>
                </w:p>
              </w:tc>
            </w:tr>
          </w:tbl>
          <w:p>
            <w:pPr>
              <w:autoSpaceDN w:val="0"/>
              <w:tabs>
                <w:tab w:pos="3560" w:val="left"/>
                <w:tab w:pos="4706" w:val="left"/>
                <w:tab w:pos="4810" w:val="left"/>
              </w:tabs>
              <w:autoSpaceDE w:val="0"/>
              <w:widowControl/>
              <w:spacing w:line="276" w:lineRule="auto" w:before="228" w:after="0"/>
              <w:ind w:left="2344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1358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68" w:val="left"/>
        </w:tabs>
        <w:autoSpaceDE w:val="0"/>
        <w:widowControl/>
        <w:spacing w:line="281" w:lineRule="auto" w:before="0" w:after="270"/>
        <w:ind w:left="396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8"/>
        <w:gridCol w:w="5198"/>
      </w:tblGrid>
      <w:tr>
        <w:trPr>
          <w:trHeight w:hRule="exact" w:val="15302"/>
        </w:trPr>
        <w:tc>
          <w:tcPr>
            <w:tcW w:type="dxa" w:w="34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351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Table A.5 — Rationale for bench testing and analyses for optional filters</w:t>
            </w:r>
          </w:p>
        </w:tc>
        <w:tc>
          <w:tcPr>
            <w:tcW w:type="dxa" w:w="9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1627"/>
              <w:gridCol w:w="1627"/>
              <w:gridCol w:w="1627"/>
              <w:gridCol w:w="1627"/>
              <w:gridCol w:w="1627"/>
              <w:gridCol w:w="1627"/>
            </w:tblGrid>
            <w:tr>
              <w:trPr>
                <w:trHeight w:hRule="exact" w:val="2440"/>
              </w:trPr>
              <w:tc>
                <w:tcPr>
                  <w:tcW w:type="dxa" w:w="832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1356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9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6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208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5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2252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04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tensile strength</w:t>
                  </w:r>
                </w:p>
              </w:tc>
              <w:tc>
                <w:tcPr>
                  <w:tcW w:type="dxa" w:w="814"/>
                  <w:tcBorders>
                    <w:start w:sz="4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Force to retrieve</w:t>
                  </w: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135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94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6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208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5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225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044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814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</w:tr>
            <w:tr>
              <w:trPr>
                <w:trHeight w:hRule="exact" w:val="2688"/>
              </w:trPr>
              <w:tc>
                <w:tcPr>
                  <w:tcW w:type="dxa" w:w="832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6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135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.000000000000057" w:type="dxa"/>
                  </w:tblPr>
                  <w:tblGrid>
                    <w:gridCol w:w="339"/>
                    <w:gridCol w:w="339"/>
                    <w:gridCol w:w="339"/>
                    <w:gridCol w:w="339"/>
                  </w:tblGrid>
                  <w:tr>
                    <w:trPr>
                      <w:trHeight w:hRule="exact" w:val="1518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5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346"/>
                    <w:gridCol w:w="346"/>
                    <w:gridCol w:w="346"/>
                    <w:gridCol w:w="346"/>
                    <w:gridCol w:w="346"/>
                    <w:gridCol w:w="346"/>
                  </w:tblGrid>
                  <w:tr>
                    <w:trPr>
                      <w:trHeight w:hRule="exact" w:val="1782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Caval injury or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Caval haemorrhage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08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347"/>
                    <w:gridCol w:w="347"/>
                    <w:gridCol w:w="347"/>
                    <w:gridCol w:w="347"/>
                    <w:gridCol w:w="347"/>
                    <w:gridCol w:w="347"/>
                  </w:tblGrid>
                  <w:tr>
                    <w:trPr>
                      <w:trHeight w:hRule="exact" w:val="208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25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76" w:after="0"/>
                    <w:ind w:left="4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system components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375"/>
                    <w:gridCol w:w="375"/>
                    <w:gridCol w:w="375"/>
                    <w:gridCol w:w="375"/>
                    <w:gridCol w:w="375"/>
                    <w:gridCol w:w="375"/>
                  </w:tblGrid>
                  <w:tr>
                    <w:trPr>
                      <w:trHeight w:hRule="exact" w:val="188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failure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Embolization of filter or 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14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failure</w:t>
                  </w: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1627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135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.000000000000057" w:type="dxa"/>
                  </w:tblPr>
                  <w:tblGrid>
                    <w:gridCol w:w="339"/>
                    <w:gridCol w:w="339"/>
                    <w:gridCol w:w="339"/>
                    <w:gridCol w:w="339"/>
                  </w:tblGrid>
                  <w:tr>
                    <w:trPr>
                      <w:trHeight w:hRule="exact" w:val="196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system failure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3.99999999999977" w:type="dxa"/>
                  </w:tblPr>
                  <w:tblGrid>
                    <w:gridCol w:w="416"/>
                    <w:gridCol w:w="416"/>
                    <w:gridCol w:w="416"/>
                    <w:gridCol w:w="416"/>
                    <w:gridCol w:w="416"/>
                  </w:tblGrid>
                  <w:tr>
                    <w:trPr>
                      <w:trHeight w:hRule="exact" w:val="1966"/>
                    </w:trPr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3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system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Bond joint failure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3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08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3.99999999999977" w:type="dxa"/>
                  </w:tblPr>
                  <w:tblGrid>
                    <w:gridCol w:w="416"/>
                    <w:gridCol w:w="416"/>
                    <w:gridCol w:w="416"/>
                    <w:gridCol w:w="416"/>
                    <w:gridCol w:w="416"/>
                  </w:tblGrid>
                  <w:tr>
                    <w:trPr>
                      <w:trHeight w:hRule="exact" w:val="1966"/>
                    </w:trPr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system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Bond joint failure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3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25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3.9999999999998" w:type="dxa"/>
                  </w:tblPr>
                  <w:tblGrid>
                    <w:gridCol w:w="751"/>
                    <w:gridCol w:w="751"/>
                    <w:gridCol w:w="751"/>
                  </w:tblGrid>
                  <w:tr>
                    <w:trPr>
                      <w:trHeight w:hRule="exact" w:val="1966"/>
                    </w:trPr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6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6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14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Engagement mechanism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damage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135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9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engage filter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7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Inability to detach filter from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vena cava</w:t>
                  </w:r>
                </w:p>
              </w:tc>
              <w:tc>
                <w:tcPr>
                  <w:tcW w:type="dxa" w:w="208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5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collapse filter</w:t>
                  </w:r>
                </w:p>
              </w:tc>
              <w:tc>
                <w:tcPr>
                  <w:tcW w:type="dxa" w:w="225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04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or material failure</w:t>
                  </w:r>
                </w:p>
              </w:tc>
              <w:tc>
                <w:tcPr>
                  <w:tcW w:type="dxa" w:w="814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38" w:after="0"/>
                    <w:ind w:left="40" w:right="2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Engagement mechanism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deformation/fracture</w:t>
                  </w:r>
                </w:p>
              </w:tc>
            </w:tr>
            <w:tr>
              <w:trPr>
                <w:trHeight w:hRule="exact" w:val="1524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135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06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engage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4158"/>
                  <w:gridSpan w:val="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912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retrieve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3066"/>
                  <w:gridSpan w:val="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Structural integrity</w:t>
                  </w:r>
                </w:p>
              </w:tc>
            </w:tr>
          </w:tbl>
          <w:p>
            <w:pPr>
              <w:autoSpaceDN w:val="0"/>
              <w:tabs>
                <w:tab w:pos="3540" w:val="left"/>
                <w:tab w:pos="4684" w:val="left"/>
                <w:tab w:pos="4790" w:val="left"/>
              </w:tabs>
              <w:autoSpaceDE w:val="0"/>
              <w:widowControl/>
              <w:spacing w:line="276" w:lineRule="auto" w:before="228" w:after="0"/>
              <w:ind w:left="278" w:right="2304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270"/>
        <w:ind w:left="0" w:right="3312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4906"/>
        <w:gridCol w:w="4906"/>
      </w:tblGrid>
      <w:tr>
        <w:trPr>
          <w:trHeight w:hRule="exact" w:val="15302"/>
        </w:trPr>
        <w:tc>
          <w:tcPr>
            <w:tcW w:type="dxa" w:w="3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0" w:right="336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Table A.6 — Rationale for bench testing and analyses for convertible filters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1876"/>
              <w:gridCol w:w="1876"/>
              <w:gridCol w:w="1876"/>
              <w:gridCol w:w="1876"/>
              <w:gridCol w:w="1876"/>
            </w:tblGrid>
            <w:tr>
              <w:trPr>
                <w:trHeight w:hRule="exact" w:val="2440"/>
              </w:trPr>
              <w:tc>
                <w:tcPr>
                  <w:tcW w:type="dxa" w:w="832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1892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86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244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1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171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7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tensile strength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Force to convert</w:t>
                  </w: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189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862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24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14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171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76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</w:tr>
            <w:tr>
              <w:trPr>
                <w:trHeight w:hRule="exact" w:val="2688"/>
              </w:trPr>
              <w:tc>
                <w:tcPr>
                  <w:tcW w:type="dxa" w:w="832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6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189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.000000000000057" w:type="dxa"/>
                  </w:tblPr>
                  <w:tblGrid>
                    <w:gridCol w:w="378"/>
                    <w:gridCol w:w="378"/>
                    <w:gridCol w:w="378"/>
                    <w:gridCol w:w="378"/>
                    <w:gridCol w:w="378"/>
                  </w:tblGrid>
                  <w:tr>
                    <w:trPr>
                      <w:trHeight w:hRule="exact" w:val="2232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Embolization of filter system </w:t>
                        </w:r>
                      </w:p>
                    </w:tc>
                  </w:tr>
                  <w:tr>
                    <w:trPr>
                      <w:trHeight w:hRule="exact" w:val="33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4" w:lineRule="auto" w:before="0" w:after="0"/>
                    <w:ind w:left="4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components</w:t>
                  </w:r>
                </w:p>
              </w:tc>
              <w:tc>
                <w:tcPr>
                  <w:tcW w:type="dxa" w:w="24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6.00000000000023" w:type="dxa"/>
                  </w:tblPr>
                  <w:tblGrid>
                    <w:gridCol w:w="488"/>
                    <w:gridCol w:w="488"/>
                    <w:gridCol w:w="488"/>
                    <w:gridCol w:w="488"/>
                    <w:gridCol w:w="488"/>
                  </w:tblGrid>
                  <w:tr>
                    <w:trPr>
                      <w:trHeight w:hRule="exact" w:val="2086"/>
                    </w:trPr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2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Conversion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2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1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.999999999999545" w:type="dxa"/>
                  </w:tblPr>
                  <w:tblGrid>
                    <w:gridCol w:w="427"/>
                    <w:gridCol w:w="427"/>
                    <w:gridCol w:w="427"/>
                    <w:gridCol w:w="427"/>
                  </w:tblGrid>
                  <w:tr>
                    <w:trPr>
                      <w:trHeight w:hRule="exact" w:val="1692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Conversion failure-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Embolization of filter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or conversion system </w:t>
                        </w:r>
                      </w:p>
                    </w:tc>
                  </w:tr>
                  <w:tr>
                    <w:trPr>
                      <w:trHeight w:hRule="exact" w:val="33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5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4" w:lineRule="auto" w:before="0" w:after="0"/>
                    <w:ind w:left="4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components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32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failure</w:t>
                  </w: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1876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189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54.00000000000006" w:type="dxa"/>
                  </w:tblPr>
                  <w:tblGrid>
                    <w:gridCol w:w="473"/>
                    <w:gridCol w:w="473"/>
                    <w:gridCol w:w="473"/>
                    <w:gridCol w:w="473"/>
                  </w:tblGrid>
                  <w:tr>
                    <w:trPr>
                      <w:trHeight w:hRule="exact" w:val="1994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6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Conversion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Conversion system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6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6.000000000000227" w:type="dxa"/>
                  </w:tblPr>
                  <w:tblGrid>
                    <w:gridCol w:w="349"/>
                    <w:gridCol w:w="349"/>
                    <w:gridCol w:w="349"/>
                    <w:gridCol w:w="349"/>
                    <w:gridCol w:w="349"/>
                    <w:gridCol w:w="349"/>
                    <w:gridCol w:w="349"/>
                  </w:tblGrid>
                  <w:tr>
                    <w:trPr>
                      <w:trHeight w:hRule="exact" w:val="1994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Bond joint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Conversion system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1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7.99999999999955" w:type="dxa"/>
                  </w:tblPr>
                  <w:tblGrid>
                    <w:gridCol w:w="427"/>
                    <w:gridCol w:w="427"/>
                    <w:gridCol w:w="427"/>
                    <w:gridCol w:w="427"/>
                  </w:tblGrid>
                  <w:tr>
                    <w:trPr>
                      <w:trHeight w:hRule="exact" w:val="1994"/>
                    </w:trPr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Conversion system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2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Engagement mechanism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damage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189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86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engage filter</w:t>
                  </w:r>
                </w:p>
              </w:tc>
              <w:tc>
                <w:tcPr>
                  <w:tcW w:type="dxa" w:w="24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1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convert filter</w:t>
                  </w:r>
                </w:p>
              </w:tc>
              <w:tc>
                <w:tcPr>
                  <w:tcW w:type="dxa" w:w="171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7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or material failure</w:t>
                  </w:r>
                </w:p>
              </w:tc>
              <w:tc>
                <w:tcPr>
                  <w:tcW w:type="dxa" w:w="81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38" w:after="0"/>
                    <w:ind w:left="40" w:right="2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Engagement mechanism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deformation/fracture</w:t>
                  </w:r>
                </w:p>
              </w:tc>
            </w:tr>
            <w:tr>
              <w:trPr>
                <w:trHeight w:hRule="exact" w:val="1524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189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74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engage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24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52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convert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2522"/>
                  <w:gridSpan w:val="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18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Structural integrity</w:t>
                  </w:r>
                </w:p>
              </w:tc>
            </w:tr>
          </w:tbl>
          <w:p>
            <w:pPr>
              <w:autoSpaceDN w:val="0"/>
              <w:tabs>
                <w:tab w:pos="3540" w:val="left"/>
                <w:tab w:pos="4680" w:val="left"/>
                <w:tab w:pos="4790" w:val="left"/>
              </w:tabs>
              <w:autoSpaceDE w:val="0"/>
              <w:widowControl/>
              <w:spacing w:line="276" w:lineRule="auto" w:before="228" w:after="0"/>
              <w:ind w:left="2324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44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1358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68" w:val="left"/>
        </w:tabs>
        <w:autoSpaceDE w:val="0"/>
        <w:widowControl/>
        <w:spacing w:line="281" w:lineRule="auto" w:before="0" w:after="270"/>
        <w:ind w:left="396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8"/>
        <w:gridCol w:w="5198"/>
      </w:tblGrid>
      <w:tr>
        <w:trPr>
          <w:trHeight w:hRule="exact" w:val="15302"/>
        </w:trPr>
        <w:tc>
          <w:tcPr>
            <w:tcW w:type="dxa" w:w="34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339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Table A.7 — Rationale for bench testing and analyses for retrieval systems</w:t>
            </w:r>
          </w:p>
        </w:tc>
        <w:tc>
          <w:tcPr>
            <w:tcW w:type="dxa" w:w="9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1300"/>
              <w:gridCol w:w="1300"/>
              <w:gridCol w:w="1300"/>
              <w:gridCol w:w="1300"/>
              <w:gridCol w:w="1300"/>
              <w:gridCol w:w="1300"/>
              <w:gridCol w:w="1300"/>
            </w:tblGrid>
            <w:tr>
              <w:trPr>
                <w:trHeight w:hRule="exact" w:val="2440"/>
              </w:trPr>
              <w:tc>
                <w:tcPr>
                  <w:tcW w:type="dxa" w:w="832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1172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Dimensional verification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and component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dimensional compatibility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8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Force to retrieve/convert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86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996"/>
                  <w:tcBorders>
                    <w:start w:sz="4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332"/>
                    <w:gridCol w:w="332"/>
                    <w:gridCol w:w="332"/>
                  </w:tblGrid>
                  <w:tr>
                    <w:trPr>
                      <w:trHeight w:hRule="exact" w:val="1864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4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Simulated use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Tensile bond strength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Torsional bond strength</w:t>
                        </w:r>
                      </w:p>
                    </w:tc>
                  </w:tr>
                  <w:tr>
                    <w:trPr>
                      <w:trHeight w:hRule="exact" w:val="30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117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Failure to complete retrieval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2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Failure to complete retrieval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86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866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</w:p>
              </w:tc>
              <w:tc>
                <w:tcPr>
                  <w:tcW w:type="dxa" w:w="99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</w:tr>
            <w:tr>
              <w:trPr>
                <w:trHeight w:hRule="exact" w:val="2688"/>
              </w:trPr>
              <w:tc>
                <w:tcPr>
                  <w:tcW w:type="dxa" w:w="832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6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117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Failure to complete retrieval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Embolization of filter or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system components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failure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failure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.999999999999773" w:type="dxa"/>
                  </w:tblPr>
                  <w:tblGrid>
                    <w:gridCol w:w="473"/>
                    <w:gridCol w:w="473"/>
                    <w:gridCol w:w="473"/>
                    <w:gridCol w:w="473"/>
                  </w:tblGrid>
                  <w:tr>
                    <w:trPr>
                      <w:trHeight w:hRule="exact" w:val="2086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0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Embolization of filter or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system components</w:t>
                        </w:r>
                      </w:p>
                    </w:tc>
                  </w:tr>
                  <w:tr>
                    <w:trPr>
                      <w:trHeight w:hRule="exact" w:val="33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4" w:lineRule="auto" w:before="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.999999999999545" w:type="dxa"/>
                  </w:tblPr>
                  <w:tblGrid>
                    <w:gridCol w:w="631"/>
                    <w:gridCol w:w="631"/>
                    <w:gridCol w:w="631"/>
                  </w:tblGrid>
                  <w:tr>
                    <w:trPr>
                      <w:trHeight w:hRule="exact" w:val="2086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Inadequate filter formation</w:t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00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Embolization of filter or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system components</w:t>
                        </w:r>
                      </w:p>
                    </w:tc>
                  </w:tr>
                  <w:tr>
                    <w:trPr>
                      <w:trHeight w:hRule="exact" w:val="33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34" w:lineRule="auto" w:before="0" w:after="0"/>
                    <w:ind w:left="40" w:right="100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Caval damage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99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30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Embolization of filter or retrieval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system components</w:t>
                  </w: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1300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117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system failure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3.99999999999977" w:type="dxa"/>
                  </w:tblPr>
                  <w:tblGrid>
                    <w:gridCol w:w="379"/>
                    <w:gridCol w:w="379"/>
                    <w:gridCol w:w="379"/>
                    <w:gridCol w:w="379"/>
                    <w:gridCol w:w="379"/>
                  </w:tblGrid>
                  <w:tr>
                    <w:trPr>
                      <w:trHeight w:hRule="exact" w:val="1966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9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Retrieval system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Bond joint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9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14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57.99999999999955" w:type="dxa"/>
                  </w:tblPr>
                  <w:tblGrid>
                    <w:gridCol w:w="473"/>
                    <w:gridCol w:w="473"/>
                    <w:gridCol w:w="473"/>
                    <w:gridCol w:w="473"/>
                  </w:tblGrid>
                  <w:tr>
                    <w:trPr>
                      <w:trHeight w:hRule="exact" w:val="1966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6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damage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Bond joint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6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99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system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117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24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system is incom­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patible with introducer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sheath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Inability to advance retrieval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system to target site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engage filter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8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Inability to detach filter from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vena cava</w:t>
                  </w:r>
                </w:p>
              </w:tc>
              <w:tc>
                <w:tcPr>
                  <w:tcW w:type="dxa" w:w="189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86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retrieve filter</w:t>
                  </w:r>
                </w:p>
              </w:tc>
              <w:tc>
                <w:tcPr>
                  <w:tcW w:type="dxa" w:w="99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Damage retrieval system</w:t>
                  </w:r>
                </w:p>
              </w:tc>
            </w:tr>
            <w:tr>
              <w:trPr>
                <w:trHeight w:hRule="exact" w:val="1524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 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1808"/>
                  <w:gridSpan w:val="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56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reach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the filter location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(i.e. only to tip of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sheath)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4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engage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3788"/>
                  <w:gridSpan w:val="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728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retrieve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99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30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withdraw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retrieval system</w:t>
                  </w:r>
                </w:p>
              </w:tc>
            </w:tr>
          </w:tbl>
          <w:p>
            <w:pPr>
              <w:autoSpaceDN w:val="0"/>
              <w:tabs>
                <w:tab w:pos="3540" w:val="left"/>
                <w:tab w:pos="4684" w:val="left"/>
                <w:tab w:pos="4790" w:val="left"/>
              </w:tabs>
              <w:autoSpaceDE w:val="0"/>
              <w:widowControl/>
              <w:spacing w:line="276" w:lineRule="auto" w:before="228" w:after="0"/>
              <w:ind w:left="278" w:right="1728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270"/>
        <w:ind w:left="0" w:right="3312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4906"/>
        <w:gridCol w:w="4906"/>
      </w:tblGrid>
      <w:tr>
        <w:trPr>
          <w:trHeight w:hRule="exact" w:val="15302"/>
        </w:trPr>
        <w:tc>
          <w:tcPr>
            <w:tcW w:type="dxa" w:w="3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0" w:right="3280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Table A.8 — Rationale for bench testing and analyses for conversion systems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1563"/>
              <w:gridCol w:w="1563"/>
              <w:gridCol w:w="1563"/>
              <w:gridCol w:w="1563"/>
              <w:gridCol w:w="1563"/>
              <w:gridCol w:w="1563"/>
            </w:tblGrid>
            <w:tr>
              <w:trPr>
                <w:trHeight w:hRule="exact" w:val="2440"/>
              </w:trPr>
              <w:tc>
                <w:tcPr>
                  <w:tcW w:type="dxa" w:w="832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988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Dimensional verification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and component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dimensional compatibility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77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Force to retrieve / convert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998"/>
                  <w:tcBorders>
                    <w:start w:sz="4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.999999999999545" w:type="dxa"/>
                  </w:tblPr>
                  <w:tblGrid>
                    <w:gridCol w:w="333"/>
                    <w:gridCol w:w="333"/>
                    <w:gridCol w:w="333"/>
                  </w:tblGrid>
                  <w:tr>
                    <w:trPr>
                      <w:trHeight w:hRule="exact" w:val="1864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0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Simulated use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Tensile bond strength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Torsional bond strength</w:t>
                        </w:r>
                      </w:p>
                    </w:tc>
                  </w:tr>
                  <w:tr>
                    <w:trPr>
                      <w:trHeight w:hRule="exact" w:val="306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0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988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2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Failure to complete conversion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Failure to complete conversion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ACE3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Failure to complete conversion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5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  <w:tc>
                <w:tcPr>
                  <w:tcW w:type="dxa" w:w="99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8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ACE2</w:t>
                  </w:r>
                </w:p>
              </w:tc>
            </w:tr>
            <w:tr>
              <w:trPr>
                <w:trHeight w:hRule="exact" w:val="2688"/>
              </w:trPr>
              <w:tc>
                <w:tcPr>
                  <w:tcW w:type="dxa" w:w="832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6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988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0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failure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failure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failure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96.00000000000023" w:type="dxa"/>
                  </w:tblPr>
                  <w:tblGrid>
                    <w:gridCol w:w="693"/>
                    <w:gridCol w:w="693"/>
                    <w:gridCol w:w="693"/>
                  </w:tblGrid>
                  <w:tr>
                    <w:trPr>
                      <w:trHeight w:hRule="exact" w:val="1692"/>
                    </w:trPr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22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Conversion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Excessive filtration</w:t>
                        </w:r>
                      </w:p>
                    </w:tc>
                    <w:tc>
                      <w:tcPr>
                        <w:tcW w:type="dxa" w:w="6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06" w:after="0"/>
                          <w:ind w:left="96" w:right="60" w:firstLine="0"/>
                          <w:jc w:val="both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Embolization of filter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or conversion system </w:t>
                        </w:r>
                        <w:r>
                          <w:br/>
                        </w: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components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22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6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6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99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3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Embolization of filter or conversion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system components</w:t>
                  </w: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1563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988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0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system failure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system failure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system failure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.000000000000227" w:type="dxa"/>
                  </w:tblPr>
                  <w:tblGrid>
                    <w:gridCol w:w="346"/>
                    <w:gridCol w:w="346"/>
                    <w:gridCol w:w="346"/>
                    <w:gridCol w:w="346"/>
                    <w:gridCol w:w="346"/>
                    <w:gridCol w:w="346"/>
                  </w:tblGrid>
                  <w:tr>
                    <w:trPr>
                      <w:trHeight w:hRule="exact" w:val="1994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Conversion system failure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fracture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Unacceptable filter tilting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migration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Filter embolization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96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Bond joint failure</w:t>
                        </w:r>
                      </w:p>
                    </w:tc>
                  </w:tr>
                  <w:tr>
                    <w:trPr>
                      <w:trHeight w:hRule="exact" w:val="310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4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102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99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system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Bond joint failure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988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32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system is in­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compatible with introducer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sheath</w:t>
                  </w:r>
                </w:p>
              </w:tc>
              <w:tc>
                <w:tcPr>
                  <w:tcW w:type="dxa" w:w="63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2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advance conver­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sion system to target site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engage filter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95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convert filter</w:t>
                  </w:r>
                </w:p>
              </w:tc>
              <w:tc>
                <w:tcPr>
                  <w:tcW w:type="dxa" w:w="99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30" w:after="0"/>
                    <w:ind w:left="40" w:right="432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Damage to conversion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system</w:t>
                  </w:r>
                </w:p>
              </w:tc>
            </w:tr>
            <w:tr>
              <w:trPr>
                <w:trHeight w:hRule="exact" w:val="1524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1626"/>
                  <w:gridSpan w:val="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64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reach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the filter location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(i.e. only to tip of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sheath)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0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engage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207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70" w:after="0"/>
                    <w:ind w:left="36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convert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998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4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withdraw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conversion system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and introducer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sheath</w:t>
                  </w:r>
                </w:p>
              </w:tc>
            </w:tr>
          </w:tbl>
          <w:p>
            <w:pPr>
              <w:autoSpaceDN w:val="0"/>
              <w:tabs>
                <w:tab w:pos="3540" w:val="left"/>
                <w:tab w:pos="4680" w:val="left"/>
                <w:tab w:pos="4790" w:val="left"/>
              </w:tabs>
              <w:autoSpaceDE w:val="0"/>
              <w:widowControl/>
              <w:spacing w:line="276" w:lineRule="auto" w:before="228" w:after="0"/>
              <w:ind w:left="2324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46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1358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68" w:val="left"/>
        </w:tabs>
        <w:autoSpaceDE w:val="0"/>
        <w:widowControl/>
        <w:spacing w:line="281" w:lineRule="auto" w:before="0" w:after="270"/>
        <w:ind w:left="396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8"/>
        <w:gridCol w:w="5198"/>
      </w:tblGrid>
      <w:tr>
        <w:trPr>
          <w:trHeight w:hRule="exact" w:val="15302"/>
        </w:trPr>
        <w:tc>
          <w:tcPr>
            <w:tcW w:type="dxa" w:w="34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38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Table A.9 — Rationale for bench testing and analyses for filter systems, retrieval systems and conversion systems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868"/>
              <w:gridCol w:w="868"/>
              <w:gridCol w:w="868"/>
              <w:gridCol w:w="868"/>
              <w:gridCol w:w="868"/>
              <w:gridCol w:w="868"/>
              <w:gridCol w:w="868"/>
              <w:gridCol w:w="868"/>
              <w:gridCol w:w="868"/>
              <w:gridCol w:w="868"/>
            </w:tblGrid>
            <w:tr>
              <w:trPr>
                <w:trHeight w:hRule="exact" w:val="2440"/>
              </w:trPr>
              <w:tc>
                <w:tcPr>
                  <w:tcW w:type="dxa" w:w="832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Nonclinical device testing</w:t>
                  </w:r>
                </w:p>
              </w:tc>
              <w:tc>
                <w:tcPr>
                  <w:tcW w:type="dxa" w:w="626"/>
                  <w:tcBorders>
                    <w:start w:sz="8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2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Visibility</w:t>
                  </w:r>
                </w:p>
              </w:tc>
              <w:tc>
                <w:tcPr>
                  <w:tcW w:type="dxa" w:w="456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5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Visibility</w:t>
                  </w:r>
                </w:p>
              </w:tc>
              <w:tc>
                <w:tcPr>
                  <w:tcW w:type="dxa" w:w="274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Biocompatibility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Sterilization assurance</w:t>
                  </w:r>
                </w:p>
              </w:tc>
              <w:tc>
                <w:tcPr>
                  <w:tcW w:type="dxa" w:w="986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Dimensional verification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and component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dimensional compatibility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Haemostasis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452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  <w:tc>
                <w:tcPr>
                  <w:tcW w:type="dxa" w:w="988"/>
                  <w:tcBorders>
                    <w:start w:sz="4.0" w:val="single" w:color="#221F1F"/>
                    <w:top w:sz="8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Dimensional verification 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and component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16" w:after="0"/>
                    <w:ind w:left="4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dimensional compatibility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Simulated use</w:t>
                  </w: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4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Clinical effect(s) of failure</w:t>
                  </w:r>
                </w:p>
              </w:tc>
              <w:tc>
                <w:tcPr>
                  <w:tcW w:type="dxa" w:w="62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All clinical effects of failure associated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with inability to access, deploy, re­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trieve, convert or withdraw</w:t>
                  </w:r>
                </w:p>
              </w:tc>
              <w:tc>
                <w:tcPr>
                  <w:tcW w:type="dxa" w:w="45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2" w:after="0"/>
                    <w:ind w:left="38" w:right="2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Inability to monitor the filter over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time</w:t>
                  </w:r>
                </w:p>
              </w:tc>
              <w:tc>
                <w:tcPr>
                  <w:tcW w:type="dxa" w:w="27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Adverse biological response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Insertion site infection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2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 infection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98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4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Blood loss</w:t>
                  </w:r>
                </w:p>
              </w:tc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8" w:after="0"/>
                    <w:ind w:left="38" w:right="288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Embolization of biologic material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(e.g. thrombus)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Adverse biological response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Ischaemia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98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32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Access vessel trauma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Vascular trauma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ACE 1</w:t>
                  </w:r>
                </w:p>
              </w:tc>
            </w:tr>
            <w:tr>
              <w:trPr>
                <w:trHeight w:hRule="exact" w:val="2688"/>
              </w:trPr>
              <w:tc>
                <w:tcPr>
                  <w:tcW w:type="dxa" w:w="832"/>
                  <w:vMerge w:val="restart"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2" w:val="left"/>
                      <w:tab w:pos="2984" w:val="left"/>
                      <w:tab w:pos="3130" w:val="left"/>
                    </w:tabs>
                    <w:autoSpaceDE w:val="0"/>
                    <w:widowControl/>
                    <w:spacing w:line="326" w:lineRule="auto" w:before="16" w:after="0"/>
                    <w:ind w:left="710" w:right="144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Potential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effect(s)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Subsequent effect(s) </w:t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Initial effect(s)</w:t>
                  </w:r>
                </w:p>
              </w:tc>
              <w:tc>
                <w:tcPr>
                  <w:tcW w:type="dxa" w:w="62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2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45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5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27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98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98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Catheter leakage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auto" w:before="20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Catheter burst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— </w:t>
                  </w:r>
                </w:p>
              </w:tc>
            </w:tr>
            <w:tr>
              <w:trPr>
                <w:trHeight w:hRule="exact" w:val="2562"/>
              </w:trPr>
              <w:tc>
                <w:tcPr>
                  <w:tcW w:type="dxa" w:w="868"/>
                  <w:vMerge/>
                  <w:tcBorders>
                    <w:start w:sz="8.0" w:val="single" w:color="#221F1F"/>
                    <w:end w:sz="8.0" w:val="single" w:color="#221F1F"/>
                    <w:bottom w:sz="4.0" w:val="single" w:color="#221F1F"/>
                  </w:tcBorders>
                </w:tcPr>
                <w:p/>
              </w:tc>
              <w:tc>
                <w:tcPr>
                  <w:tcW w:type="dxa" w:w="62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All device effects associated with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access, deployment, retrieval,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conversion and withdrawal</w:t>
                  </w:r>
                </w:p>
              </w:tc>
              <w:tc>
                <w:tcPr>
                  <w:tcW w:type="dxa" w:w="45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5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27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98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4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146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98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None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Inadequate contrast flow</w:t>
                  </w:r>
                </w:p>
              </w:tc>
            </w:tr>
            <w:tr>
              <w:trPr>
                <w:trHeight w:hRule="exact" w:val="2176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76" w:lineRule="auto" w:before="29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Potential failure mode(s)</w:t>
                  </w:r>
                </w:p>
              </w:tc>
              <w:tc>
                <w:tcPr>
                  <w:tcW w:type="dxa" w:w="626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safely and effec­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tively access, deploy, retrieve,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convert, or withdraw</w:t>
                  </w:r>
                </w:p>
              </w:tc>
              <w:tc>
                <w:tcPr>
                  <w:tcW w:type="dxa" w:w="45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2" w:after="0"/>
                    <w:ind w:left="40" w:right="144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Inadequate visibility of the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filter</w:t>
                  </w:r>
                </w:p>
              </w:tc>
              <w:tc>
                <w:tcPr>
                  <w:tcW w:type="dxa" w:w="27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Non-biocompatible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Non-sterile product</w:t>
                  </w:r>
                </w:p>
              </w:tc>
              <w:tc>
                <w:tcPr>
                  <w:tcW w:type="dxa" w:w="98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4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Inadequate haemostasis</w:t>
                  </w:r>
                </w:p>
              </w:tc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Emboli generation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60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Particulate generation</w:t>
                  </w:r>
                </w:p>
              </w:tc>
              <w:tc>
                <w:tcPr>
                  <w:tcW w:type="dxa" w:w="988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Trauma to vasculature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Inability to obtain cavagram</w:t>
                  </w:r>
                </w:p>
              </w:tc>
            </w:tr>
            <w:tr>
              <w:trPr>
                <w:trHeight w:hRule="exact" w:val="1524"/>
              </w:trPr>
              <w:tc>
                <w:tcPr>
                  <w:tcW w:type="dxa" w:w="83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Device attributes/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 xml:space="preserve">procedure related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6"/>
                    </w:rPr>
                    <w:t>function(s)</w:t>
                  </w:r>
                </w:p>
              </w:tc>
              <w:tc>
                <w:tcPr>
                  <w:tcW w:type="dxa" w:w="1082"/>
                  <w:gridSpan w:val="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56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Visualization</w:t>
                  </w:r>
                </w:p>
              </w:tc>
              <w:tc>
                <w:tcPr>
                  <w:tcW w:type="dxa" w:w="274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56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Biocompatibility</w:t>
                  </w:r>
                </w:p>
              </w:tc>
              <w:tc>
                <w:tcPr>
                  <w:tcW w:type="dxa" w:w="640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242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Sterility</w:t>
                  </w:r>
                </w:p>
              </w:tc>
              <w:tc>
                <w:tcPr>
                  <w:tcW w:type="dxa" w:w="986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04" w:lineRule="auto" w:before="414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Haemostasis</w:t>
                  </w:r>
                </w:p>
              </w:tc>
              <w:tc>
                <w:tcPr>
                  <w:tcW w:type="dxa" w:w="2080"/>
                  <w:gridSpan w:val="3"/>
                  <w:tcBorders>
                    <w:start w:sz="4.0" w:val="single" w:color="#221F1F"/>
                    <w:top w:sz="4.0" w:val="single" w:color="#221F1F"/>
                    <w:end w:sz="4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84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Atraumatic </w:t>
                    <w:br/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introduction, track­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ing and withdrawal</w:t>
                  </w:r>
                </w:p>
              </w:tc>
              <w:tc>
                <w:tcPr>
                  <w:tcW w:type="dxa" w:w="636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Ability to inject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 xml:space="preserve">contrast if indicated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6"/>
                    </w:rPr>
                    <w:t>in the IFU</w:t>
                  </w:r>
                </w:p>
              </w:tc>
            </w:tr>
          </w:tbl>
          <w:p>
            <w:pPr>
              <w:autoSpaceDN w:val="0"/>
              <w:tabs>
                <w:tab w:pos="3540" w:val="left"/>
                <w:tab w:pos="4688" w:val="left"/>
                <w:tab w:pos="4790" w:val="left"/>
              </w:tabs>
              <w:autoSpaceDE w:val="0"/>
              <w:widowControl/>
              <w:spacing w:line="276" w:lineRule="auto" w:before="228" w:after="0"/>
              <w:ind w:left="278" w:right="1296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A.2 Device specific evaluation strategy table</w:t>
      </w:r>
    </w:p>
    <w:p>
      <w:pPr>
        <w:autoSpaceDN w:val="0"/>
        <w:autoSpaceDE w:val="0"/>
        <w:widowControl/>
        <w:spacing w:line="276" w:lineRule="auto" w:before="19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A.2.1 General and focused device evaluation strategy</w:t>
      </w:r>
    </w:p>
    <w:p>
      <w:pPr>
        <w:autoSpaceDN w:val="0"/>
        <w:autoSpaceDE w:val="0"/>
        <w:widowControl/>
        <w:spacing w:line="276" w:lineRule="auto" w:before="25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A.2.1.1 General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a specific device design either a focused device strategy or a comprehensive device evaluation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strategy table may be used to provide the rationale for the testing strategy for the device. The focused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device evaluation strategy table can be more efficient for device designs when there are discrete design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characteristics that can affect device performance that can require specific testing, or for modifications 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device design or intended use resulting in the need to conduct testing associated with the modifications,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rather than repeating all of the testing listed in this document. The comprehensive device evaluation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strategy table is recommended for device designs that are significantly different from available technology.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information provided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Tables A.3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A.9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can be used to populate the device-specific evaluation strategy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table. The nonclinical testing column may include information on preclinical in vivo evaluation of the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as related to the evaluation of a particular attribute or potential failure mode, as well as bench tests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analyses as shown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Tables A.3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A.9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a new device, it can be most efficient to provide a device evaluation strategy table that is focused 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unique aspects of a device design. This would involve first describing the potential effect of the 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vivo environment on the device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and presenting a device evaluation strategy table that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only includes information specific to the unique aspects of the device and the proposed intended 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A.14</w:t>
      </w:r>
      <w:r>
        <w:rPr>
          <w:rFonts w:ascii="Cambria" w:hAnsi="Cambria" w:eastAsia="Cambria"/>
          <w:b w:val="0"/>
          <w:i w:val="0"/>
          <w:color w:val="231F20"/>
          <w:sz w:val="22"/>
        </w:rPr>
        <w:t>).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a device design modification or change in intended use, a similar approach can be taken, describing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change in the device and/or intended 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and/or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as applicable) and presenting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device evaluation strategy table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A.14</w:t>
      </w:r>
      <w:r>
        <w:rPr>
          <w:rFonts w:ascii="Cambria" w:hAnsi="Cambria" w:eastAsia="Cambria"/>
          <w:b w:val="0"/>
          <w:i w:val="0"/>
          <w:color w:val="231F20"/>
          <w:sz w:val="22"/>
        </w:rPr>
        <w:t>) that only includes information specific to the modifications.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re-registration of an existing device, provide a device evaluation strategy table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that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compares available information to the requirements of this document.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four categories of focused device evaluation strategy and the associated evaluation guidance tables are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A.10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128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2"/>
        </w:rPr>
        <w:t>Table A.10 — Focused device evaluation strategy table applicability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.00000000000011" w:type="dxa"/>
      </w:tblPr>
      <w:tblGrid>
        <w:gridCol w:w="2078"/>
        <w:gridCol w:w="2078"/>
        <w:gridCol w:w="2078"/>
        <w:gridCol w:w="2078"/>
        <w:gridCol w:w="2078"/>
      </w:tblGrid>
      <w:tr>
        <w:trPr>
          <w:trHeight w:hRule="exact" w:val="804"/>
        </w:trPr>
        <w:tc>
          <w:tcPr>
            <w:tcW w:type="dxa" w:w="2068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34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/>
                <w:i w:val="0"/>
                <w:color w:val="053CF5"/>
                <w:sz w:val="16"/>
              </w:rPr>
              <w:t>Table A.11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: Effects of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th</w:t>
            </w:r>
            <w:r>
              <w:rPr>
                <w:u w:val="single" w:color="053bf5"/>
                <w:rFonts w:ascii="Cambria" w:hAnsi="Cambria" w:eastAsia="Cambria"/>
                <w:b/>
                <w:i w:val="0"/>
                <w:color w:val="231F20"/>
                <w:sz w:val="16"/>
              </w:rPr>
              <w:t>e in vivo e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nvironment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on the device evaluation</w:t>
            </w:r>
          </w:p>
        </w:tc>
        <w:tc>
          <w:tcPr>
            <w:tcW w:type="dxa" w:w="2376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144" w:firstLine="0"/>
              <w:jc w:val="center"/>
            </w:pPr>
            <w:r>
              <w:rPr>
                <w:u w:val="single" w:color="053bf5"/>
                <w:rFonts w:ascii="Cambria" w:hAnsi="Cambria" w:eastAsia="Cambria"/>
                <w:b/>
                <w:i w:val="0"/>
                <w:color w:val="053CF5"/>
                <w:sz w:val="16"/>
              </w:rPr>
              <w:t>Table A.12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: Design compar­</w:t>
            </w:r>
            <w:r>
              <w:rPr>
                <w:u w:val="single" w:color="053bf5"/>
                <w:rFonts w:ascii="Cambria" w:hAnsi="Cambria" w:eastAsia="Cambria"/>
                <w:b/>
                <w:i w:val="0"/>
                <w:color w:val="231F20"/>
                <w:sz w:val="16"/>
              </w:rPr>
              <w:t>ison betw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een a previously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evaluated device and the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modified device</w:t>
            </w:r>
          </w:p>
        </w:tc>
        <w:tc>
          <w:tcPr>
            <w:tcW w:type="dxa" w:w="2230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/>
                <w:i w:val="0"/>
                <w:color w:val="053CF5"/>
                <w:sz w:val="16"/>
              </w:rPr>
              <w:t>Table A.13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: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IFU comparison </w:t>
            </w:r>
            <w:r>
              <w:rPr>
                <w:u w:val="single" w:color="053bf5"/>
                <w:rFonts w:ascii="Cambria" w:hAnsi="Cambria" w:eastAsia="Cambria"/>
                <w:b/>
                <w:i w:val="0"/>
                <w:color w:val="231F20"/>
                <w:sz w:val="16"/>
              </w:rPr>
              <w:t>of a previ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ously evaluated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device and the study device</w:t>
            </w:r>
          </w:p>
        </w:tc>
        <w:tc>
          <w:tcPr>
            <w:tcW w:type="dxa" w:w="1590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/>
                <w:i w:val="0"/>
                <w:color w:val="053CF5"/>
                <w:sz w:val="16"/>
              </w:rPr>
              <w:t>Table A.14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: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 Focused </w:t>
            </w:r>
            <w:r>
              <w:rPr>
                <w:u w:val="single" w:color="053bf5"/>
                <w:rFonts w:ascii="Cambria" w:hAnsi="Cambria" w:eastAsia="Cambria"/>
                <w:b/>
                <w:i w:val="0"/>
                <w:color w:val="231F20"/>
                <w:sz w:val="16"/>
              </w:rPr>
              <w:t>device ev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aluation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strategy</w:t>
            </w:r>
          </w:p>
        </w:tc>
      </w:tr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4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New device</w:t>
            </w:r>
          </w:p>
        </w:tc>
        <w:tc>
          <w:tcPr>
            <w:tcW w:type="dxa" w:w="193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1F20"/>
                <w:sz w:val="16"/>
              </w:rPr>
              <w:t></w:t>
            </w:r>
          </w:p>
        </w:tc>
        <w:tc>
          <w:tcPr>
            <w:tcW w:type="dxa" w:w="237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30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1F20"/>
                <w:sz w:val="16"/>
              </w:rPr>
              <w:t></w:t>
            </w:r>
          </w:p>
        </w:tc>
      </w:tr>
      <w:tr>
        <w:trPr>
          <w:trHeight w:hRule="exact" w:val="27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Device design modification</w:t>
            </w:r>
          </w:p>
        </w:tc>
        <w:tc>
          <w:tcPr>
            <w:tcW w:type="dxa" w:w="193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7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1F20"/>
                <w:sz w:val="16"/>
              </w:rPr>
              <w:t></w:t>
            </w:r>
          </w:p>
        </w:tc>
        <w:tc>
          <w:tcPr>
            <w:tcW w:type="dxa" w:w="223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1F20"/>
                <w:sz w:val="16"/>
              </w:rPr>
              <w:t></w:t>
            </w:r>
          </w:p>
        </w:tc>
      </w:tr>
      <w:tr>
        <w:trPr>
          <w:trHeight w:hRule="exact" w:val="280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Change in intended use</w:t>
            </w:r>
          </w:p>
        </w:tc>
        <w:tc>
          <w:tcPr>
            <w:tcW w:type="dxa" w:w="193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7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3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1F20"/>
                <w:sz w:val="16"/>
              </w:rPr>
              <w:t></w:t>
            </w:r>
          </w:p>
        </w:tc>
        <w:tc>
          <w:tcPr>
            <w:tcW w:type="dxa" w:w="159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1F20"/>
                <w:sz w:val="16"/>
              </w:rPr>
              <w:t>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Re-registration</w:t>
            </w:r>
          </w:p>
        </w:tc>
        <w:tc>
          <w:tcPr>
            <w:tcW w:type="dxa" w:w="193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7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30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231F20"/>
                <w:sz w:val="16"/>
              </w:rPr>
              <w:t></w:t>
            </w:r>
          </w:p>
        </w:tc>
      </w:tr>
    </w:tbl>
    <w:p>
      <w:pPr>
        <w:autoSpaceDN w:val="0"/>
        <w:autoSpaceDE w:val="0"/>
        <w:widowControl/>
        <w:spacing w:line="276" w:lineRule="auto" w:before="22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A.2.1.2 Identification of potentially affected attributes for focused device evaluation strategy</w:t>
      </w:r>
    </w:p>
    <w:p>
      <w:pPr>
        <w:autoSpaceDN w:val="0"/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A.2.1.2.1 General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Information to support the focused device evaluation strategy table should include identification of unique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or changed parameters and the associated procedure-related functions or performance-related functions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required for the device to achieve the desired performance that can be affected by the parameters.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new device, this would involve addressing the in vivo environment per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A.2.1.2.2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For a device design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modification or change in intended use, this would involve addressing the differences between the modified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previously evaluated device per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A.2.1.2.3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respective tables should be complemented by a rationale to explain why other attributes would not likely </w:t>
      </w:r>
      <w:r>
        <w:rPr>
          <w:rFonts w:ascii="Cambria" w:hAnsi="Cambria" w:eastAsia="Cambria"/>
          <w:b w:val="0"/>
          <w:i w:val="0"/>
          <w:color w:val="231F20"/>
          <w:sz w:val="22"/>
        </w:rPr>
        <w:t>be affected by the unique device characteristics or changes in the device and/or the indications for use.</w:t>
      </w:r>
    </w:p>
    <w:p>
      <w:pPr>
        <w:autoSpaceDN w:val="0"/>
        <w:autoSpaceDE w:val="0"/>
        <w:widowControl/>
        <w:spacing w:line="245" w:lineRule="auto" w:before="446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48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16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A.2.1.2.2 In vivo environment</w:t>
      </w:r>
    </w:p>
    <w:p>
      <w:pPr>
        <w:autoSpaceDN w:val="0"/>
        <w:autoSpaceDE w:val="0"/>
        <w:widowControl/>
        <w:spacing w:line="245" w:lineRule="auto" w:before="200" w:after="0"/>
        <w:ind w:left="16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aid in explaining why the testing strategy for a device is adequate, it can be helpful to identify the unique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aspects of the proposed intended use that can have an impact on the device evaluation strategy, the specific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parameters that are associated with each aspect, the attributes of the device and the procedure that can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affected by the parameter, and the test methods that can be impacted by the in vivo conditions. This helps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explain why some testing is needed and how tests are designed to simulate in vivo conditions. An example 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provided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A.11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128"/>
        <w:ind w:left="1446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Table A.11 — Effects of the in vivo environment on the device evaluation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588"/>
        <w:gridCol w:w="2588"/>
        <w:gridCol w:w="2588"/>
        <w:gridCol w:w="2588"/>
      </w:tblGrid>
      <w:tr>
        <w:trPr>
          <w:trHeight w:hRule="exact" w:val="454"/>
        </w:trPr>
        <w:tc>
          <w:tcPr>
            <w:tcW w:type="dxa" w:w="2364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32" w:right="432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Unique aspects of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the intended use</w:t>
            </w:r>
          </w:p>
        </w:tc>
        <w:tc>
          <w:tcPr>
            <w:tcW w:type="dxa" w:w="3122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In vivo parameters</w:t>
            </w:r>
          </w:p>
        </w:tc>
        <w:tc>
          <w:tcPr>
            <w:tcW w:type="dxa" w:w="2828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Potentially affected attributes</w:t>
            </w:r>
          </w:p>
        </w:tc>
        <w:tc>
          <w:tcPr>
            <w:tcW w:type="dxa" w:w="1884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Affected test methods</w:t>
            </w:r>
          </w:p>
        </w:tc>
      </w:tr>
      <w:tr>
        <w:trPr>
          <w:trHeight w:hRule="exact" w:val="1020"/>
        </w:trPr>
        <w:tc>
          <w:tcPr>
            <w:tcW w:type="dxa" w:w="2364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6" w:right="6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List each unique aspect associated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with the intended use (e.g. implant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location, disease state) that can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be important in assessing device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performance.</w:t>
            </w:r>
          </w:p>
        </w:tc>
        <w:tc>
          <w:tcPr>
            <w:tcW w:type="dxa" w:w="3122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Identify each in vivo parameter that can be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affected by the unique aspect.</w:t>
            </w:r>
          </w:p>
          <w:p>
            <w:pPr>
              <w:autoSpaceDN w:val="0"/>
              <w:autoSpaceDE w:val="0"/>
              <w:widowControl/>
              <w:spacing w:line="245" w:lineRule="auto" w:before="56" w:after="0"/>
              <w:ind w:left="40" w:right="6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Examples of in vivo parameters include blood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vessel size, angulation, movement, tortuosity,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compliance and flow characteristics.</w:t>
            </w:r>
          </w:p>
        </w:tc>
        <w:tc>
          <w:tcPr>
            <w:tcW w:type="dxa" w:w="2828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42" w:right="6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List each procedure-related function or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performance-related function required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for the device to achieve the desired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performance that can be affected by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 vivo parameters.</w:t>
            </w:r>
          </w:p>
        </w:tc>
        <w:tc>
          <w:tcPr>
            <w:tcW w:type="dxa" w:w="1884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List the tests associated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with the evaluation of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attributes that would be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affected by the in vivo pa­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rameters.</w:t>
            </w:r>
          </w:p>
        </w:tc>
      </w:tr>
    </w:tbl>
    <w:p>
      <w:pPr>
        <w:autoSpaceDN w:val="0"/>
        <w:autoSpaceDE w:val="0"/>
        <w:widowControl/>
        <w:spacing w:line="276" w:lineRule="auto" w:before="230" w:after="0"/>
        <w:ind w:left="16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A.2.1.2.3 Device design or intended use comparison</w:t>
      </w:r>
    </w:p>
    <w:p>
      <w:pPr>
        <w:autoSpaceDN w:val="0"/>
        <w:autoSpaceDE w:val="0"/>
        <w:widowControl/>
        <w:spacing w:line="245" w:lineRule="auto" w:before="198" w:after="0"/>
        <w:ind w:left="16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a device design modification or change in the intended use, any design differences and differences 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intended in vivo environment should be described with identification of the attributes of the device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procedure that can be affected by the differences and the tests that would be associated with the evaluation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attribute. Examples are provided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Tables A.12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A.13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128"/>
        <w:ind w:left="20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Table A.12 — Design comparison between a previously evaluated device and the modified device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726"/>
        <w:gridCol w:w="1726"/>
        <w:gridCol w:w="1726"/>
        <w:gridCol w:w="1726"/>
        <w:gridCol w:w="1726"/>
        <w:gridCol w:w="1726"/>
      </w:tblGrid>
      <w:tr>
        <w:trPr>
          <w:trHeight w:hRule="exact" w:val="804"/>
        </w:trPr>
        <w:tc>
          <w:tcPr>
            <w:tcW w:type="dxa" w:w="1788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90" w:after="0"/>
              <w:ind w:left="288" w:right="288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Device design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rationale</w:t>
            </w:r>
          </w:p>
        </w:tc>
        <w:tc>
          <w:tcPr>
            <w:tcW w:type="dxa" w:w="1636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7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Design differences</w:t>
            </w:r>
          </w:p>
        </w:tc>
        <w:tc>
          <w:tcPr>
            <w:tcW w:type="dxa" w:w="1932"/>
            <w:tcBorders>
              <w:start w:sz="4.0" w:val="single" w:color="#221F1F"/>
              <w:top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8" w:val="left"/>
              </w:tabs>
              <w:autoSpaceDE w:val="0"/>
              <w:widowControl/>
              <w:spacing w:line="300" w:lineRule="auto" w:before="14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Comparison of design fe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Previously evaluated </w:t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device name</w:t>
            </w:r>
          </w:p>
        </w:tc>
        <w:tc>
          <w:tcPr>
            <w:tcW w:type="dxa" w:w="1786"/>
            <w:tcBorders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" w:val="left"/>
              </w:tabs>
              <w:autoSpaceDE w:val="0"/>
              <w:widowControl/>
              <w:spacing w:line="394" w:lineRule="auto" w:before="14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ature characteristics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Modified device name</w:t>
            </w:r>
          </w:p>
        </w:tc>
        <w:tc>
          <w:tcPr>
            <w:tcW w:type="dxa" w:w="1634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Potentially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affected device- or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procedure-related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functions</w:t>
            </w:r>
          </w:p>
        </w:tc>
        <w:tc>
          <w:tcPr>
            <w:tcW w:type="dxa" w:w="142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7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Affected tests</w:t>
            </w:r>
          </w:p>
        </w:tc>
      </w:tr>
      <w:tr>
        <w:trPr>
          <w:trHeight w:hRule="exact" w:val="2252"/>
        </w:trPr>
        <w:tc>
          <w:tcPr>
            <w:tcW w:type="dxa" w:w="1788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State the expected bene­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fits of the modified device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design as compared to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the previously evaluated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device.</w:t>
            </w:r>
          </w:p>
          <w:p>
            <w:pPr>
              <w:autoSpaceDN w:val="0"/>
              <w:autoSpaceDE w:val="0"/>
              <w:widowControl/>
              <w:spacing w:line="245" w:lineRule="auto" w:before="56" w:after="0"/>
              <w:ind w:left="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Examples of expected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benefits of design differ­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ences include improved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deployment accuracy.</w:t>
            </w:r>
          </w:p>
        </w:tc>
        <w:tc>
          <w:tcPr>
            <w:tcW w:type="dxa" w:w="1636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List each design fea­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ture that is different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between the previously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evaluated device and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the modified device to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achieve the benefit.</w:t>
            </w:r>
          </w:p>
          <w:p>
            <w:pPr>
              <w:autoSpaceDN w:val="0"/>
              <w:autoSpaceDE w:val="0"/>
              <w:widowControl/>
              <w:spacing w:line="245" w:lineRule="auto" w:before="56" w:after="0"/>
              <w:ind w:left="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Examples of design fea­</w:t>
            </w:r>
            <w:r>
              <w:rPr>
                <w:w w:val="98.99495244026184"/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ture differences include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filter material and filter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geometry.</w:t>
            </w:r>
          </w:p>
        </w:tc>
        <w:tc>
          <w:tcPr>
            <w:tcW w:type="dxa" w:w="1932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Provide a detailed descrip­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tion of relevant design fea­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ture characteristics of the </w:t>
            </w:r>
            <w:r>
              <w:rPr>
                <w:w w:val="98.99495244026184"/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previously evaluated device,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including quantitative val­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ues as appropriate.</w:t>
            </w:r>
          </w:p>
          <w:p>
            <w:pPr>
              <w:autoSpaceDN w:val="0"/>
              <w:autoSpaceDE w:val="0"/>
              <w:widowControl/>
              <w:spacing w:line="245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Examples of design feature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characteristics that can be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associated with a filter ma­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terial and geometry include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filter material processing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and thickness.</w:t>
            </w:r>
          </w:p>
        </w:tc>
        <w:tc>
          <w:tcPr>
            <w:tcW w:type="dxa" w:w="1786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Provide a detailed de­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scription of the design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feature characteristics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of the modified device,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including appropriate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quantitative values.</w:t>
            </w:r>
          </w:p>
        </w:tc>
        <w:tc>
          <w:tcPr>
            <w:tcW w:type="dxa" w:w="1634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8" w:right="4" w:firstLine="0"/>
              <w:jc w:val="both"/>
            </w:pPr>
            <w:r>
              <w:rPr>
                <w:w w:val="98.99495244026184"/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List each device-related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and procedure-related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function that can be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affected by the design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differences.</w:t>
            </w:r>
          </w:p>
        </w:tc>
        <w:tc>
          <w:tcPr>
            <w:tcW w:type="dxa" w:w="142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List the tests as­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sociated with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evaluation of the at­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tributes that would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be affected by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design differences.</w:t>
            </w:r>
          </w:p>
        </w:tc>
      </w:tr>
    </w:tbl>
    <w:p>
      <w:pPr>
        <w:autoSpaceDN w:val="0"/>
        <w:autoSpaceDE w:val="0"/>
        <w:widowControl/>
        <w:spacing w:line="276" w:lineRule="auto" w:before="230" w:after="128"/>
        <w:ind w:left="172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Table A.13 — Indication for use comparison of a previously evaluated device and the study device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071"/>
        <w:gridCol w:w="2071"/>
        <w:gridCol w:w="2071"/>
        <w:gridCol w:w="2071"/>
        <w:gridCol w:w="2071"/>
      </w:tblGrid>
      <w:tr>
        <w:trPr>
          <w:trHeight w:hRule="exact" w:val="804"/>
        </w:trPr>
        <w:tc>
          <w:tcPr>
            <w:tcW w:type="dxa" w:w="3424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7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Differences in the in vivo environment</w:t>
            </w:r>
          </w:p>
        </w:tc>
        <w:tc>
          <w:tcPr>
            <w:tcW w:type="dxa" w:w="1932"/>
            <w:tcBorders>
              <w:start w:sz="4.0" w:val="single" w:color="#221F1F"/>
              <w:top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396" w:lineRule="auto" w:before="14" w:after="0"/>
              <w:ind w:left="256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Comparison of in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Prior intended use</w:t>
            </w:r>
          </w:p>
        </w:tc>
        <w:tc>
          <w:tcPr>
            <w:tcW w:type="dxa" w:w="1786"/>
            <w:tcBorders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396" w:lineRule="auto" w:before="14" w:after="0"/>
              <w:ind w:left="0" w:right="144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vivo parameters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New intended use</w:t>
            </w:r>
          </w:p>
        </w:tc>
        <w:tc>
          <w:tcPr>
            <w:tcW w:type="dxa" w:w="1634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Potentially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affected device- or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procedure-related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functions</w:t>
            </w:r>
          </w:p>
        </w:tc>
        <w:tc>
          <w:tcPr>
            <w:tcW w:type="dxa" w:w="142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7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Affected tests</w:t>
            </w:r>
          </w:p>
        </w:tc>
      </w:tr>
      <w:tr>
        <w:trPr>
          <w:trHeight w:hRule="exact" w:val="1548"/>
        </w:trPr>
        <w:tc>
          <w:tcPr>
            <w:tcW w:type="dxa" w:w="3424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6" w:right="6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List each in vivo parameter associated with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different intended use (e.g. implant location,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anatomical dimensional requirements, disease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state) that can be important in assessing device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performance.</w:t>
            </w:r>
          </w:p>
          <w:p>
            <w:pPr>
              <w:autoSpaceDN w:val="0"/>
              <w:autoSpaceDE w:val="0"/>
              <w:widowControl/>
              <w:spacing w:line="245" w:lineRule="auto" w:before="56" w:after="0"/>
              <w:ind w:left="36" w:right="6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Examples of in vivo parameters include blood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vessel sizes, angulation, movement, tortuosity,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compliance and flow characteristics.</w:t>
            </w:r>
          </w:p>
        </w:tc>
        <w:tc>
          <w:tcPr>
            <w:tcW w:type="dxa" w:w="1932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40" w:right="38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Describe the in vivo param­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eter for the previously eval­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uated intended use.</w:t>
            </w:r>
          </w:p>
        </w:tc>
        <w:tc>
          <w:tcPr>
            <w:tcW w:type="dxa" w:w="1786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40" w:right="8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Describe the in vivo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parameter for the new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intended use.</w:t>
            </w:r>
          </w:p>
        </w:tc>
        <w:tc>
          <w:tcPr>
            <w:tcW w:type="dxa" w:w="1634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8" w:right="0" w:firstLine="0"/>
              <w:jc w:val="left"/>
            </w:pPr>
            <w:r>
              <w:rPr>
                <w:w w:val="98.99495244026184"/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Identify each individual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device-related and pro­</w:t>
            </w:r>
            <w:r>
              <w:rPr>
                <w:w w:val="98.99495244026184"/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cedure-related function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that can be affected by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the difference of the in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vivo parameter.</w:t>
            </w:r>
          </w:p>
        </w:tc>
        <w:tc>
          <w:tcPr>
            <w:tcW w:type="dxa" w:w="142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List the tests as­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sociated with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evaluation of the at­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tributes that would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be affected by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difference of the in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vivo parameters.</w:t>
            </w:r>
          </w:p>
        </w:tc>
      </w:tr>
    </w:tbl>
    <w:p>
      <w:pPr>
        <w:autoSpaceDN w:val="0"/>
        <w:autoSpaceDE w:val="0"/>
        <w:widowControl/>
        <w:spacing w:line="276" w:lineRule="auto" w:before="230" w:after="0"/>
        <w:ind w:left="16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A.2.1.3 Focused device evaluation strategy table</w:t>
      </w:r>
    </w:p>
    <w:p>
      <w:pPr>
        <w:autoSpaceDN w:val="0"/>
        <w:autoSpaceDE w:val="0"/>
        <w:widowControl/>
        <w:spacing w:line="245" w:lineRule="auto" w:before="200" w:after="0"/>
        <w:ind w:left="16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focused device evaluation table should address the device-related and procedure-related attributes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identified in the tables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A.2.1.1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as applicable, as well as attributes that are relevant to the unique </w:t>
      </w:r>
      <w:r>
        <w:rPr>
          <w:rFonts w:ascii="Cambria" w:hAnsi="Cambria" w:eastAsia="Cambria"/>
          <w:b w:val="0"/>
          <w:i w:val="0"/>
          <w:color w:val="231F20"/>
          <w:sz w:val="22"/>
        </w:rPr>
        <w:t>aspects of the device design.</w:t>
      </w:r>
    </w:p>
    <w:p>
      <w:pPr>
        <w:autoSpaceDN w:val="0"/>
        <w:autoSpaceDE w:val="0"/>
        <w:widowControl/>
        <w:spacing w:line="245" w:lineRule="auto" w:before="508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8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49</w:t>
      </w:r>
    </w:p>
    <w:p>
      <w:pPr>
        <w:sectPr>
          <w:pgSz w:w="11906" w:h="16838"/>
          <w:pgMar w:top="156" w:right="718" w:bottom="138" w:left="8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columns for a device-specific device evaluation strategy table may include those outlined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;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however, additional columns may be added. For example, a column identifying the unique or modified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characteristics is needed to focus the table on relevant attributes. In addition, a column on device design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information may be included that identifies the key design characteristics intended to provide the function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or to address or mitigate the potential failure mode. This column may also include relevant information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about the design of the device (i.e. design input) that will aid in understanding the testing selected to address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attribute or potential failure mode. An example of the columns for a focused device evaluation strategy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table is provided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A.14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12538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50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68" w:val="left"/>
        </w:tabs>
        <w:autoSpaceDE w:val="0"/>
        <w:widowControl/>
        <w:spacing w:line="281" w:lineRule="auto" w:before="0" w:after="270"/>
        <w:ind w:left="396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8"/>
        <w:gridCol w:w="5198"/>
      </w:tblGrid>
      <w:tr>
        <w:trPr>
          <w:trHeight w:hRule="exact" w:val="15302"/>
        </w:trPr>
        <w:tc>
          <w:tcPr>
            <w:tcW w:type="dxa" w:w="34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46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Table A.14 — Focused device evaluation strategy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.00000000000006" w:type="dxa"/>
            </w:tblPr>
            <w:tblGrid>
              <w:gridCol w:w="2893"/>
              <w:gridCol w:w="2893"/>
              <w:gridCol w:w="2893"/>
            </w:tblGrid>
            <w:tr>
              <w:trPr>
                <w:trHeight w:hRule="exact" w:val="1674"/>
              </w:trPr>
              <w:tc>
                <w:tcPr>
                  <w:tcW w:type="dxa" w:w="1280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404" w:after="0"/>
                    <w:ind w:left="144" w:right="144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Nonclinical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device testing</w:t>
                  </w:r>
                </w:p>
              </w:tc>
              <w:tc>
                <w:tcPr>
                  <w:tcW w:type="dxa" w:w="2272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Identify the bench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tests and analyses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appropriate to eval­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uate the function and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the potential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mode(s). Take into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consideration the in­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formation available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from a previously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evaluated device, if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applicable.</w:t>
                  </w:r>
                </w:p>
              </w:tc>
              <w:tc>
                <w:tcPr>
                  <w:tcW w:type="dxa" w:w="1144"/>
                  <w:vMerge w:val="restart"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.999999999999773" w:type="dxa"/>
                  </w:tblPr>
                  <w:tblGrid>
                    <w:gridCol w:w="286"/>
                    <w:gridCol w:w="286"/>
                    <w:gridCol w:w="286"/>
                    <w:gridCol w:w="286"/>
                  </w:tblGrid>
                  <w:tr>
                    <w:trPr>
                      <w:trHeight w:hRule="exact" w:val="13870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38" w:after="0"/>
                          <w:ind w:left="7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For example, explain how the information from the previously evaluated device reflects on: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68" w:after="0"/>
                          <w:ind w:left="7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the potential for the device to achieve the desired function,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78" w:after="0"/>
                          <w:ind w:left="7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the likelihood of the device to pose a significant safety risk, or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6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>the appropriate testing to address the desired function of the device (e.g. available information that indicates the most relevant test(s) to assess a specific attribute to predict clinical performance).</w:t>
                        </w:r>
                      </w:p>
                    </w:tc>
                  </w:tr>
                  <w:tr>
                    <w:trPr>
                      <w:trHeight w:hRule="exact" w:val="270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28" w:after="0"/>
                          <w:ind w:left="22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6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7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  <w:tc>
                      <w:tcPr>
                        <w:tcW w:type="dxa" w:w="24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4" w:lineRule="auto" w:before="6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mbria" w:hAnsi="Cambria" w:eastAsia="Cambria"/>
                            <w:b w:val="0"/>
                            <w:i w:val="0"/>
                            <w:color w:val="231F20"/>
                            <w:sz w:val="16"/>
                          </w:rPr>
                          <w:t xml:space="preserve">—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790"/>
              </w:trPr>
              <w:tc>
                <w:tcPr>
                  <w:tcW w:type="dxa" w:w="128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Value of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information from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previously eval­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uated device for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modified devices</w:t>
                  </w:r>
                </w:p>
              </w:tc>
              <w:tc>
                <w:tcPr>
                  <w:tcW w:type="dxa" w:w="227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Provide an explanation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of the usefulness of the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information obtained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from the assessment of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the previously evaluat­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ed device.</w:t>
                  </w:r>
                  <w:r>
                    <w:rPr>
                      <w:w w:val="96.42857142857143"/>
                      <w:rFonts w:ascii="Cambria" w:hAnsi="Cambria" w:eastAsia="Cambria"/>
                      <w:b w:val="0"/>
                      <w:i w:val="0"/>
                      <w:color w:val="231F20"/>
                      <w:sz w:val="14"/>
                    </w:rPr>
                    <w:t>a</w:t>
                  </w:r>
                </w:p>
              </w:tc>
              <w:tc>
                <w:tcPr>
                  <w:tcW w:type="dxa" w:w="2893"/>
                  <w:vMerge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</w:tcPr>
                <w:p/>
              </w:tc>
            </w:tr>
            <w:tr>
              <w:trPr>
                <w:trHeight w:hRule="exact" w:val="1790"/>
              </w:trPr>
              <w:tc>
                <w:tcPr>
                  <w:tcW w:type="dxa" w:w="128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404" w:after="0"/>
                    <w:ind w:left="288" w:right="144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Device design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information</w:t>
                  </w:r>
                </w:p>
              </w:tc>
              <w:tc>
                <w:tcPr>
                  <w:tcW w:type="dxa" w:w="227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Discuss the relevant in­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formation considered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in the design of the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device to provide the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function or to mitigate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the potential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mode or to explain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why the function will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be maintained or im­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proved for a modified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device.</w:t>
                  </w:r>
                </w:p>
              </w:tc>
              <w:tc>
                <w:tcPr>
                  <w:tcW w:type="dxa" w:w="2893"/>
                  <w:vMerge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</w:tcPr>
                <w:p/>
              </w:tc>
            </w:tr>
            <w:tr>
              <w:trPr>
                <w:trHeight w:hRule="exact" w:val="1794"/>
              </w:trPr>
              <w:tc>
                <w:tcPr>
                  <w:tcW w:type="dxa" w:w="128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tabs>
                      <w:tab w:pos="174" w:val="left"/>
                      <w:tab w:pos="202" w:val="left"/>
                    </w:tabs>
                    <w:autoSpaceDE w:val="0"/>
                    <w:widowControl/>
                    <w:spacing w:line="372" w:lineRule="auto" w:before="8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cts of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Potential clinical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effects of failure</w:t>
                  </w:r>
                </w:p>
              </w:tc>
              <w:tc>
                <w:tcPr>
                  <w:tcW w:type="dxa" w:w="227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List the potential ef­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fect(s) of failure mode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on the patient.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58" w:after="0"/>
                    <w:ind w:left="4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Describe any potential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differences in the type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and severity of the clin­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ical effects of failure as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compared to the previ­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ously evaluated device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for modified devices.</w:t>
                  </w:r>
                </w:p>
              </w:tc>
              <w:tc>
                <w:tcPr>
                  <w:tcW w:type="dxa" w:w="2893"/>
                  <w:vMerge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</w:tcPr>
                <w:p/>
              </w:tc>
            </w:tr>
            <w:tr>
              <w:trPr>
                <w:trHeight w:hRule="exact" w:val="1792"/>
              </w:trPr>
              <w:tc>
                <w:tcPr>
                  <w:tcW w:type="dxa" w:w="128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372" w:lineRule="auto" w:before="8" w:after="0"/>
                    <w:ind w:left="678" w:right="0" w:hanging="478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Potential effe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Potential device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effects of failure</w:t>
                  </w:r>
                </w:p>
              </w:tc>
              <w:tc>
                <w:tcPr>
                  <w:tcW w:type="dxa" w:w="227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List the potential ef­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fect(s) of the failure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mode on the device.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58" w:after="0"/>
                    <w:ind w:left="4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Describe any potential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difference in the type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or severity of the de­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vice effects of failure as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compared to the previ­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ously evaluated device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for modified devices.</w:t>
                  </w:r>
                </w:p>
              </w:tc>
              <w:tc>
                <w:tcPr>
                  <w:tcW w:type="dxa" w:w="2893"/>
                  <w:vMerge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</w:tcPr>
                <w:p/>
              </w:tc>
            </w:tr>
            <w:tr>
              <w:trPr>
                <w:trHeight w:hRule="exact" w:val="1408"/>
              </w:trPr>
              <w:tc>
                <w:tcPr>
                  <w:tcW w:type="dxa" w:w="128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40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Potential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failure modes</w:t>
                  </w:r>
                </w:p>
              </w:tc>
              <w:tc>
                <w:tcPr>
                  <w:tcW w:type="dxa" w:w="227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42" w:right="0" w:firstLine="0"/>
                    <w:jc w:val="both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State the failures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that can occur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and can results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in consequences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(effects) to the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device or patient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if the function is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not maintained or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improved.</w:t>
                  </w:r>
                </w:p>
              </w:tc>
              <w:tc>
                <w:tcPr>
                  <w:tcW w:type="dxa" w:w="2893"/>
                  <w:vMerge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</w:tcPr>
                <w:p/>
              </w:tc>
            </w:tr>
            <w:tr>
              <w:trPr>
                <w:trHeight w:hRule="exact" w:val="2304"/>
              </w:trPr>
              <w:tc>
                <w:tcPr>
                  <w:tcW w:type="dxa" w:w="128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Device- or procedure-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related attribute poten­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tially impacted by the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unique characteristics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or differences or the new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intended use</w:t>
                  </w:r>
                </w:p>
              </w:tc>
              <w:tc>
                <w:tcPr>
                  <w:tcW w:type="dxa" w:w="227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List each device-related and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procedure-related function or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feature that can be affected by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the device design or the dif­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ference(s) identified in </w:t>
                  </w:r>
                  <w:r>
                    <w:rPr>
                      <w:u w:val="single" w:color="053bf5"/>
                      <w:rFonts w:ascii="Cambria" w:hAnsi="Cambria" w:eastAsia="Cambria"/>
                      <w:b w:val="0"/>
                      <w:i w:val="0"/>
                      <w:color w:val="053CF5"/>
                      <w:sz w:val="18"/>
                    </w:rPr>
                    <w:t>A.2.1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.</w:t>
                  </w:r>
                </w:p>
              </w:tc>
              <w:tc>
                <w:tcPr>
                  <w:tcW w:type="dxa" w:w="2893"/>
                  <w:vMerge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</w:tcPr>
                <w:p/>
              </w:tc>
            </w:tr>
            <w:tr>
              <w:trPr>
                <w:trHeight w:hRule="exact" w:val="1654"/>
              </w:trPr>
              <w:tc>
                <w:tcPr>
                  <w:tcW w:type="dxa" w:w="1280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Unique or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modified design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feature or differ­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 xml:space="preserve">ence in the in vivo </w:t>
                  </w:r>
                  <w:r>
                    <w:br/>
                  </w:r>
                  <w:r>
                    <w:rPr>
                      <w:rFonts w:ascii="Cambria" w:hAnsi="Cambria" w:eastAsia="Cambria"/>
                      <w:b/>
                      <w:i w:val="0"/>
                      <w:color w:val="231F20"/>
                      <w:sz w:val="18"/>
                    </w:rPr>
                    <w:t>environment</w:t>
                  </w:r>
                </w:p>
              </w:tc>
              <w:tc>
                <w:tcPr>
                  <w:tcW w:type="dxa" w:w="2272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8.0" w:val="single" w:color="#221F1F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3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Identify each unique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or modified design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feature or each dif­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 xml:space="preserve">ference in the in vivo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environment, as ap­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231F20"/>
                      <w:sz w:val="18"/>
                    </w:rPr>
                    <w:t>plicable.</w:t>
                  </w:r>
                </w:p>
              </w:tc>
              <w:tc>
                <w:tcPr>
                  <w:tcW w:type="dxa" w:w="2893"/>
                  <w:vMerge/>
                  <w:tcBorders>
                    <w:start w:sz="8.0" w:val="single" w:color="#221F1F"/>
                    <w:top w:sz="8.0" w:val="single" w:color="#221F1F"/>
                    <w:end w:sz="8.0" w:val="single" w:color="#221F1F"/>
                    <w:bottom w:sz="8.0" w:val="single" w:color="#221F1F"/>
                  </w:tcBorders>
                </w:tcPr>
                <w:p/>
              </w:tc>
            </w:tr>
          </w:tbl>
          <w:p>
            <w:pPr>
              <w:autoSpaceDN w:val="0"/>
              <w:tabs>
                <w:tab w:pos="3540" w:val="left"/>
                <w:tab w:pos="4686" w:val="left"/>
                <w:tab w:pos="4790" w:val="left"/>
              </w:tabs>
              <w:autoSpaceDE w:val="0"/>
              <w:widowControl/>
              <w:spacing w:line="276" w:lineRule="auto" w:before="228" w:after="0"/>
              <w:ind w:left="278" w:right="1296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4" w:lineRule="auto" w:before="27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A.2.2 Comprehensive device evaluation strategy</w:t>
      </w:r>
    </w:p>
    <w:p>
      <w:pPr>
        <w:autoSpaceDN w:val="0"/>
        <w:autoSpaceDE w:val="0"/>
        <w:widowControl/>
        <w:spacing w:line="245" w:lineRule="auto" w:before="194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It can be helpful to support a comprehensive device evaluation strategy by providing information on the 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vivo conditions applicable to the intended use for a device, as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A.2.1.2.1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comprehensive device evaluation strategy should address all device-related and procedure-related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attributes applicable to the device. The columns for the comprehensive device evaluation strategy table may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include those outlined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</w:t>
      </w:r>
      <w:r>
        <w:rPr>
          <w:rFonts w:ascii="Cambria" w:hAnsi="Cambria" w:eastAsia="Cambria"/>
          <w:b w:val="0"/>
          <w:i w:val="0"/>
          <w:color w:val="231F20"/>
          <w:sz w:val="22"/>
        </w:rPr>
        <w:t>, with the addition of a column for the device design information.</w:t>
      </w:r>
    </w:p>
    <w:p>
      <w:pPr>
        <w:autoSpaceDN w:val="0"/>
        <w:autoSpaceDE w:val="0"/>
        <w:widowControl/>
        <w:spacing w:line="276" w:lineRule="auto" w:before="3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A.3 Testing summary</w:t>
      </w:r>
    </w:p>
    <w:p>
      <w:pPr>
        <w:autoSpaceDN w:val="0"/>
        <w:autoSpaceDE w:val="0"/>
        <w:widowControl/>
        <w:spacing w:line="245" w:lineRule="auto" w:before="18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It is helpful to clarify the applicability of each test described in this document to a specific device 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modification and to state if and how the test protocol was tailored for the device design, implant location 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intended use, and to identify any additional tests that have been conducted. This is best presented in tabular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format with the following information: the test (i.e. standard testing and additional tests); the purpose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test; an explanation of the applicability of each standard test to the device; and a brief description of how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test has been designed to incorporated unique aspects of the device design or the intended use/implant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location. An example is provided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A.15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128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2"/>
        </w:rPr>
        <w:t>Table A.15 — Test summary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.00000000000011" w:type="dxa"/>
      </w:tblPr>
      <w:tblGrid>
        <w:gridCol w:w="2597"/>
        <w:gridCol w:w="2597"/>
        <w:gridCol w:w="2597"/>
        <w:gridCol w:w="2597"/>
      </w:tblGrid>
      <w:tr>
        <w:trPr>
          <w:trHeight w:hRule="exact" w:val="302"/>
        </w:trPr>
        <w:tc>
          <w:tcPr>
            <w:tcW w:type="dxa" w:w="1994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Test</w:t>
            </w:r>
          </w:p>
        </w:tc>
        <w:tc>
          <w:tcPr>
            <w:tcW w:type="dxa" w:w="1854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Purpose of test</w:t>
            </w:r>
          </w:p>
        </w:tc>
        <w:tc>
          <w:tcPr>
            <w:tcW w:type="dxa" w:w="2168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Applicability</w:t>
            </w:r>
          </w:p>
        </w:tc>
        <w:tc>
          <w:tcPr>
            <w:tcW w:type="dxa" w:w="418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Impact of device or implant location</w:t>
            </w:r>
          </w:p>
        </w:tc>
      </w:tr>
      <w:tr>
        <w:trPr>
          <w:trHeight w:hRule="exact" w:val="964"/>
        </w:trPr>
        <w:tc>
          <w:tcPr>
            <w:tcW w:type="dxa" w:w="1994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36" w:right="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List the tests from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this document (see </w:t>
            </w: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0"/>
              </w:rPr>
              <w:t>Annex D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) and any</w:t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additional tests.</w:t>
            </w:r>
          </w:p>
        </w:tc>
        <w:tc>
          <w:tcPr>
            <w:tcW w:type="dxa" w:w="1854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State the purpose of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each test.</w:t>
            </w:r>
          </w:p>
        </w:tc>
        <w:tc>
          <w:tcPr>
            <w:tcW w:type="dxa" w:w="2168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42" w:right="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Discuss if each of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standard tests are</w:t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applicable to the device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or modification.</w:t>
            </w:r>
          </w:p>
        </w:tc>
        <w:tc>
          <w:tcPr>
            <w:tcW w:type="dxa" w:w="418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38" w:right="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Discuss if the test protocol for each standard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test has been modified or how each new test has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 xml:space="preserve">been designed to incorporate the device design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0"/>
              </w:rPr>
              <w:t>or implant location/intended use.</w:t>
            </w:r>
          </w:p>
        </w:tc>
      </w:tr>
    </w:tbl>
    <w:p>
      <w:pPr>
        <w:autoSpaceDN w:val="0"/>
        <w:autoSpaceDE w:val="0"/>
        <w:widowControl/>
        <w:spacing w:line="245" w:lineRule="auto" w:before="8088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52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26" w:val="left"/>
        </w:tabs>
        <w:autoSpaceDE w:val="0"/>
        <w:widowControl/>
        <w:spacing w:line="281" w:lineRule="auto" w:before="0" w:after="0"/>
        <w:ind w:left="3920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250" w:after="0"/>
        <w:ind w:left="4176" w:right="4176" w:firstLine="0"/>
        <w:jc w:val="center"/>
      </w:pPr>
      <w:r>
        <w:rPr>
          <w:rFonts w:ascii="Cambria" w:hAnsi="Cambria" w:eastAsia="Cambria"/>
          <w:b/>
          <w:i w:val="0"/>
          <w:color w:val="231F20"/>
          <w:sz w:val="32"/>
        </w:rPr>
        <w:t>Annex B</w:t>
        <w:br/>
      </w:r>
      <w:r>
        <w:br/>
      </w:r>
      <w:r>
        <w:rPr>
          <w:rFonts w:ascii="Cambria" w:hAnsi="Cambria" w:eastAsia="Cambria"/>
          <w:b w:val="0"/>
          <w:i w:val="0"/>
          <w:color w:val="231F20"/>
          <w:sz w:val="32"/>
        </w:rPr>
        <w:t>(informative)</w:t>
        <w:br/>
      </w:r>
    </w:p>
    <w:p>
      <w:pPr>
        <w:autoSpaceDN w:val="0"/>
        <w:autoSpaceDE w:val="0"/>
        <w:widowControl/>
        <w:spacing w:line="276" w:lineRule="auto" w:before="306" w:after="778"/>
        <w:ind w:left="2292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32"/>
        </w:rPr>
        <w:t>Description of clinical effects of failure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177"/>
        <w:gridCol w:w="5177"/>
      </w:tblGrid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Event</w:t>
            </w:r>
          </w:p>
        </w:tc>
        <w:tc>
          <w:tcPr>
            <w:tcW w:type="dxa" w:w="8130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Description</w:t>
            </w:r>
          </w:p>
        </w:tc>
      </w:tr>
      <w:tr>
        <w:trPr>
          <w:trHeight w:hRule="exact" w:val="668"/>
        </w:trPr>
        <w:tc>
          <w:tcPr>
            <w:tcW w:type="dxa" w:w="2068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288" w:right="288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Adverse biological</w:t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response</w:t>
            </w:r>
          </w:p>
        </w:tc>
        <w:tc>
          <w:tcPr>
            <w:tcW w:type="dxa" w:w="813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Unspecified clinical adverse event caused by use of a non-biocompatible material.</w:t>
            </w:r>
          </w:p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245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NOTE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This clinical effect is not commonly reported. It is often impossible to link an adverse event to a</w:t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particular material. These events are mitigated through appropriate biocompatibility testing.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Arrhythmia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Development of a new atrial or ventricular arrhythmia or an exacerbation of a prior arrhythmia requiring</w:t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 treatment (i.e. medical therapy, cardioversion, pacemaker) within 30 days of the procedure.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Blood loss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Any blood loss requiring intervention (i.e. transfusion, medical therapy, surgical repair).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Cardiac damage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Injury to any section of the heart related to filter embolization or filter system component embolization.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Cardiac tamponade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Mechanical compression of the heart by large amounts of fluid or blood within the pericardial space that limits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normal range of motion and function of the heart.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Caval injury or damage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Vessel injury or damage to the vena cava observed on imaging study or by direct visualization that requires </w:t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intervention or surgical repair to address condition.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Caval occlusion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Presence of an occluding thrombus in the IVC, occurring after filter insertion and documented by ultrasound, CT,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MRI, venography or autopsy.</w:t>
            </w:r>
          </w:p>
        </w:tc>
      </w:tr>
      <w:tr>
        <w:trPr>
          <w:trHeight w:hRule="exact" w:val="628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Clinical perforation/ pene­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tration (clinical or autopsy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finding)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Protrusion of filter components (e.g. struts, anchors) through the vena cava wall causing haemorrhage or haematoma,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or interacting with another organ (e.g. liver, bowel, aorta, psoas muscle, vertebral body, lymph nodes), and resulting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 adverse clinical symptoms (e.g. abdominal or back pain) or autopsy findings.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Caval stenosis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 narrowing of more than 50 % of the lumen diameter of the vena cava at the filter implant site, with or without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haemodynamic significance confirmed by imaging.</w:t>
            </w:r>
          </w:p>
        </w:tc>
      </w:tr>
      <w:tr>
        <w:trPr>
          <w:trHeight w:hRule="exact" w:val="45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Deep vein thrombosis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 thrombus which forms in a deep vein of the body, usually occurring in the deep veins of the lower limb(s), iliac or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other pelvic veins or the vena cava.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Oedema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An abnormal excess accumulation of serous fluid in connective tissue, typically seen in the periphery, due to venous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occlusion.</w:t>
            </w:r>
          </w:p>
        </w:tc>
      </w:tr>
      <w:tr>
        <w:trPr>
          <w:trHeight w:hRule="exact" w:val="450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Failure to complete device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implantation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implant a filter due to an inability to access the intended site or to deploy the filter.</w:t>
            </w:r>
          </w:p>
        </w:tc>
      </w:tr>
      <w:tr>
        <w:trPr>
          <w:trHeight w:hRule="exact" w:val="456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Failure to complete filter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conversion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convert a convertible filter due to an inability to access the intended site, engage or convert the filter.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Failure to complete filter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implantation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retrieve and optional filter due to an inability to access the intended site, engage or retrieve the filter.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infection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Development of a confirmed filter infection occurring at any time following filter placement. The aetiology (e.g.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device sterility, endocarditis) should be reported if known.</w:t>
            </w:r>
          </w:p>
        </w:tc>
      </w:tr>
      <w:tr>
        <w:trPr>
          <w:trHeight w:hRule="exact" w:val="630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3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thrombosis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Haemodynamically significant clot formation within the lumen of the filter occurring at any time following filter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placement. The degree of narrowing, the timing of the thrombosis in relation to the procedure and the imaging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modality should be specified.</w:t>
            </w:r>
          </w:p>
        </w:tc>
      </w:tr>
      <w:tr>
        <w:trPr>
          <w:trHeight w:hRule="exact" w:val="274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Foreign body embolization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Intraluminal migration of a filter, fragments of the filter, or pieces of the filter system (e.g. pieces of delivery system).</w:t>
            </w:r>
          </w:p>
        </w:tc>
      </w:tr>
      <w:tr>
        <w:trPr>
          <w:trHeight w:hRule="exact" w:val="280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Haematoma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Development of a haematoma related to the endovascular procedure requiring medical intervention.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Inability to monitor filter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over time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monitor device integrity and position over time due to an inability to visualize the filter.</w:t>
            </w:r>
          </w:p>
        </w:tc>
      </w:tr>
      <w:tr>
        <w:trPr>
          <w:trHeight w:hRule="exact" w:val="274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Insertion site infection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Development of an infection at the insertion site.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Intimal tear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Disruption or tear of the inner lining of the caval wall that results in a clinically significant compromise of the lumen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or thrombosis confirmed on imaging studies.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Ischaemia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Oxygen supply decrease due to inadequate blood supply.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Lung damage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Injury to a section of the lung related to filter embolization or filter system component embolization.</w:t>
            </w:r>
          </w:p>
        </w:tc>
      </w:tr>
      <w:tr>
        <w:trPr>
          <w:trHeight w:hRule="exact" w:val="280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Obstruction of blood flow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Restriction of blood flow through the vena cava.</w:t>
            </w:r>
          </w:p>
        </w:tc>
      </w:tr>
      <w:tr>
        <w:trPr>
          <w:trHeight w:hRule="exact" w:val="628"/>
        </w:trPr>
        <w:tc>
          <w:tcPr>
            <w:tcW w:type="dxa" w:w="2068"/>
            <w:tcBorders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3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Pulmonary embolism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 blood clot or emboli in the pulmonary vasculature, confirmed by high probability ventilation perfusion (VQ)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scan, CT scan, pulmonary angiography or autopsy. PE will be classified as symptomatic or asymptomatic and can be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categorized by type (e.g. low-risk, submassive, massive).</w:t>
            </w:r>
          </w:p>
        </w:tc>
      </w:tr>
    </w:tbl>
    <w:p>
      <w:pPr>
        <w:autoSpaceDN w:val="0"/>
        <w:autoSpaceDE w:val="0"/>
        <w:widowControl/>
        <w:spacing w:line="245" w:lineRule="auto" w:before="1318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8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53</w:t>
      </w:r>
    </w:p>
    <w:p>
      <w:pPr>
        <w:sectPr>
          <w:pgSz w:w="11906" w:h="16838"/>
          <w:pgMar w:top="156" w:right="718" w:bottom="138" w:left="8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336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.00000000000011" w:type="dxa"/>
      </w:tblPr>
      <w:tblGrid>
        <w:gridCol w:w="5178"/>
        <w:gridCol w:w="5178"/>
      </w:tblGrid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Event</w:t>
            </w:r>
          </w:p>
        </w:tc>
        <w:tc>
          <w:tcPr>
            <w:tcW w:type="dxa" w:w="8130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Description</w:t>
            </w:r>
          </w:p>
        </w:tc>
      </w:tr>
      <w:tr>
        <w:trPr>
          <w:trHeight w:hRule="exact" w:val="284"/>
        </w:trPr>
        <w:tc>
          <w:tcPr>
            <w:tcW w:type="dxa" w:w="2068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Vascular trauma</w:t>
            </w:r>
          </w:p>
        </w:tc>
        <w:tc>
          <w:tcPr>
            <w:tcW w:type="dxa" w:w="813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Injury to a vessel as a result of the filter procedure.</w:t>
            </w:r>
          </w:p>
        </w:tc>
      </w:tr>
      <w:tr>
        <w:trPr>
          <w:trHeight w:hRule="exact" w:val="450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Access vessel trauma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Injury to a vessel at the access site during the filter procedure which can result in hematoma, false aneurysm or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arteriovenous fistula.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Vessel occlusion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Occlusion of flow within the target or other vessel which was previously documented to be patent. Can be due to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twisting or kinking of the filter, failure of the filter to fully open, filter fragment, dissection or any other cause.</w:t>
            </w:r>
          </w:p>
        </w:tc>
      </w:tr>
    </w:tbl>
    <w:p>
      <w:pPr>
        <w:autoSpaceDN w:val="0"/>
        <w:autoSpaceDE w:val="0"/>
        <w:widowControl/>
        <w:spacing w:line="245" w:lineRule="auto" w:before="12964" w:after="0"/>
        <w:ind w:left="3888" w:right="3744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64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54</w:t>
      </w:r>
    </w:p>
    <w:p>
      <w:pPr>
        <w:sectPr>
          <w:pgSz w:w="11906" w:h="16838"/>
          <w:pgMar w:top="156" w:right="814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26" w:val="left"/>
        </w:tabs>
        <w:autoSpaceDE w:val="0"/>
        <w:widowControl/>
        <w:spacing w:line="281" w:lineRule="auto" w:before="0" w:after="0"/>
        <w:ind w:left="3920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250" w:after="0"/>
        <w:ind w:left="4176" w:right="4176" w:firstLine="0"/>
        <w:jc w:val="center"/>
      </w:pPr>
      <w:r>
        <w:rPr>
          <w:rFonts w:ascii="Cambria" w:hAnsi="Cambria" w:eastAsia="Cambria"/>
          <w:b/>
          <w:i w:val="0"/>
          <w:color w:val="231F20"/>
          <w:sz w:val="32"/>
        </w:rPr>
        <w:t>Annex C</w:t>
        <w:br/>
      </w:r>
      <w:r>
        <w:br/>
      </w:r>
      <w:r>
        <w:rPr>
          <w:rFonts w:ascii="Cambria" w:hAnsi="Cambria" w:eastAsia="Cambria"/>
          <w:b w:val="0"/>
          <w:i w:val="0"/>
          <w:color w:val="231F20"/>
          <w:sz w:val="32"/>
        </w:rPr>
        <w:t>(informative)</w:t>
        <w:br/>
      </w:r>
    </w:p>
    <w:p>
      <w:pPr>
        <w:autoSpaceDN w:val="0"/>
        <w:autoSpaceDE w:val="0"/>
        <w:widowControl/>
        <w:spacing w:line="276" w:lineRule="auto" w:before="306" w:after="778"/>
        <w:ind w:left="2352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32"/>
        </w:rPr>
        <w:t>Description of device effects of failure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177"/>
        <w:gridCol w:w="5177"/>
      </w:tblGrid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Event</w:t>
            </w:r>
          </w:p>
        </w:tc>
        <w:tc>
          <w:tcPr>
            <w:tcW w:type="dxa" w:w="8130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Description</w:t>
            </w:r>
          </w:p>
        </w:tc>
      </w:tr>
      <w:tr>
        <w:trPr>
          <w:trHeight w:hRule="exact" w:val="274"/>
        </w:trPr>
        <w:tc>
          <w:tcPr>
            <w:tcW w:type="dxa" w:w="2068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Access failure</w:t>
            </w:r>
          </w:p>
        </w:tc>
        <w:tc>
          <w:tcPr>
            <w:tcW w:type="dxa" w:w="813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Failure to reach the intended site with the filter system due to mechanical failure or patient anatomy.</w:t>
            </w:r>
          </w:p>
        </w:tc>
      </w:tr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Accessory device failure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use the accessory device as intended due to mechanical failure.</w:t>
            </w:r>
          </w:p>
        </w:tc>
      </w:tr>
      <w:tr>
        <w:trPr>
          <w:trHeight w:hRule="exact" w:val="670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Bond joint failure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Complete or partial separation of discrete structural or material elements of the filter, delivery system, retrieval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system as applicable or conversion systems as applicable at bond joints.</w:t>
            </w:r>
          </w:p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NOTE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This is a failure of the bond joint and not the base material.</w:t>
            </w:r>
          </w:p>
        </w:tc>
      </w:tr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Catheter burst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Loss of catheter integrity due to internal pressurization.</w:t>
            </w:r>
          </w:p>
        </w:tc>
      </w:tr>
      <w:tr>
        <w:trPr>
          <w:trHeight w:hRule="exact" w:val="450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Caval perforation/penetra­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tion (imaging finding)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Imaging (e.g. venography, CT) showing filter components (e.g. struts, anchors) extending more than 5 mm outside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the wall of the vena cava.</w:t>
            </w:r>
          </w:p>
        </w:tc>
      </w:tr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Change in filter formation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 change with respect to the manufacturer’s specified final expanded geometric configuration of the filter.</w:t>
            </w:r>
          </w:p>
        </w:tc>
      </w:tr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Conversion failure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fully convert the filter as intended (e.g. due to filter position, mechanical failure, patient anatomy).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Conversion system failure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Inability to advance the conversion system to the intended location, actuate the conversion system as intended or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withdraw the conversion system (e.g. due to mechanical failure, patient anatomy, user error).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Delivery failure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Inability to load and/or deliver the filter to the intended location (e.g. due to mechanical failure, patient anatomy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or user error).</w:t>
            </w:r>
          </w:p>
        </w:tc>
      </w:tr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Delivery system damage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Damage incurred to the delivery system (e.g. kink, bond failures, complete tip separation).</w:t>
            </w:r>
          </w:p>
        </w:tc>
      </w:tr>
      <w:tr>
        <w:trPr>
          <w:trHeight w:hRule="exact" w:val="27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Deployment failure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deploy the filter per the instructions for use.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Engagement mechanism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damage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Damage to a component of the filter that is designed for retrieval/conversion.</w:t>
            </w:r>
          </w:p>
        </w:tc>
      </w:tr>
      <w:tr>
        <w:trPr>
          <w:trHeight w:hRule="exact" w:val="45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Excessive filtration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Clinically significant occlusion of the vena cava associated with the filter (e.g. due to filter design, or patient </w:t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factors such as anatomy or excessively large clots).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Excessive oversizing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The filter is too large for the vena cava (e.g. possibly causing caval or clinical perforation/penetration).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Excessive radial force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Excessive radial force exerted by filter element(s) on the vena cava wall (e.g. possibly causing caval or clinical per­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foration/penetration).</w:t>
            </w:r>
          </w:p>
        </w:tc>
      </w:tr>
      <w:tr>
        <w:trPr>
          <w:trHeight w:hRule="exact" w:val="27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damage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Damage to the vena cava filter by any cause, such as by an accessory device or the delivery system.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embolization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Post-placement movement of the filter or a piece thereof to a distant anatomic site completely out of the target zone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(e.g. heart or lungs) that can result in medical or surgical intervention as documented by imaging or autopsy.</w:t>
            </w:r>
          </w:p>
        </w:tc>
      </w:tr>
      <w:tr>
        <w:trPr>
          <w:trHeight w:hRule="exact" w:val="452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fracture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Breakage or separation of any portion of the filter that can result in a medical or surgical intervention as documented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by imaging or autopsy.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migration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 change in filter position compared to its deployed position (either cephalad or caudal) of more than 2 cm as doc­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umented by plain film imaging, CT or venography.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Heating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Radio-frequency-induced temperature rise of a filter during MRI.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convert filter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Unable to structurally alter an implanted vena cava filter to an implanted non-filtering device.</w:t>
            </w:r>
          </w:p>
        </w:tc>
      </w:tr>
      <w:tr>
        <w:trPr>
          <w:trHeight w:hRule="exact" w:val="278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engage filter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Unable to connect optional filter with retrieval system or convertible filter with conversion system.</w:t>
            </w:r>
          </w:p>
        </w:tc>
      </w:tr>
      <w:tr>
        <w:trPr>
          <w:trHeight w:hRule="exact" w:val="450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Inability to load filter (if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applicable)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Unable to place filter into delivery system.</w:t>
            </w:r>
          </w:p>
        </w:tc>
      </w:tr>
      <w:tr>
        <w:trPr>
          <w:trHeight w:hRule="exact" w:val="280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Inaccurate deployment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Improper positioning, configuration or orientation of the filter during deployment.</w:t>
            </w:r>
          </w:p>
        </w:tc>
      </w:tr>
      <w:tr>
        <w:trPr>
          <w:trHeight w:hRule="exact" w:val="62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3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Inadequate contrast flow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Inability to inject sufficient volumes of contrast media through the delivery system, retrieval system as </w:t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applicable, conversion system as applicable at the necessary rate to properly visualize the implantation site and/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or patient anatomy.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Inadequate filter formation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 filter which does not deploy in the intended specified configuration (e.g. due to mechanical failure, patient anatomy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or user error).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Inadequate filtration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of filter to capture clinically significant clots as intended.</w:t>
            </w:r>
          </w:p>
        </w:tc>
      </w:tr>
      <w:tr>
        <w:trPr>
          <w:trHeight w:hRule="exact" w:val="276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Inadequate visibility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Inability to image the filter or a necessary portion of the filter according to the requirements of the IFU.</w:t>
            </w:r>
          </w:p>
        </w:tc>
      </w:tr>
      <w:tr>
        <w:trPr>
          <w:trHeight w:hRule="exact" w:val="280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Bond fracture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Fracture or breakage of bonds (e.g. welds, glue joints) between components.</w:t>
            </w:r>
          </w:p>
        </w:tc>
      </w:tr>
      <w:tr>
        <w:trPr>
          <w:trHeight w:hRule="exact" w:val="27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Particulate generation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Release of particles associated with the filter system.</w:t>
            </w:r>
          </w:p>
        </w:tc>
      </w:tr>
      <w:tr>
        <w:trPr>
          <w:trHeight w:hRule="exact" w:val="454"/>
        </w:trPr>
        <w:tc>
          <w:tcPr>
            <w:tcW w:type="dxa" w:w="2068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Retrieval failure</w:t>
            </w:r>
          </w:p>
        </w:tc>
        <w:tc>
          <w:tcPr>
            <w:tcW w:type="dxa" w:w="813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Inability to fully retrieve the filter as intended (e.g. due to filter position, mechanical failure, patient anatomy, tissue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ingrowth).</w:t>
            </w:r>
          </w:p>
        </w:tc>
      </w:tr>
    </w:tbl>
    <w:p>
      <w:pPr>
        <w:autoSpaceDN w:val="0"/>
        <w:autoSpaceDE w:val="0"/>
        <w:widowControl/>
        <w:spacing w:line="245" w:lineRule="auto" w:before="538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8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55</w:t>
      </w:r>
    </w:p>
    <w:p>
      <w:pPr>
        <w:sectPr>
          <w:pgSz w:w="11906" w:h="16838"/>
          <w:pgMar w:top="156" w:right="718" w:bottom="138" w:left="8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250" w:after="0"/>
        <w:ind w:left="4176" w:right="4176" w:firstLine="0"/>
        <w:jc w:val="center"/>
      </w:pPr>
      <w:r>
        <w:rPr>
          <w:rFonts w:ascii="Cambria" w:hAnsi="Cambria" w:eastAsia="Cambria"/>
          <w:b/>
          <w:i w:val="0"/>
          <w:color w:val="231F20"/>
          <w:sz w:val="32"/>
        </w:rPr>
        <w:t>Annex D</w:t>
        <w:br/>
      </w:r>
      <w:r>
        <w:br/>
      </w:r>
      <w:r>
        <w:rPr>
          <w:rFonts w:ascii="Cambria" w:hAnsi="Cambria" w:eastAsia="Cambria"/>
          <w:b w:val="0"/>
          <w:i w:val="0"/>
          <w:color w:val="231F20"/>
          <w:sz w:val="32"/>
        </w:rPr>
        <w:t>(informative)</w:t>
        <w:br/>
      </w:r>
    </w:p>
    <w:p>
      <w:pPr>
        <w:autoSpaceDN w:val="0"/>
        <w:autoSpaceDE w:val="0"/>
        <w:widowControl/>
        <w:spacing w:line="276" w:lineRule="auto" w:before="306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32"/>
        </w:rPr>
        <w:t>Test methods</w:t>
      </w:r>
    </w:p>
    <w:p>
      <w:pPr>
        <w:autoSpaceDN w:val="0"/>
        <w:autoSpaceDE w:val="0"/>
        <w:widowControl/>
        <w:spacing w:line="276" w:lineRule="auto" w:before="91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D.1 General</w:t>
      </w:r>
    </w:p>
    <w:p>
      <w:pPr>
        <w:autoSpaceDN w:val="0"/>
        <w:autoSpaceDE w:val="0"/>
        <w:widowControl/>
        <w:spacing w:line="245" w:lineRule="auto" w:before="18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information included in this annex is intended to provide guidance for preclinical in vitro testing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performed in order to verify the design of the filter system, the retrieval system and the conversion system.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Guidance for reporting the test results is also provided. It is recognized that not all of the tests described in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annex are applicable to all filter designs. It is also recognized that testing intended to ensure that the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>meets specifications during manufacture may be conducted according to the details outlined in this annex.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Guidance for developing appropriate test methods is included in this annex allowing flexibility in designing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appropriate methodologies for specific device designs and indications for use. To ensure consistency in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of devices, use of the methods developed based on the steps and concepts outlined in this annex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 recommended. If alternative methods are employed, these methods should be justified. It is recognized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that some tests listed in this annex can be combined. For combined tests, the report should provide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individual test results for each of the tests listed in this annex, if appropriate.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As identified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D.1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some requirements in this document do not have an associated test method </w:t>
      </w:r>
      <w:r>
        <w:rPr>
          <w:rFonts w:ascii="Cambria" w:hAnsi="Cambria" w:eastAsia="Cambria"/>
          <w:b w:val="0"/>
          <w:i w:val="0"/>
          <w:color w:val="231F20"/>
          <w:sz w:val="22"/>
        </w:rPr>
        <w:t>guidance in this annex, as the methodologies are better addressed by other standards (e.g. MRI safety).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Modifications to existing test methods or inclusion of additional test methods can be required for various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formations (e.g. crossed legs). When identifying testing conditions, attention should be paid to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relevant physiological conditions. A simulated physiological environment (e.g. a temperature-controlled </w:t>
      </w:r>
      <w:r>
        <w:rPr>
          <w:rFonts w:ascii="Cambria" w:hAnsi="Cambria" w:eastAsia="Cambria"/>
          <w:b w:val="0"/>
          <w:i w:val="0"/>
          <w:color w:val="231F20"/>
          <w:sz w:val="22"/>
        </w:rPr>
        <w:t>water bath) should be used when appropriate.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ensure valid results, measurement equipment used during testing should have appropriate accuracy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should be calibrated or verified against traceable measurement standards, as appropriate. The accuracy </w:t>
      </w:r>
      <w:r>
        <w:rPr>
          <w:rFonts w:ascii="Cambria" w:hAnsi="Cambria" w:eastAsia="Cambria"/>
          <w:b w:val="0"/>
          <w:i w:val="0"/>
          <w:color w:val="231F20"/>
          <w:sz w:val="22"/>
        </w:rPr>
        <w:t>should be adequate to determine the measured value relative to the acceptance criteria.</w:t>
      </w:r>
    </w:p>
    <w:p>
      <w:pPr>
        <w:autoSpaceDN w:val="0"/>
        <w:autoSpaceDE w:val="0"/>
        <w:widowControl/>
        <w:spacing w:line="276" w:lineRule="auto" w:before="3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>D.2 Sampling</w:t>
      </w:r>
    </w:p>
    <w:p>
      <w:pPr>
        <w:autoSpaceDN w:val="0"/>
        <w:autoSpaceDE w:val="0"/>
        <w:widowControl/>
        <w:spacing w:line="245" w:lineRule="auto" w:before="18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 sampling plan shall be utilized which ensures that adequate representation of the design has been obtained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each characteristic measured. It should be verified that the design attributes of the filter system,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retrieval system or the conversion system are representative of the devices to be released for distribution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including all sizes, configurations and components.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sampling shall fully represent the range of device sizes and does not necessarily require testing of each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size. It can be necessary to conduct an analysis to identify the size(s) of the device with the greatest potential </w:t>
      </w:r>
      <w:r>
        <w:rPr>
          <w:rFonts w:ascii="Cambria" w:hAnsi="Cambria" w:eastAsia="Cambria"/>
          <w:b w:val="0"/>
          <w:i w:val="0"/>
          <w:color w:val="231F20"/>
          <w:sz w:val="22"/>
        </w:rPr>
        <w:t>for failure.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Multiple approaches to sample selection should be considered, depending on whether there are differences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relevant attributes of different device sizes (e.g. strut thickness, length, diameter) and the parameter </w:t>
      </w:r>
      <w:r>
        <w:rPr>
          <w:rFonts w:ascii="Cambria" w:hAnsi="Cambria" w:eastAsia="Cambria"/>
          <w:b w:val="0"/>
          <w:i w:val="0"/>
          <w:color w:val="231F20"/>
          <w:sz w:val="22"/>
        </w:rPr>
        <w:t>under test (e.g. radial force).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samples selected for each test shall represent the adequately challenging case(s). Consideration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given to filter size and orientation, delivery system sizes (diameter and length) and implant conditions (e.g.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intended vena cava size and shape). It can be necessary to conduct an analysis to identify the samples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greatest potential for failure under specified implant conditions.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A rationale should be provided for sample selection. For all tests, the number of samples should be justified.</w:t>
      </w:r>
    </w:p>
    <w:p>
      <w:pPr>
        <w:autoSpaceDN w:val="0"/>
        <w:autoSpaceDE w:val="0"/>
        <w:widowControl/>
        <w:spacing w:line="245" w:lineRule="auto" w:before="812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56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964" w:val="left"/>
        </w:tabs>
        <w:autoSpaceDE w:val="0"/>
        <w:widowControl/>
        <w:spacing w:line="310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Additional recommendations regarding sampling may be included in individual test methods, as appropriate.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Additional guidance regarding sampling can be found in ASTM F3172.</w:t>
      </w:r>
    </w:p>
    <w:p>
      <w:pPr>
        <w:autoSpaceDN w:val="0"/>
        <w:autoSpaceDE w:val="0"/>
        <w:widowControl/>
        <w:spacing w:line="293" w:lineRule="auto" w:before="35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 xml:space="preserve">D.3 Conditioning of test samples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All samples should be subjected to sterilization, including multiple sterilizations, if appropriate, unless </w:t>
      </w:r>
      <w:r>
        <w:rPr>
          <w:rFonts w:ascii="Cambria" w:hAnsi="Cambria" w:eastAsia="Cambria"/>
          <w:b w:val="0"/>
          <w:i w:val="0"/>
          <w:color w:val="231F20"/>
          <w:sz w:val="22"/>
        </w:rPr>
        <w:t>justification is provided for use of non-sterilized products.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Samples should be subjected to conditions that are normally encountered that can affect the performance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device and test results. Examples of conditioning are preparation of the filter system, loading of the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inside the delivery system, tracking of the filter system through relevant simulated tortuous vasculature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deployment of the filter.</w:t>
      </w:r>
    </w:p>
    <w:p>
      <w:pPr>
        <w:autoSpaceDN w:val="0"/>
        <w:autoSpaceDE w:val="0"/>
        <w:widowControl/>
        <w:spacing w:line="288" w:lineRule="auto" w:before="35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 xml:space="preserve">D.4 Reporting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purposes of this annex, reporting relates to requests from a national regulatory authority.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design evaluation report should include an appropriate table of contents and four main sections: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background, an executive summary, individual test summaries and appendices that include the device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evaluation strategy and the detailed reports. Pages should be numbered sequentially throughout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document (including appendices).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The background section should describe the device design concept.</w:t>
      </w:r>
    </w:p>
    <w:p>
      <w:pPr>
        <w:autoSpaceDN w:val="0"/>
        <w:tabs>
          <w:tab w:pos="398" w:val="left"/>
          <w:tab w:pos="800" w:val="left"/>
        </w:tabs>
        <w:autoSpaceDE w:val="0"/>
        <w:widowControl/>
        <w:spacing w:line="307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The executive summary should include: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 description of the bench testing and analyses that have been performed;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 summary of the device evaluation strategy, including justification for the omission of tests identified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 this document;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 table to summarize the testing completed, with the following columns: name of test, test purpose,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 sample description, number of samples, acceptance criteria, summary of results and conclusions,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and cross references to the test summary and full test report;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 summary conclusion statement.</w:t>
      </w:r>
    </w:p>
    <w:p>
      <w:pPr>
        <w:autoSpaceDN w:val="0"/>
        <w:tabs>
          <w:tab w:pos="398" w:val="left"/>
          <w:tab w:pos="402" w:val="left"/>
          <w:tab w:pos="800" w:val="left"/>
        </w:tabs>
        <w:autoSpaceDE w:val="0"/>
        <w:widowControl/>
        <w:spacing w:line="358" w:lineRule="auto" w:before="206" w:after="0"/>
        <w:ind w:left="0" w:right="2304" w:firstLine="0"/>
        <w:jc w:val="left"/>
      </w:pP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Individual test summaries should include: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 brief summary of the purpose, methods and results;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the significance of the test results:</w:t>
      </w:r>
      <w:r>
        <w:br/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 justification for the criteria for tests with acceptance criteria, or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an explanation of the relevance of the results for characterization tests.</w:t>
      </w:r>
    </w:p>
    <w:p>
      <w:pPr>
        <w:autoSpaceDN w:val="0"/>
        <w:tabs>
          <w:tab w:pos="398" w:val="left"/>
          <w:tab w:pos="800" w:val="left"/>
        </w:tabs>
        <w:autoSpaceDE w:val="0"/>
        <w:widowControl/>
        <w:spacing w:line="329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Individual test reports should include the following information: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purpose: state the purpose of the test as it corresponds to this document;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materials: list significant materials (e.g. test articles with lot/serial numbers or other appropriate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means of traceability, critical equipment) used in the test, using figures and diagrams as appropriate;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sampling: state the sampling plan, including the basis for and the number of samples tested and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justification for the selection of test articles (e.g. sizes, conditioning);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acceptance criteria, if applicable: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the International Standard used (i.e. ISO 25539-3:2024);</w:t>
      </w:r>
    </w:p>
    <w:p>
      <w:pPr>
        <w:autoSpaceDN w:val="0"/>
        <w:tabs>
          <w:tab w:pos="3830" w:val="left"/>
          <w:tab w:pos="4976" w:val="left"/>
          <w:tab w:pos="5080" w:val="left"/>
        </w:tabs>
        <w:autoSpaceDE w:val="0"/>
        <w:widowControl/>
        <w:spacing w:line="276" w:lineRule="auto" w:before="590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57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365" w:lineRule="auto" w:before="332" w:after="0"/>
        <w:ind w:left="9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the method used (if the standard includes several);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the result(s), including a reference to the clause which explains how the results were calculated;</w:t>
      </w:r>
      <w:r>
        <w:rPr>
          <w:rFonts w:ascii="Cambria" w:hAnsi="Cambria" w:eastAsia="Cambria"/>
          <w:b w:val="0"/>
          <w:i w:val="0"/>
          <w:color w:val="231F20"/>
          <w:sz w:val="22"/>
        </w:rPr>
        <w:t>— any deviations from the procedure;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any unusual features observed;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the date of the test;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the criteria for the test results, including either justification or clinical relevance, or both.</w:t>
      </w:r>
    </w:p>
    <w:p>
      <w:pPr>
        <w:autoSpaceDN w:val="0"/>
        <w:tabs>
          <w:tab w:pos="914" w:val="left"/>
        </w:tabs>
        <w:autoSpaceDE w:val="0"/>
        <w:widowControl/>
        <w:spacing w:line="310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 applicability of the acceptance criteria shall take into consideration the anatomical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physiological conditions of the intended use: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test method: describe in detail the method used to perform the test, including any prospectively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defined inspection procedures, and provide a justification for relevant test parameters;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protocol deviations: describe any deviations and their potential significance on the interpretation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results;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expression of results: report testing results expressed in units as indicated in the test method;</w:t>
      </w:r>
      <w:r>
        <w:rPr>
          <w:rFonts w:ascii="Cambria" w:hAnsi="Cambria" w:eastAsia="Cambria"/>
          <w:b w:val="0"/>
          <w:i w:val="0"/>
          <w:color w:val="231F20"/>
          <w:sz w:val="22"/>
        </w:rPr>
        <w:t>— discussion, if applicable: include a discussion on the potential clinical significance of the results;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conclusions: state conclusions based on the comparison of results to acceptance criteria or provide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 explanation of the relevance of the results for characterization tests.</w:t>
      </w:r>
    </w:p>
    <w:p>
      <w:pPr>
        <w:autoSpaceDN w:val="0"/>
        <w:autoSpaceDE w:val="0"/>
        <w:widowControl/>
        <w:spacing w:line="310" w:lineRule="auto" w:before="3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6"/>
        </w:rPr>
        <w:t xml:space="preserve">D.5 Test method development guidance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 xml:space="preserve">D.5.1 General </w:t>
      </w:r>
      <w:r>
        <w:br/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lists guidelines for tests where appropriate. An index of test methods is given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D.1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Additional guidance for developing test methods can be found in the standards listed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Table D.1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, which are </w:t>
      </w:r>
      <w:r>
        <w:rPr>
          <w:rFonts w:ascii="Cambria" w:hAnsi="Cambria" w:eastAsia="Cambria"/>
          <w:b w:val="0"/>
          <w:i w:val="0"/>
          <w:color w:val="231F20"/>
          <w:sz w:val="22"/>
        </w:rPr>
        <w:t>included for reference purposes and are not required for conformance to this document.</w:t>
      </w:r>
    </w:p>
    <w:p>
      <w:pPr>
        <w:autoSpaceDN w:val="0"/>
        <w:tabs>
          <w:tab w:pos="3944" w:val="left"/>
          <w:tab w:pos="5086" w:val="left"/>
          <w:tab w:pos="5194" w:val="left"/>
        </w:tabs>
        <w:autoSpaceDE w:val="0"/>
        <w:widowControl/>
        <w:spacing w:line="276" w:lineRule="auto" w:before="6464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58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26" w:val="left"/>
        </w:tabs>
        <w:autoSpaceDE w:val="0"/>
        <w:widowControl/>
        <w:spacing w:line="281" w:lineRule="auto" w:before="0" w:after="0"/>
        <w:ind w:left="3920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128"/>
        <w:ind w:left="2472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Table D.1 — Index of device evaluation test methods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588"/>
        <w:gridCol w:w="2588"/>
        <w:gridCol w:w="2588"/>
        <w:gridCol w:w="2588"/>
      </w:tblGrid>
      <w:tr>
        <w:trPr>
          <w:trHeight w:hRule="exact" w:val="454"/>
        </w:trPr>
        <w:tc>
          <w:tcPr>
            <w:tcW w:type="dxa" w:w="1344"/>
            <w:tcBorders>
              <w:start w:sz="8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Subclause of </w:t>
            </w: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this document</w:t>
            </w:r>
          </w:p>
        </w:tc>
        <w:tc>
          <w:tcPr>
            <w:tcW w:type="dxa" w:w="4982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Test</w:t>
            </w:r>
          </w:p>
        </w:tc>
        <w:tc>
          <w:tcPr>
            <w:tcW w:type="dxa" w:w="1810"/>
            <w:tcBorders>
              <w:start w:sz="4.0" w:val="single" w:color="#221F1F"/>
              <w:top w:sz="8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 xml:space="preserve">Subclause of </w:t>
            </w:r>
            <w:r>
              <w:rPr>
                <w:u w:val="single" w:color="053bf5"/>
                <w:rFonts w:ascii="Cambria" w:hAnsi="Cambria" w:eastAsia="Cambria"/>
                <w:b/>
                <w:i w:val="0"/>
                <w:color w:val="053CF5"/>
                <w:sz w:val="16"/>
              </w:rPr>
              <w:t>Annex D</w:t>
            </w:r>
          </w:p>
        </w:tc>
        <w:tc>
          <w:tcPr>
            <w:tcW w:type="dxa" w:w="2062"/>
            <w:tcBorders>
              <w:start w:sz="4.0" w:val="single" w:color="#221F1F"/>
              <w:top w:sz="8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231F20"/>
                <w:sz w:val="16"/>
              </w:rPr>
              <w:t>Reference</w:t>
            </w:r>
          </w:p>
        </w:tc>
      </w:tr>
      <w:tr>
        <w:trPr>
          <w:trHeight w:hRule="exact" w:val="274"/>
        </w:trPr>
        <w:tc>
          <w:tcPr>
            <w:tcW w:type="dxa" w:w="1344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8.5.2</w:t>
            </w:r>
          </w:p>
        </w:tc>
        <w:tc>
          <w:tcPr>
            <w:tcW w:type="dxa" w:w="4982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system</w:t>
            </w:r>
          </w:p>
        </w:tc>
        <w:tc>
          <w:tcPr>
            <w:tcW w:type="dxa" w:w="1810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D.5.2</w:t>
            </w:r>
          </w:p>
        </w:tc>
        <w:tc>
          <w:tcPr>
            <w:tcW w:type="dxa" w:w="2062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8.5.2.2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Dimensional verification and component dimensional compatibility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D.5.2.1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8.5.2.3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Force to deploy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D.5.2.2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8.5.2.4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Simulated use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D.5.2.3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8.5.2.5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Tensile bond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D.5.2.4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ISO 10555-1</w:t>
            </w:r>
          </w:p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8.5.2.6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Torsional bond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D.5.2.5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Vena cava filter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8.5.3.2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Clot trapping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D.5.3.1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Corrosion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D.5.3.2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See test method in </w:t>
            </w: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D.5.3.2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.</w:t>
            </w:r>
          </w:p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8.5.3.4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Fatigue and durability – Computational analyses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D.5.3.3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ASME V&amp;V40</w:t>
            </w:r>
          </w:p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8.5.3.5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Fatigue and durability – In vitro testing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D.5.3.4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ASTM F3211</w:t>
            </w:r>
          </w:p>
        </w:tc>
      </w:tr>
      <w:tr>
        <w:trPr>
          <w:trHeight w:hRule="exact" w:val="274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8.5.3.5.3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Compression fatigue and durability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D.5.3.4.2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8.5.3.6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Dimensional verification of the filter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D.5.3.5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8.5.3.7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tensile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D.5.3.6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8.5.3.8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Migration resistance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D.5.3.7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8.5.3.9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Magnetic resonance imaging</w:t>
            </w:r>
          </w:p>
        </w:tc>
        <w:tc>
          <w:tcPr>
            <w:tcW w:type="dxa" w:w="3872"/>
            <w:gridSpan w:val="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See appropriate international standards.</w:t>
            </w:r>
          </w:p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8.5.3.10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Radial force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D.5.3.8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8.5.4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Optional filter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D.5.4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8.5.4.2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tensile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D.5.4.1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8.5.4.3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Force to retrieve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D.5.4.2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8.5.4.4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Simulated use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D.5.4.3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8.5.5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Convertible filter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D.5.5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8.5.5.2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tensile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D.5.5.1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8.5.5.3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Force to convert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D.5.5.2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8.5.5.4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Simulated use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D.5.5.3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8.5.6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Retrieval system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D.5.6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8.5.6.2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Dimensional verification and component dimensional compatibility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D.5.6.1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8.5.6.3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Force to retrieve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D.5.6.2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8.5.6.4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Simulated use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D.5.6.3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8.5.6.5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Torsional bond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D.5.6.4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8.5.6.6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Tensile bond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D.5.6.5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ISO 10555-1</w:t>
            </w:r>
          </w:p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8.5.7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Conversion system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D.5.7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8.5.7.2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Dimensional verification and component dimensional compatibility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D.5.7.1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8.5.7.3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Force to convert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D.5.7.2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8.5.7.4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Simulated use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D.5.7.3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8.5.7.5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Torsional bond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D.5.7.4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8.5.7.6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Tensile bond strength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D.5.7.5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ISO 10555-1</w:t>
            </w:r>
          </w:p>
        </w:tc>
      </w:tr>
      <w:tr>
        <w:trPr>
          <w:trHeight w:hRule="exact" w:val="27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8.5.8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Filter system, retrieval system and conversion system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D.5.8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8.5.8.2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Visibility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D.5.8.1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ASTM F640</w:t>
            </w:r>
          </w:p>
        </w:tc>
      </w:tr>
      <w:tr>
        <w:trPr>
          <w:trHeight w:hRule="exact" w:val="452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8.5.8.3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4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Biocompatibility</w:t>
            </w:r>
          </w:p>
        </w:tc>
        <w:tc>
          <w:tcPr>
            <w:tcW w:type="dxa" w:w="3872"/>
            <w:gridSpan w:val="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44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See ISO 10993-1 and other appropriate parts of the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ISO 10993 series.</w:t>
            </w:r>
          </w:p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8.5.8.4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Sterilization assurance</w:t>
            </w:r>
          </w:p>
        </w:tc>
        <w:tc>
          <w:tcPr>
            <w:tcW w:type="dxa" w:w="3872"/>
            <w:gridSpan w:val="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See appropriate international standards.</w:t>
            </w:r>
          </w:p>
        </w:tc>
      </w:tr>
      <w:tr>
        <w:trPr>
          <w:trHeight w:hRule="exact" w:val="62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32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8.5.8.5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32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Haemostasis</w:t>
            </w:r>
          </w:p>
        </w:tc>
        <w:tc>
          <w:tcPr>
            <w:tcW w:type="dxa" w:w="3872"/>
            <w:gridSpan w:val="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No test method is proposed. Haemostasis may be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evaluated as part of the in vivo animal study or as an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alternate.</w:t>
            </w:r>
          </w:p>
        </w:tc>
      </w:tr>
      <w:tr>
        <w:trPr>
          <w:trHeight w:hRule="exact" w:val="456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8.5.8.6.2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Acute particulate generation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0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D.5.8.2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 xml:space="preserve">ASTM F2743, AAMI TIR42,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ISO 25539-4, ISO/TS 17137</w:t>
            </w:r>
          </w:p>
        </w:tc>
      </w:tr>
      <w:tr>
        <w:trPr>
          <w:trHeight w:hRule="exact" w:val="274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8.5.9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Coating on delivery system or filter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not applicable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ISO 25539-4</w:t>
            </w:r>
          </w:p>
        </w:tc>
      </w:tr>
      <w:tr>
        <w:trPr>
          <w:trHeight w:hRule="exact" w:val="278"/>
        </w:trPr>
        <w:tc>
          <w:tcPr>
            <w:tcW w:type="dxa" w:w="1344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16"/>
              </w:rPr>
              <w:t>8.5.10</w:t>
            </w:r>
          </w:p>
        </w:tc>
        <w:tc>
          <w:tcPr>
            <w:tcW w:type="dxa" w:w="498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Absorbable filter or coating</w:t>
            </w:r>
          </w:p>
        </w:tc>
        <w:tc>
          <w:tcPr>
            <w:tcW w:type="dxa" w:w="1810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not applicable</w:t>
            </w:r>
          </w:p>
        </w:tc>
        <w:tc>
          <w:tcPr>
            <w:tcW w:type="dxa" w:w="2062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6"/>
              </w:rPr>
              <w:t>ISO/TS 17137</w:t>
            </w:r>
          </w:p>
        </w:tc>
      </w:tr>
    </w:tbl>
    <w:p>
      <w:pPr>
        <w:autoSpaceDN w:val="0"/>
        <w:autoSpaceDE w:val="0"/>
        <w:widowControl/>
        <w:spacing w:line="245" w:lineRule="auto" w:before="454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8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59</w:t>
      </w:r>
    </w:p>
    <w:p>
      <w:pPr>
        <w:sectPr>
          <w:pgSz w:w="11906" w:h="16838"/>
          <w:pgMar w:top="156" w:right="718" w:bottom="138" w:left="8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4" w:lineRule="auto" w:before="27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D.5.2 Filter system</w:t>
      </w:r>
    </w:p>
    <w:p>
      <w:pPr>
        <w:autoSpaceDN w:val="0"/>
        <w:autoSpaceDE w:val="0"/>
        <w:widowControl/>
        <w:spacing w:line="276" w:lineRule="auto" w:before="2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D.5.2.1 Dimensional verification and component dimension compatibility</w:t>
      </w:r>
    </w:p>
    <w:p>
      <w:pPr>
        <w:autoSpaceDN w:val="0"/>
        <w:autoSpaceDE w:val="0"/>
        <w:widowControl/>
        <w:spacing w:line="278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D.5.2.1.1 Purpose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filter system dimensions, including the usable or working length,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profile, and all other appropriate dimensions, for conformance with design specifications, and to determine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dimensions for compatibility with the dimensions of recommended accessories.</w:t>
      </w:r>
    </w:p>
    <w:p>
      <w:pPr>
        <w:autoSpaceDN w:val="0"/>
        <w:tabs>
          <w:tab w:pos="512" w:val="left"/>
        </w:tabs>
        <w:autoSpaceDE w:val="0"/>
        <w:widowControl/>
        <w:spacing w:line="382" w:lineRule="auto" w:before="266" w:after="0"/>
        <w:ind w:left="114" w:right="28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D.5.2.1.2 Materials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filter system (except for filter);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as specified in the IFU;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equipment for establishing the profile of the filter system: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measuring equipment for diameters (e.g. micrometer, optical profile projector, laser micrometer)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appropriate profile hole gauges;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measuring equipment for length.</w:t>
      </w:r>
    </w:p>
    <w:p>
      <w:pPr>
        <w:autoSpaceDN w:val="0"/>
        <w:autoSpaceDE w:val="0"/>
        <w:widowControl/>
        <w:spacing w:line="331" w:lineRule="auto" w:before="266" w:after="0"/>
        <w:ind w:left="114" w:right="561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D.5.2.1.3 Sampling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331" w:lineRule="auto" w:before="266" w:after="0"/>
        <w:ind w:left="114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D.5.2.1.4 Conditioning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tabs>
          <w:tab w:pos="516" w:val="left"/>
        </w:tabs>
        <w:autoSpaceDE w:val="0"/>
        <w:widowControl/>
        <w:spacing w:line="322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D.5.2.1.5 Test method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Develop a test method based on the following steps: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Insert an appropriately sized pin gauge or mandrel into the system components to verify lumen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dimensions.</w:t>
      </w:r>
    </w:p>
    <w:p>
      <w:pPr>
        <w:autoSpaceDN w:val="0"/>
        <w:tabs>
          <w:tab w:pos="512" w:val="left"/>
          <w:tab w:pos="516" w:val="left"/>
          <w:tab w:pos="914" w:val="left"/>
        </w:tabs>
        <w:autoSpaceDE w:val="0"/>
        <w:widowControl/>
        <w:spacing w:line="278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Establish the profile of the filter system along the usable or working length using one of the following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methods: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measure the maximum outer diameter of the filter system using the appropriate measuring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instrument; or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verify that the outer diameter fits through the appropriately sized profile hole gauge; consideration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should be given to the potential for asymmetry.</w:t>
      </w:r>
    </w:p>
    <w:p>
      <w:pPr>
        <w:autoSpaceDN w:val="0"/>
        <w:tabs>
          <w:tab w:pos="516" w:val="left"/>
        </w:tabs>
        <w:autoSpaceDE w:val="0"/>
        <w:widowControl/>
        <w:spacing w:line="300" w:lineRule="auto" w:before="206" w:after="0"/>
        <w:ind w:left="114" w:right="144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Measure the usable or working length of the filter system using an appropriate measuring instrument. </w:t>
      </w:r>
      <w:r>
        <w:rPr>
          <w:rFonts w:ascii="Cambria" w:hAnsi="Cambria" w:eastAsia="Cambria"/>
          <w:b w:val="0"/>
          <w:i w:val="0"/>
          <w:color w:val="231F20"/>
          <w:sz w:val="22"/>
        </w:rPr>
        <w:t>d) Measure all other appropriate dimensions.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e) Verify dimensional compatibility between system components and recommended accessory devices.</w:t>
      </w:r>
    </w:p>
    <w:p>
      <w:pPr>
        <w:autoSpaceDN w:val="0"/>
        <w:autoSpaceDE w:val="0"/>
        <w:widowControl/>
        <w:spacing w:line="278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D.5.2.1.6 Expression of results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Length shall be expressed in centimetres (cm). Other dimensions shall be expressed in millimetres (mm).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Results regarding the compatibility of the recommended accessory devices and the verification of the lumen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outer diameters, if applicable, should be documented.</w:t>
      </w:r>
    </w:p>
    <w:p>
      <w:pPr>
        <w:autoSpaceDN w:val="0"/>
        <w:tabs>
          <w:tab w:pos="3944" w:val="left"/>
          <w:tab w:pos="5086" w:val="left"/>
          <w:tab w:pos="5194" w:val="left"/>
        </w:tabs>
        <w:autoSpaceDE w:val="0"/>
        <w:widowControl/>
        <w:spacing w:line="276" w:lineRule="auto" w:before="292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60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D.5.2.1.7 Test report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The test report shall include the maximum, minimum,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mean and standard deviation of all measured dimensions, the results of any verified dimensions, and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results of the observations of the accessory compatibility.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D.5.2.2 Force to deploy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D.5.2.2.1 Purpose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force to deploy the filter by the operator under simulated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anatomical conditions. All applicable steps of the deployment process (e.g. unsheathing filter, releasing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filter) should be evaluated.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D.5.2.2.2 Materials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necessary to accomplish deployment according to the IFU;</w:t>
      </w:r>
    </w:p>
    <w:p>
      <w:pPr>
        <w:autoSpaceDN w:val="0"/>
        <w:autoSpaceDE w:val="0"/>
        <w:widowControl/>
        <w:spacing w:line="245" w:lineRule="auto" w:before="206" w:after="0"/>
        <w:ind w:left="402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anatomical model that includes a delivery pathway and a deployment location; the angulation, tortuosity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diameter of the intended filter deployment location and delivery pathway (including access pathway) </w:t>
      </w:r>
      <w:r>
        <w:rPr>
          <w:rFonts w:ascii="Cambria" w:hAnsi="Cambria" w:eastAsia="Cambria"/>
          <w:b w:val="0"/>
          <w:i w:val="0"/>
          <w:color w:val="231F20"/>
          <w:sz w:val="22"/>
        </w:rPr>
        <w:t>should be representative of a challenging anatomical configuration.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 assessment of the parameters that affect the force to deploy a particular system design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considered in designing an appropriate anatomical model. Literature and patient data are appropriate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sources to identify challenging anatomy. Selection of the model material and model geometry should take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into consideration the compliance of the vasculature being represented by the model. The expected response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in vivo vessel to the insertion of accessory devices (e.g. guidewire, introducer sheath) and the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system, and the friction associated with the model material, should also be considered when selecting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model material and test fluid for: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the measuring mechanism (e.g. force gauge, mechanical testing system);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the gripping fixture;</w:t>
      </w:r>
    </w:p>
    <w:p>
      <w:pPr>
        <w:autoSpaceDN w:val="0"/>
        <w:autoSpaceDE w:val="0"/>
        <w:widowControl/>
        <w:spacing w:line="204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the test fluid (e.g. simulated blood, saline, water);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the temperature-controlled environment (37 ± 2) °C.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D.5.2.2.3 Sampling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Filter systems to be tested should be representative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devices that have the potential for the highest deployment force.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D.5.2.2.4 Conditioning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D.5.2.2.5 Test method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Prepare the filter system per the IFU.</w:t>
      </w:r>
    </w:p>
    <w:p>
      <w:pPr>
        <w:autoSpaceDN w:val="0"/>
        <w:autoSpaceDE w:val="0"/>
        <w:widowControl/>
        <w:spacing w:line="204" w:lineRule="auto" w:before="206" w:after="146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Insert the filter system into the anatomical model.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9"/>
        <w:gridCol w:w="5169"/>
      </w:tblGrid>
      <w:tr>
        <w:trPr>
          <w:trHeight w:hRule="exact" w:val="1572"/>
        </w:trPr>
        <w:tc>
          <w:tcPr>
            <w:tcW w:type="dxa" w:w="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c) </w:t>
            </w:r>
          </w:p>
        </w:tc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9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Attach the deployment mechanism to the load measuring equipment.</w:t>
            </w:r>
          </w:p>
          <w:p>
            <w:pPr>
              <w:autoSpaceDN w:val="0"/>
              <w:autoSpaceDE w:val="0"/>
              <w:widowControl/>
              <w:spacing w:line="276" w:lineRule="auto" w:before="504" w:after="0"/>
              <w:ind w:left="0" w:right="3846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</w:p>
          <w:p>
            <w:pPr>
              <w:autoSpaceDN w:val="0"/>
              <w:autoSpaceDE w:val="0"/>
              <w:widowControl/>
              <w:spacing w:line="204" w:lineRule="auto" w:before="0" w:after="0"/>
              <w:ind w:left="0" w:right="259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</w:p>
          <w:p>
            <w:pPr>
              <w:autoSpaceDN w:val="0"/>
              <w:autoSpaceDE w:val="0"/>
              <w:widowControl/>
              <w:spacing w:line="338" w:lineRule="auto" w:before="0" w:after="0"/>
              <w:ind w:left="2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04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Allow the device to stabilize at physiological temperatures.</w:t>
      </w:r>
    </w:p>
    <w:p>
      <w:pPr>
        <w:autoSpaceDN w:val="0"/>
        <w:autoSpaceDE w:val="0"/>
        <w:widowControl/>
        <w:spacing w:line="245" w:lineRule="auto" w:before="206" w:after="0"/>
        <w:ind w:left="516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Initiate and complete the deployment per the IFU at a rate that simulates clinical use while measuring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force to deploy the filter. If multiple mechanisms are required for deploying a filter (e.g. unsheathe, </w:t>
      </w:r>
      <w:r>
        <w:rPr>
          <w:rFonts w:ascii="Cambria" w:hAnsi="Cambria" w:eastAsia="Cambria"/>
          <w:b w:val="0"/>
          <w:i w:val="0"/>
          <w:color w:val="231F20"/>
          <w:sz w:val="22"/>
        </w:rPr>
        <w:t>disengage), the force to deploy should be measured for each of these relevant deployment steps.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Record any anomalous observations (e.g. buckling) for each test sample.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D.5.2.2.6 Expression of results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each deployment mechanism, the maximum force required to deploy the filter is recorded in newtons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(N) or newton-meters (N·m), as appropriate. Record any anomalous observations (e.g. buckling) for each </w:t>
      </w:r>
      <w:r>
        <w:rPr>
          <w:rFonts w:ascii="Cambria" w:hAnsi="Cambria" w:eastAsia="Cambria"/>
          <w:b w:val="0"/>
          <w:i w:val="0"/>
          <w:color w:val="231F20"/>
          <w:sz w:val="22"/>
        </w:rPr>
        <w:t>test sample.</w:t>
      </w:r>
    </w:p>
    <w:p>
      <w:pPr>
        <w:autoSpaceDN w:val="0"/>
        <w:autoSpaceDE w:val="0"/>
        <w:widowControl/>
        <w:spacing w:line="278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D.5.2.2.7 Test report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maximum, minimum, mean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standard deviation of the deployment forces, and any anomalous observations. The report shall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include a description of and justification for the anatomical model (e.g. angulation, tortuosity, diameter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construction of material of the model).</w:t>
      </w:r>
    </w:p>
    <w:p>
      <w:pPr>
        <w:autoSpaceDN w:val="0"/>
        <w:autoSpaceDE w:val="0"/>
        <w:widowControl/>
        <w:spacing w:line="278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D.5.2.3 Simulated use</w:t>
      </w:r>
    </w:p>
    <w:p>
      <w:pPr>
        <w:autoSpaceDN w:val="0"/>
        <w:autoSpaceDE w:val="0"/>
        <w:widowControl/>
        <w:spacing w:line="276" w:lineRule="auto" w:before="25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D.5.2.3.1 Purpose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evaluate ability of the filter system to be advanced through the introducer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sheath, deployed and withdrawn (e.g. pushability, flexibility, trackability, torquability, as applicable),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including deployment accuracy and contrast injection as applicable, using an anatomical model(s) that 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(are) representative of the anatomical variation in the intended patient population. This test is also intended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evaluate the compatibility of the filter system with accessory devices. Additionally, this test is intended to </w:t>
      </w:r>
      <w:r>
        <w:rPr>
          <w:rFonts w:ascii="Cambria" w:hAnsi="Cambria" w:eastAsia="Cambria"/>
          <w:b w:val="0"/>
          <w:i w:val="0"/>
          <w:color w:val="231F20"/>
          <w:sz w:val="22"/>
        </w:rPr>
        <w:t>evaluate the ability of the filter to take the proper configuration following deployment from the filter system.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D.5.2.3.2 Materials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accessory devices necessary to accomplish deployment according to the IFU (e.g. guidewire, introducer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sheath);</w:t>
      </w:r>
    </w:p>
    <w:p>
      <w:pPr>
        <w:autoSpaceDN w:val="0"/>
        <w:autoSpaceDE w:val="0"/>
        <w:widowControl/>
        <w:spacing w:line="245" w:lineRule="auto" w:before="206" w:after="0"/>
        <w:ind w:left="516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anatomical model that includes a delivery pathway and a deployment location. The angulation, tortuosity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diameter of the intended implant location and delivery pathway (including access pathway)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model should be based on the expected anatomy in the intended patient population and can include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three-dimensional tortuosity. Multiple models with varied anatomy or materials of construction can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necessary to sufficiently challenge the relevant characteristics of the device.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Literature and patient data are appropriate sources to identify the expected anatomy. The limits set 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IFU regarding anatomy are also important to consider when selecting the anatomical model(s).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selection of the model material and model geometry(ies) should take into consideration the compliance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vasculature being represented by the model. The expected response of the in vivo vessel to the insertion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accessory devices (e.g. guidewire, introducer sheath) and the filter system and the friction associated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>with the model material should also be considered in selecting the model material and test fluids: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test fluid (e.g. simulated blood, saline, water);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fluid environment (37 ± 2) °C;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measuring equipment for distance.</w:t>
      </w:r>
    </w:p>
    <w:p>
      <w:pPr>
        <w:autoSpaceDN w:val="0"/>
        <w:autoSpaceDE w:val="0"/>
        <w:widowControl/>
        <w:spacing w:line="245" w:lineRule="auto" w:before="598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62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D.5.2.3.3 Sampling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D.5.2.3.4 Conditioning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D.5.2.3.5 Test method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Connect the anatomical model to or immerse in the fluid system and allow the test system temperature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stabilize.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Following the IFU and using the appropriate accessory devices (e.g. guidewire, introducer sheath),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insert, deliver and deploy the filter, while evaluating the following: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Evaluate the ability of the filter system to be advanced to, and positioned in, the targeted deployment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location of the anatomical model(s) without compromising the function of the delivery system.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 shall include, during the advancement of the system, the ability to torque the system without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negatively affecting the ability to deploy. Note any anomalies and their impact on the performance </w:t>
      </w:r>
      <w:r>
        <w:rPr>
          <w:rFonts w:ascii="Cambria" w:hAnsi="Cambria" w:eastAsia="Cambria"/>
          <w:b w:val="0"/>
          <w:i w:val="0"/>
          <w:color w:val="231F20"/>
          <w:sz w:val="22"/>
        </w:rPr>
        <w:t>of the filter system.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For filters requiring rotational orientation for appropriate position, evaluate the ability of the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 to provide sufficient rotation to the distal (leading) end in order to position the filter in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target orientation.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3) Evaluate the ease and the ability to deploy the filter.</w:t>
      </w:r>
    </w:p>
    <w:p>
      <w:pPr>
        <w:autoSpaceDN w:val="0"/>
        <w:autoSpaceDE w:val="0"/>
        <w:widowControl/>
        <w:spacing w:line="245" w:lineRule="auto" w:before="208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Determine the accuracy of deployment by identifying the target deployment location and measuring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post deployment location relative to the target location using a pre-defined coordinate system </w:t>
      </w:r>
      <w:r>
        <w:rPr>
          <w:rFonts w:ascii="Cambria" w:hAnsi="Cambria" w:eastAsia="Cambria"/>
          <w:b w:val="0"/>
          <w:i w:val="0"/>
          <w:color w:val="231F20"/>
          <w:sz w:val="22"/>
        </w:rPr>
        <w:t>to indicate directionality.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Evaluate the ability to withdraw the delivery system and accessory devices from the anatomical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model(s) and note any anomalies, such as delivery system failure, filter dislodgement or filter damage.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Evaluate the compatibility of the filter system with the accessory devices (e.g. guidewire, introducer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sheath) and when appropriate, the compatibility of the accessory devices with the filter.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Visually inspect the deployed filter in the anatomical model. Evaluate and record the conformability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filter to the model vessel wall, positioning (including orientation, if applicable), absence of anomalies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(e.g. crossed filter components, component separation, filter damage) and the type and location of any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 damage or any other anomalies. Visually inspect the delivery system and record the type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location of any damage or any other anomalies.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Visually inspect the accessory devices and record the type and location of any clinically relevant damage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or other anomalies.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D.5.2.3.6 Expression of results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results of the evaluation in the simulated use test shall be expressed descriptively. Distances shall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expressed in millimetres (mm).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D.5.2.3.7 Test report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all results and abnormal observations.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report shall include a description of the anatomical model(s) used and justification of how the model(s)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 representative of the anatomical variation in the intended patient population (i.e. angulation, tortuosity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diameter). The test fluid and the model material of construction shall be reported and justified.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results for advancement, withdrawal (e.g. pushability, flexibility, trackability, torquability, as applicable) </w:t>
      </w:r>
    </w:p>
    <w:p>
      <w:pPr>
        <w:autoSpaceDN w:val="0"/>
        <w:autoSpaceDE w:val="0"/>
        <w:widowControl/>
        <w:spacing w:line="245" w:lineRule="auto" w:before="286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63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compatibility between the accessory devices and the filter system shall each be reported. Additionally,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observed anomalies identified during deployment, the conformability of the deployed filter to the vessel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wall, filter positioning (including orientation, if applicable) and observed filter anomalies shall be reported.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Deployment accuracy shall be reported taking into account directionality, including the maximum,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minimum, mean and standard deviation. The type and location of any filter or delivery system damage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any clinically relevant accessory device damage shall be reported.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D.5.2.4 Tensile bond strength</w:t>
      </w:r>
    </w:p>
    <w:p>
      <w:pPr>
        <w:autoSpaceDN w:val="0"/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D.5.2.4.1 Purpose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tensile strength of all joints and/or fixed connections of the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system (e.g. distal tip, hub bond). The strength of the segments adjacent to the bonds of the filter system </w:t>
      </w:r>
      <w:r>
        <w:rPr>
          <w:rFonts w:ascii="Cambria" w:hAnsi="Cambria" w:eastAsia="Cambria"/>
          <w:b w:val="0"/>
          <w:i w:val="0"/>
          <w:color w:val="231F20"/>
          <w:sz w:val="22"/>
        </w:rPr>
        <w:t>shall be evaluated separately or concurrently with the bond strength determination.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D.5.2.4.2 Materials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 or appropriate component joints and/or fixed connections;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recommended guidewire or equivalent, if appropriate;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mechanical testing system with a constant crosshead speed, a suitable load cell and appropriate gripping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fixtures;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environment (37 ± 2) °C, as appropriate.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D.5.2.4.3 Sampling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D.5.2.4.4 Conditioning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Conditioning of the test samples should include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loading, tracking (access and withdrawal) and deployment. Multiple tracking cycles through an appropriate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anatomical model should be considered. Information regarding an appropriate anatomical model is provided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D.5.2.3.2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Filter systems from completed simulated use testing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D.5.2.3</w:t>
      </w:r>
      <w:r>
        <w:rPr>
          <w:rFonts w:ascii="Cambria" w:hAnsi="Cambria" w:eastAsia="Cambria"/>
          <w:b w:val="0"/>
          <w:i w:val="0"/>
          <w:color w:val="231F20"/>
          <w:sz w:val="22"/>
        </w:rPr>
        <w:t>) may be used for this test.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D.5.2.4.5 Test method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For bonds that will be subjected to physiological temperatures, testing should be performed at (37 ± 2) °C.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Insert the delivery system or component of the guidewire if appropriate.</w:t>
      </w:r>
    </w:p>
    <w:p>
      <w:pPr>
        <w:autoSpaceDN w:val="0"/>
        <w:autoSpaceDE w:val="0"/>
        <w:widowControl/>
        <w:spacing w:line="245" w:lineRule="auto" w:before="206" w:after="0"/>
        <w:ind w:left="516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Using a mechanical testing system with an appropriate crosshead speed (e.g. 200 mm/min), apply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tension to the bonded joint or to a series of bonded joints until a bond breaks or loses functional </w:t>
      </w:r>
      <w:r>
        <w:rPr>
          <w:rFonts w:ascii="Cambria" w:hAnsi="Cambria" w:eastAsia="Cambria"/>
          <w:b w:val="0"/>
          <w:i w:val="0"/>
          <w:color w:val="231F20"/>
          <w:sz w:val="22"/>
        </w:rPr>
        <w:t>integrity. Ensure that the guidewire is not gripped at both ends.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Record the peak force at which failure occurs and describe the type and location of the failure.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D.5.2.4.6 Expression of results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Bond strength shall be expressed in newtons (N).</w:t>
      </w:r>
    </w:p>
    <w:p>
      <w:pPr>
        <w:autoSpaceDN w:val="0"/>
        <w:autoSpaceDE w:val="0"/>
        <w:widowControl/>
        <w:spacing w:line="245" w:lineRule="auto" w:before="1242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64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D.5.2.4.7 Test report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type and location of the failure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the maximum, minimum, mean and standard deviation of the bond strength(s).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acceptance criteria for the bond strength(s) should take into consideration the expected forces applied </w:t>
      </w:r>
      <w:r>
        <w:rPr>
          <w:rFonts w:ascii="Cambria" w:hAnsi="Cambria" w:eastAsia="Cambria"/>
          <w:b w:val="0"/>
          <w:i w:val="0"/>
          <w:color w:val="231F20"/>
          <w:sz w:val="22"/>
        </w:rPr>
        <w:t>to the delivery system during clinical use [e.g. tracking (access and withdrawal) and deployment].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D.5.2.5 Torsional bond strength</w:t>
      </w:r>
    </w:p>
    <w:p>
      <w:pPr>
        <w:autoSpaceDN w:val="0"/>
        <w:autoSpaceDE w:val="0"/>
        <w:widowControl/>
        <w:spacing w:line="276" w:lineRule="auto" w:before="25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D.5.2.5.1 Purpose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evaluate the torsional strength of the joints and/or fixed connections in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segments of the filter system that are subjected to torsion during clinical use. The torsional strength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segments adjacent to the bonds of the filter system shall be evaluated separately or concurrently with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torsional bond strength evaluation.</w:t>
      </w:r>
    </w:p>
    <w:p>
      <w:pPr>
        <w:autoSpaceDN w:val="0"/>
        <w:autoSpaceDE w:val="0"/>
        <w:widowControl/>
        <w:spacing w:line="278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D.5.2.5.2 Materials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 or appropriate component joints and/or fixed connections;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recommended guidewire or equivalent, if appropriate;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torque testing system with a suitable torque gauge;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environment (37 ± 2) °C, as appropriate.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D.5.2.5.3 Sampling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D.5.2.5.4 Conditioning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Conditioning of the test samples should include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loading, tracking (access and withdrawal) and deployment. Multiple tracking cycles through an appropriate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anatomical model should be considered. Information regarding an appropriate anatomical model is provided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D.5.2.3.2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Filter systems from completed simulated use testing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D.5.2.3</w:t>
      </w:r>
      <w:r>
        <w:rPr>
          <w:rFonts w:ascii="Cambria" w:hAnsi="Cambria" w:eastAsia="Cambria"/>
          <w:b w:val="0"/>
          <w:i w:val="0"/>
          <w:color w:val="231F20"/>
          <w:sz w:val="22"/>
        </w:rPr>
        <w:t>) may be used for this test.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D.5.2.5.5 Test method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For bonds that will be subjected to physiological temperatures, testing should be performed at (37 ± 2) °C.</w:t>
      </w:r>
    </w:p>
    <w:p>
      <w:pPr>
        <w:autoSpaceDN w:val="0"/>
        <w:autoSpaceDE w:val="0"/>
        <w:widowControl/>
        <w:spacing w:line="204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Insert the filter system or component over the guidewire, if appropriate.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Affix one end of the test sample in a clamping apparatus.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Attach the other end of the test sample to the torque gauge. The test gauge length shall be long enough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avoid influence of the clamping apparatus and short enough to ensure uniform torsional loading.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Rotate the sample at a rate characteristic of that used in a typical clinical use to one end of the sample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until either of the following predetermined conditions is achieved: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1) test failure (i.e. the joint and/or delivery system breaks or loses functional integrity); or</w:t>
      </w:r>
    </w:p>
    <w:p>
      <w:pPr>
        <w:autoSpaceDN w:val="0"/>
        <w:autoSpaceDE w:val="0"/>
        <w:widowControl/>
        <w:spacing w:line="245" w:lineRule="auto" w:before="1230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65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04" w:lineRule="auto" w:before="332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2) test to predetermined, clinically relevant number of rotations to the filter system.</w:t>
      </w:r>
    </w:p>
    <w:p>
      <w:pPr>
        <w:autoSpaceDN w:val="0"/>
        <w:autoSpaceDE w:val="0"/>
        <w:widowControl/>
        <w:spacing w:line="334" w:lineRule="auto" w:before="206" w:after="0"/>
        <w:ind w:left="512" w:right="432" w:hanging="398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Record either of the following predetermined test end points: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the torque or number of rotations at which failure occurs and the failure mode and location; or </w:t>
      </w:r>
      <w:r>
        <w:rPr>
          <w:rFonts w:ascii="Cambria" w:hAnsi="Cambria" w:eastAsia="Cambria"/>
          <w:b w:val="0"/>
          <w:i w:val="0"/>
          <w:color w:val="231F20"/>
          <w:sz w:val="22"/>
        </w:rPr>
        <w:t>2) whether the predetermined number of rotations was achieved without failure.</w:t>
      </w:r>
    </w:p>
    <w:p>
      <w:pPr>
        <w:autoSpaceDN w:val="0"/>
        <w:autoSpaceDE w:val="0"/>
        <w:widowControl/>
        <w:spacing w:line="298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D.5.2.5.6 Expression of results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Torsional bond strength (torque strength) shall be expressed in newton-metres (N·m) or number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rotations.</w:t>
      </w:r>
    </w:p>
    <w:p>
      <w:pPr>
        <w:autoSpaceDN w:val="0"/>
        <w:autoSpaceDE w:val="0"/>
        <w:widowControl/>
        <w:spacing w:line="298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D.5.2.5.7 Test report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mode and location of the failure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the maximum, minimum, mean and standard deviation of the torsional bond strength.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The results shall be evaluated in relation to the torque level necessary to access, deploy and withdraw the system.</w:t>
      </w:r>
    </w:p>
    <w:p>
      <w:pPr>
        <w:autoSpaceDN w:val="0"/>
        <w:autoSpaceDE w:val="0"/>
        <w:widowControl/>
        <w:spacing w:line="274" w:lineRule="auto" w:before="21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D.5.3 Vena cava filter</w:t>
      </w:r>
    </w:p>
    <w:p>
      <w:pPr>
        <w:autoSpaceDN w:val="0"/>
        <w:autoSpaceDE w:val="0"/>
        <w:widowControl/>
        <w:spacing w:line="276" w:lineRule="auto" w:before="2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D.5.3.1 Clot trapping</w:t>
      </w:r>
    </w:p>
    <w:p>
      <w:pPr>
        <w:autoSpaceDN w:val="0"/>
        <w:autoSpaceDE w:val="0"/>
        <w:widowControl/>
        <w:spacing w:line="298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D.5.3.1.1 Purpose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in vitro clot trapping ability of the vena cava filter in an </w:t>
      </w:r>
      <w:r>
        <w:rPr>
          <w:rFonts w:ascii="Cambria" w:hAnsi="Cambria" w:eastAsia="Cambria"/>
          <w:b w:val="0"/>
          <w:i w:val="0"/>
          <w:color w:val="231F20"/>
          <w:sz w:val="22"/>
        </w:rPr>
        <w:t>anatomical model.</w:t>
      </w:r>
    </w:p>
    <w:p>
      <w:pPr>
        <w:autoSpaceDN w:val="0"/>
        <w:tabs>
          <w:tab w:pos="516" w:val="left"/>
          <w:tab w:pos="1480" w:val="left"/>
        </w:tabs>
        <w:autoSpaceDE w:val="0"/>
        <w:widowControl/>
        <w:spacing w:line="310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D.5.3.1.2 Materials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 apply: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filter;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anatomical model such as a mock vena cava of the appropriate diameter and length; the geometry of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mock vena cava should be chosen such that flow patterns are adequately representative of challenging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 vivo conditions,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34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]-[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36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anatomical features expected to impact clot trapping should be considered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(e.g. infrarenal curvature);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adequately challenging filter conditions should be tested in the model (e.g. maximum indicated vessel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diameter, filter tilt);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clots of multiple sizes should be coagulated animal blood; however, equivalent natural and synthetic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materials may be used if justified (e.g. realistic clot-to-fluid density ratio representative of gravitational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and buoyance forces that can impact clot transport and trapping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It is important to ensure that the clots do not deteriorate over time or through multiple uses.</w:t>
      </w:r>
    </w:p>
    <w:p>
      <w:pPr>
        <w:autoSpaceDN w:val="0"/>
        <w:autoSpaceDE w:val="0"/>
        <w:widowControl/>
        <w:spacing w:line="204" w:lineRule="auto" w:before="21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test fluid simulating the viscosity of blood should be used unless testing in a different environment (e.g. </w:t>
      </w:r>
    </w:p>
    <w:p>
      <w:pPr>
        <w:autoSpaceDN w:val="0"/>
        <w:tabs>
          <w:tab w:pos="1480" w:val="left"/>
        </w:tabs>
        <w:autoSpaceDE w:val="0"/>
        <w:widowControl/>
        <w:spacing w:line="283" w:lineRule="auto" w:before="22" w:after="0"/>
        <w:ind w:left="516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distilled water) can be justified;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It is important to ensure that the test fluid does not have an adverse effect on the clots used for the </w:t>
      </w:r>
      <w:r>
        <w:rPr>
          <w:rFonts w:ascii="Cambria" w:hAnsi="Cambria" w:eastAsia="Cambria"/>
          <w:b w:val="0"/>
          <w:i w:val="0"/>
          <w:color w:val="231F20"/>
          <w:sz w:val="20"/>
        </w:rPr>
        <w:t>evaluation of the device (e.g. by causing the clots to break up prematurely).</w:t>
      </w:r>
    </w:p>
    <w:p>
      <w:pPr>
        <w:autoSpaceDN w:val="0"/>
        <w:autoSpaceDE w:val="0"/>
        <w:widowControl/>
        <w:spacing w:line="334" w:lineRule="auto" w:before="210" w:after="0"/>
        <w:ind w:left="114" w:right="1152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circulating pump capable of producing clinically relevant flow rates (e.g. 1 l/min to 6 l/min);</w:t>
      </w: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environment (37 ± 2) °C;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pressure gauge(s) capable of measuring clinically relevant pressures.</w:t>
      </w:r>
    </w:p>
    <w:p>
      <w:pPr>
        <w:autoSpaceDN w:val="0"/>
        <w:tabs>
          <w:tab w:pos="3944" w:val="left"/>
          <w:tab w:pos="5086" w:val="left"/>
          <w:tab w:pos="5194" w:val="left"/>
        </w:tabs>
        <w:autoSpaceDE w:val="0"/>
        <w:widowControl/>
        <w:spacing w:line="276" w:lineRule="auto" w:before="642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66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D.5.3.1.3 Sampling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D.5.3.1.4 Conditioning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D.5.3.1.5 Test method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autoSpaceDE w:val="0"/>
        <w:widowControl/>
        <w:spacing w:line="245" w:lineRule="auto" w:before="206" w:after="0"/>
        <w:ind w:left="402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>a) Establish the clinically relevant conditions under which samples will be tested. References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48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52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], </w:t>
      </w:r>
      <w:r>
        <w:rPr>
          <w:rFonts w:ascii="Cambria" w:hAnsi="Cambria" w:eastAsia="Cambria"/>
          <w:b w:val="0"/>
          <w:i w:val="0"/>
          <w:color w:val="231F20"/>
          <w:sz w:val="22"/>
        </w:rPr>
        <w:t>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73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75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80</w:t>
      </w:r>
      <w:r>
        <w:rPr>
          <w:rFonts w:ascii="Cambria" w:hAnsi="Cambria" w:eastAsia="Cambria"/>
          <w:b w:val="0"/>
          <w:i w:val="0"/>
          <w:color w:val="231F20"/>
          <w:sz w:val="22"/>
        </w:rPr>
        <w:t>],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82</w:t>
      </w:r>
      <w:r>
        <w:rPr>
          <w:rFonts w:ascii="Cambria" w:hAnsi="Cambria" w:eastAsia="Cambria"/>
          <w:b w:val="0"/>
          <w:i w:val="0"/>
          <w:color w:val="231F20"/>
          <w:sz w:val="22"/>
        </w:rPr>
        <w:t>] to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86</w:t>
      </w:r>
      <w:r>
        <w:rPr>
          <w:rFonts w:ascii="Cambria" w:hAnsi="Cambria" w:eastAsia="Cambria"/>
          <w:b w:val="0"/>
          <w:i w:val="0"/>
          <w:color w:val="231F20"/>
          <w:sz w:val="22"/>
        </w:rPr>
        <w:t>] and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104</w:t>
      </w:r>
      <w:r>
        <w:rPr>
          <w:rFonts w:ascii="Cambria" w:hAnsi="Cambria" w:eastAsia="Cambria"/>
          <w:b w:val="0"/>
          <w:i w:val="0"/>
          <w:color w:val="231F20"/>
          <w:sz w:val="22"/>
        </w:rPr>
        <w:t>] to [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106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] provide information on clot trapping. Conditions should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include flow, device configuration (e.g. centred, tilted), model configuration (e.g. horizontal, vertical),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adequately challenging mock vessel dimensions and multiple clot sizes. Additional conditions can </w:t>
      </w:r>
      <w:r>
        <w:rPr>
          <w:rFonts w:ascii="Cambria" w:hAnsi="Cambria" w:eastAsia="Cambria"/>
          <w:b w:val="0"/>
          <w:i w:val="0"/>
          <w:color w:val="231F20"/>
          <w:sz w:val="22"/>
        </w:rPr>
        <w:t>include multiple fluid flow rates.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Assemble the test fixture including the filter in the anatomical model, the pressure gauge, the circulating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pump and the temperature-controlled reservoir.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Establish the clot size(s) and maximum number of clots per test run, the time(s) between clot releases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and the time(s) of observation of captured clots.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Inject clots serially into the system at the predetermined intervals until the total number of clots is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reached. Record any anomalous observations for each test sample.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Record maximum pressure gradient across the filter and the flow rate after each clot is injected. Also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record the number of clots in the filter during the measurements.</w:t>
      </w:r>
    </w:p>
    <w:p>
      <w:pPr>
        <w:autoSpaceDN w:val="0"/>
        <w:tabs>
          <w:tab w:pos="402" w:val="left"/>
        </w:tabs>
        <w:autoSpaceDE w:val="0"/>
        <w:widowControl/>
        <w:spacing w:line="204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Repeat procedure per sampling plan (e.g. different clot sizes, different device configurations).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D.5.3.1.6 Expression of results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Clot-trapping ability is reported as the percentage of injected clots retained by the filter versus the number </w:t>
      </w:r>
      <w:r>
        <w:rPr>
          <w:rFonts w:ascii="Cambria" w:hAnsi="Cambria" w:eastAsia="Cambria"/>
          <w:b w:val="0"/>
          <w:i w:val="0"/>
          <w:color w:val="231F20"/>
          <w:sz w:val="22"/>
        </w:rPr>
        <w:t>released. Pressure gradient across the filter should be recorded in millimetres of mercury (mm Hg).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D.5.3.1.7 Test report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minimum, maximum, mean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standard deviation of the clot-trapping ability and the pressure gradient for each condition tested.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number of associated clots, device configuration, model configuration and clot size should also be reported.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anatomical model, including diameter(s) and length(s), clot material, test fluid and flow rate(s) used </w:t>
      </w:r>
      <w:r>
        <w:rPr>
          <w:rFonts w:ascii="Cambria" w:hAnsi="Cambria" w:eastAsia="Cambria"/>
          <w:b w:val="0"/>
          <w:i w:val="0"/>
          <w:color w:val="231F20"/>
          <w:sz w:val="22"/>
        </w:rPr>
        <w:t>during testing should also be reported. Any anomalous observations should be reported as well.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D.5.3.2 Corrosion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D.5.3.2.1 Purpose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purpose of this assessment is to evaluate the susceptibility of a filter with metallic materials to corrosion.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This annex does not include specific methodology for corrosion testing. Guidance is provided regarding the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assessment of corrosion using various sources (e.g. literature, historical clinical data) and through reference to other </w:t>
      </w:r>
      <w:r>
        <w:rPr>
          <w:rFonts w:ascii="Cambria" w:hAnsi="Cambria" w:eastAsia="Cambria"/>
          <w:b w:val="0"/>
          <w:i w:val="0"/>
          <w:color w:val="231F20"/>
          <w:sz w:val="20"/>
        </w:rPr>
        <w:t>standards.</w:t>
      </w:r>
    </w:p>
    <w:p>
      <w:pPr>
        <w:autoSpaceDN w:val="0"/>
        <w:autoSpaceDE w:val="0"/>
        <w:widowControl/>
        <w:spacing w:line="245" w:lineRule="auto" w:before="1778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67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D.5.3.2.2 Materials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45" w:lineRule="auto" w:before="206" w:after="0"/>
        <w:ind w:left="516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filter or appropriate test samples of the filter (e.g. segments, sections, components, subassemblies) that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have undergone actual or simulated manufacturing processes; the test sample shall be appropriate to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type of corrosion under evaluation (e.g. crevice, pitting, fretting, galvanic);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materials as specified in the test methods selected for this evaluation;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reference sample, as appropriate.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D.5.3.2.3 Sampling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D.5.3.2.4 Conditioning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actual or simulated loading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deployment.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D.5.3.2.5 Test method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susceptibility of the metallic materials of the filter to corrosion should be assessed. Corrosion assessment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includes, but is not limited to, evaluation of test results, review of literature and consideration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historical clinical performance of the material(s) under assessment. Guidance on corrosion assessment can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be found from a variety of sources (e.g. literature, textbooks, standards, regulatory guidance documents).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Depending on the surface finish and the corrosion testing results, the potential for ion release should also be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considered.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Examples of references regarding corrosion terminology, equipment, test procedures and methods are: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ISO 17475,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ISO 16429,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ASTM F2129,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ASTM F3044,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ASTM F3306,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ASTM G5,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ASTM G61,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ASTM G71,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ASTM G102.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D.5.3.2.6 Expression of results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Test data shall be expressed in units appropriate to the methods selected.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D.5.3.2.7 Test report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complete corrosion assessment,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including a summary of all test data, analyses and referenced information, comparisons to applicable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controls, any appropriate comparison between in vivo and in vitro performance and conclusions regarding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anticipated corrosion resistance of the filter. For quantitative data, the maximum, minimum, mean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standard deviation shall be included. Applicable requirements indicated in documents used for testing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should also be included.</w:t>
      </w:r>
    </w:p>
    <w:p>
      <w:pPr>
        <w:autoSpaceDN w:val="0"/>
        <w:autoSpaceDE w:val="0"/>
        <w:widowControl/>
        <w:spacing w:line="245" w:lineRule="auto" w:before="204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68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D.5.3.3 Fatigue and durability — Computational analyses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D.5.3.3.1 Purpose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computational analyses is to calculate the magnitude and location of the maximum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stresses and/or strains for each appropriate loading scenario based upon the intended clinical application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device design. Appropriate computational analysis tools, such as FEA, can be used to calculate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stresses and/or strains. The stresses and/or strains can be compared to material characteristics to calculate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fatigue safety factor.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Computational analyses may also be used to establish appropriate test conditions and to select test articles </w:t>
      </w:r>
      <w:r>
        <w:rPr>
          <w:rFonts w:ascii="Cambria" w:hAnsi="Cambria" w:eastAsia="Cambria"/>
          <w:b w:val="0"/>
          <w:i w:val="0"/>
          <w:color w:val="231F20"/>
          <w:sz w:val="22"/>
        </w:rPr>
        <w:t>for fatigue and durability testing.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D.5.3.3.2 Model inputs and tools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model inputs and tools apply: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structural design of the filter and, if appropriate, a representation of the in vivo environment (e.g. blood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vessel);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material properties (e.g. modulus, fatigue limit, vessel compliance) and constitutive models (e.g. linear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elastic) for all materials under evaluation;</w:t>
      </w:r>
    </w:p>
    <w:p>
      <w:pPr>
        <w:autoSpaceDN w:val="0"/>
        <w:autoSpaceDE w:val="0"/>
        <w:widowControl/>
        <w:spacing w:line="245" w:lineRule="auto" w:before="206" w:after="0"/>
        <w:ind w:left="402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the information needed to establish boundary conditions related to manufacturing (e.g. compressed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diameter required to achieve delivery system profile), deployment (e.g. implant diameter) and, if </w:t>
      </w:r>
      <w:r>
        <w:rPr>
          <w:rFonts w:ascii="Cambria" w:hAnsi="Cambria" w:eastAsia="Cambria"/>
          <w:b w:val="0"/>
          <w:i w:val="0"/>
          <w:color w:val="231F20"/>
          <w:sz w:val="22"/>
        </w:rPr>
        <w:t>appropriate, interaction between filter and the surrounding tissue;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the information needed to establish boundary conditions (e.g. constraints and loads) that are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representative of the intended clinical use (e.g. vessel diameters, deformation, curvature);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appropriate modelling tools, such as finite element analysis and computer aided design software to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model the filter and, if appropriate, the in vivo environment (e.g. blood vessel).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D.5.3.3.3 Analysis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analyses shall be performed on the sizes and configurations necessary to ensure an adequate evaluation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of the filter.</w:t>
      </w:r>
    </w:p>
    <w:p>
      <w:pPr>
        <w:autoSpaceDN w:val="0"/>
        <w:autoSpaceDE w:val="0"/>
        <w:widowControl/>
        <w:spacing w:line="204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Perform computational analyses based on the following steps.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Establish the purpose of each computational analysis.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Establish the purpose of each computational model analysis. For example, the computational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analysis may be used to identify the filter size and configuration that is expected to perform with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lowest fatigue safety factor.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2) Select computational software with the capabilities to perform the analysis.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Define the model geometry.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1) Identify the sizes and configurations of the filters to be evaluated.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Establish the filter geometry and, if appropriate, mock or diseased vessel geometry. The geometry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should be representative of the finished product. Consideration shall be given to the allowed </w:t>
      </w:r>
      <w:r>
        <w:rPr>
          <w:rFonts w:ascii="Cambria" w:hAnsi="Cambria" w:eastAsia="Cambria"/>
          <w:b w:val="0"/>
          <w:i w:val="0"/>
          <w:color w:val="231F20"/>
          <w:sz w:val="22"/>
        </w:rPr>
        <w:t>variability of the dimensions when selecting the geometry for analysis.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All appropriate deformation modes should be considered when selecting the extent of the filter to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be modelled or when applying symmetry assumptions.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Establish the material properties. Determine the properties of the materials of the finished filter necessary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conduct the analysis. If appropriate, establish the material properties for the representative vessel.</w:t>
      </w:r>
    </w:p>
    <w:p>
      <w:pPr>
        <w:autoSpaceDN w:val="0"/>
        <w:autoSpaceDE w:val="0"/>
        <w:widowControl/>
        <w:spacing w:line="245" w:lineRule="auto" w:before="528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69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04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Define the constitutive model.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For each material in the analysis, determine the appropriate constitutive model (i.e. the relationship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between stress and strain), such as superelasticticy, hyperelasticity and plasticity. The material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properties that are used to develop the constitutive models should represent the final, processed </w:t>
      </w:r>
      <w:r>
        <w:rPr>
          <w:rFonts w:ascii="Cambria" w:hAnsi="Cambria" w:eastAsia="Cambria"/>
          <w:b w:val="0"/>
          <w:i w:val="0"/>
          <w:color w:val="231F20"/>
          <w:sz w:val="22"/>
        </w:rPr>
        <w:t>materials (e.g. final heat treatment).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Confirm that the constitutive model(s) represents the behaviour of the material within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applicable stress or strain range using an appropriate test method(s) (e.g. tensile, bending).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Create the finite element mesh. Create a mesh and specify the element type(s), shape(s) and formulation(s)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(e.g. shape function) to model the filter and, if appropriate, the representative vessel.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Apply the constraints to the mesh.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g) Apply the loading conditions.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Apply the loading conditions to represent delivery system loading (e.g. compressed diameter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required to achieve the delivery system profile), filter deployment (e.g. implant diameter) and recoil, </w:t>
      </w:r>
      <w:r>
        <w:rPr>
          <w:rFonts w:ascii="Cambria" w:hAnsi="Cambria" w:eastAsia="Cambria"/>
          <w:b w:val="0"/>
          <w:i w:val="0"/>
          <w:color w:val="231F20"/>
          <w:sz w:val="22"/>
        </w:rPr>
        <w:t>if applicable.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Apply the representative loading conditions (e.g. cyclic deformation from respiration or Valsalva)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that the filter is expected to experience in vivo.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h) Apply solution methodology and execute the analysis.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1) Select the appropriate solution techniques and tolerances for the formula(e) being solved.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Incorporate any additional boundary conditions necessary to ensure model stability. It is important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ensure that the applied boundary conditions do not over-constrain and/or do not add unintended </w:t>
      </w:r>
      <w:r>
        <w:rPr>
          <w:rFonts w:ascii="Cambria" w:hAnsi="Cambria" w:eastAsia="Cambria"/>
          <w:b w:val="0"/>
          <w:i w:val="0"/>
          <w:color w:val="231F20"/>
          <w:sz w:val="22"/>
        </w:rPr>
        <w:t>loadings, rotations or contact.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Verify the solution. Conduct a mesh sensitivity analysis to demonstrate that further mesh refinement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does not significantly change the computational results (e.g. the maximum strain does not change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significantly when additional elements are used).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Validate the computational model. Obtain test data to allow comparison of the appropriate output(s)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model to the physical behaviour of the filter.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k) Analyse results.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1) Compute the appropriate stress or strain quantities (e.g. principal stresses, equivalent strains).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Calculate fatigue safety factors using the appropriate failure criteria (e.g. constant life diagram). </w:t>
      </w:r>
    </w:p>
    <w:p>
      <w:pPr>
        <w:autoSpaceDN w:val="0"/>
        <w:autoSpaceDE w:val="0"/>
        <w:widowControl/>
        <w:spacing w:line="204" w:lineRule="auto" w:before="22" w:after="0"/>
        <w:ind w:left="9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Identify the location associated with the lowest fatigue safety factor (e.g. high stress/strain regions).</w:t>
      </w:r>
    </w:p>
    <w:p>
      <w:pPr>
        <w:autoSpaceDN w:val="0"/>
        <w:autoSpaceDE w:val="0"/>
        <w:widowControl/>
        <w:spacing w:line="298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D.5.3.3.4 Expression of results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Stress shall be expressed in megapascals (MPa). Strain shall be expressed as a percentage (%) 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dimensionless. Locations of critical stresses and/or strains should be depicted in colour figures with legends. </w:t>
      </w:r>
    </w:p>
    <w:p>
      <w:pPr>
        <w:autoSpaceDN w:val="0"/>
        <w:autoSpaceDE w:val="0"/>
        <w:widowControl/>
        <w:spacing w:line="204" w:lineRule="auto" w:before="2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Diagrams for fatigue analysis shall be provided (e.g. constant life, Morrow analysis, Goodman analyses).</w:t>
      </w:r>
    </w:p>
    <w:p>
      <w:pPr>
        <w:autoSpaceDN w:val="0"/>
        <w:tabs>
          <w:tab w:pos="1078" w:val="left"/>
        </w:tabs>
        <w:autoSpaceDE w:val="0"/>
        <w:widowControl/>
        <w:spacing w:line="305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D.5.3.3.5 Report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The computational analysis report is intentionally different from the standard test reports described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0"/>
        </w:rPr>
        <w:t>.</w:t>
      </w:r>
    </w:p>
    <w:p>
      <w:pPr>
        <w:autoSpaceDN w:val="0"/>
        <w:tabs>
          <w:tab w:pos="512" w:val="left"/>
        </w:tabs>
        <w:autoSpaceDE w:val="0"/>
        <w:widowControl/>
        <w:spacing w:line="334" w:lineRule="auto" w:before="210" w:after="0"/>
        <w:ind w:left="114" w:right="288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report shall include the following: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background and purpose: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1) provide a brief device description and the intended use environment;</w:t>
      </w:r>
    </w:p>
    <w:p>
      <w:pPr>
        <w:autoSpaceDN w:val="0"/>
        <w:tabs>
          <w:tab w:pos="3944" w:val="left"/>
          <w:tab w:pos="5090" w:val="left"/>
          <w:tab w:pos="5194" w:val="left"/>
        </w:tabs>
        <w:autoSpaceDE w:val="0"/>
        <w:widowControl/>
        <w:spacing w:line="276" w:lineRule="auto" w:before="514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70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398" w:val="left"/>
        </w:tabs>
        <w:autoSpaceDE w:val="0"/>
        <w:widowControl/>
        <w:spacing w:line="365" w:lineRule="auto" w:before="332" w:after="0"/>
        <w:ind w:left="0" w:right="0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state the purpose of each analysis;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geometry: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report the sizes and configurations of the filters selected for evaluation;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provide diagrams and a brief description of the model(s);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provide a justification for the sizes and configurations of the filters for evaluation;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if only a portion of the filter was modelled, provide a justification for the geometry analysed (e.g. </w:t>
      </w:r>
    </w:p>
    <w:p>
      <w:pPr>
        <w:autoSpaceDN w:val="0"/>
        <w:tabs>
          <w:tab w:pos="398" w:val="left"/>
          <w:tab w:pos="402" w:val="left"/>
          <w:tab w:pos="800" w:val="left"/>
        </w:tabs>
        <w:autoSpaceDE w:val="0"/>
        <w:widowControl/>
        <w:spacing w:line="329" w:lineRule="auto" w:before="22" w:after="0"/>
        <w:ind w:left="0" w:right="0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use of symmetry);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5) provide a justification for how the model geometry is representative of the finished product and, if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appropriate, the mock or diseased vessel (e.g. size, disease state);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6) report the dimensions selected in the context of the expected variability;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material properties: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list all the materials in the model and report the relevant material property values (e.g. modulus,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yield strength, fatigue limit);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provide and justify the source of the material properties (e.g. literature, test data and conditions)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filter and, if appropriate, for the representative vessel;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provide a justification for why the material properties are representative of the final, processed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material (e.g. final heat treatment) in the intended in vivo environment (e.g. 37 °C) if applicable,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describe tests conducted to determine the material properties;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constitutive model: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for each material, provide the relationship between stress and strain (i.e. constitutive model)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including a graphical representation and/or the associated formulae;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for each material, discuss how the constitutive model captures the material behaviour (e.g. loading,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unloading, plastic deformation);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provide a justification for the assumptions in the constitutive model used to represent each material;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provide a summary of the methodology and data for any testing conducted to support the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constitutive model;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mesh: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describe the element type, shape and formulation for the mesh used in the analysis;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provide a representative image of the mesh in the areas of high stress/strain;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provide a justification for why the elements selected adequately represent the spatial distribution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stress/strain under the prescribed loading;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constraints: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report the boundary conditions (e.g. rigid cylinder for vessel, fixed degrees of freedom), including a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graphical representation if appropriate;</w:t>
      </w:r>
    </w:p>
    <w:p>
      <w:pPr>
        <w:autoSpaceDN w:val="0"/>
        <w:tabs>
          <w:tab w:pos="3830" w:val="left"/>
          <w:tab w:pos="4976" w:val="left"/>
          <w:tab w:pos="5080" w:val="left"/>
        </w:tabs>
        <w:autoSpaceDE w:val="0"/>
        <w:widowControl/>
        <w:spacing w:line="276" w:lineRule="auto" w:before="2194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71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332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provide a justification for the boundary conditions used to restrict motion of the model or to isolate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specific deformations;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g) loading conditions: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report the loading parameters (e.g. location, magnitude and direction of loading, number of cycles)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the sequence of the loads applied to the model to represent delivery system loading, filter </w:t>
      </w:r>
      <w:r>
        <w:rPr>
          <w:rFonts w:ascii="Cambria" w:hAnsi="Cambria" w:eastAsia="Cambria"/>
          <w:b w:val="0"/>
          <w:i w:val="0"/>
          <w:color w:val="231F20"/>
          <w:sz w:val="22"/>
        </w:rPr>
        <w:t>deployment and recoil, if appropriate;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report the loading conditions (e.g. cyclic deformation from respiration or Valsalva) applied to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model to represent deformation(s) or load(s) the filter is expected to experience in vivo;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provide a justification that the delivery system loading and the filter deployment simulation are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representative of actual delivery system loading (e.g. compressed diameter required to achieve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delivery system profile) in accordance with manufacturing and filter deployment in accordance </w:t>
      </w:r>
      <w:r>
        <w:rPr>
          <w:rFonts w:ascii="Cambria" w:hAnsi="Cambria" w:eastAsia="Cambria"/>
          <w:b w:val="0"/>
          <w:i w:val="0"/>
          <w:color w:val="231F20"/>
          <w:sz w:val="22"/>
        </w:rPr>
        <w:t>with the IFU;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4) provide a justification for the values used for the expected in vivo loading conditions;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h) solution methodology: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report the formula solution techniques and tolerances; describe the software package and any user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subroutines that were implemented;</w:t>
      </w:r>
    </w:p>
    <w:p>
      <w:pPr>
        <w:autoSpaceDN w:val="0"/>
        <w:autoSpaceDE w:val="0"/>
        <w:widowControl/>
        <w:spacing w:line="204" w:lineRule="auto" w:before="20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2) provide a justification for any additional boundary conditions used to enhance model stability;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solution verification: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report the results of the mesh sensitivity analysis, demonstrating that further mesh refinement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does not significantly change the computational results (e.g. the maximum strain does not change </w:t>
      </w:r>
      <w:r>
        <w:rPr>
          <w:rFonts w:ascii="Cambria" w:hAnsi="Cambria" w:eastAsia="Cambria"/>
          <w:b w:val="0"/>
          <w:i w:val="0"/>
          <w:color w:val="231F20"/>
          <w:sz w:val="22"/>
        </w:rPr>
        <w:t>significantly when additional elements are used);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provide a justification for the computational result (e.g. maximum strain) used to establish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adequacy of the mesh density;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validation: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provide an adequate description of the test method (e.g. radial outward force) used to assess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ability of the computational model to adequately predict the behaviour of the filter; this description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may include illustrations to show similarities between the model and the test article in the fixture;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provide a comparison of the test results to the values predicted by the computational model over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region relevant to the analysis objectives; provide an assessment of the significance of any relevant </w:t>
      </w:r>
      <w:r>
        <w:rPr>
          <w:rFonts w:ascii="Cambria" w:hAnsi="Cambria" w:eastAsia="Cambria"/>
          <w:b w:val="0"/>
          <w:i w:val="0"/>
          <w:color w:val="231F20"/>
          <w:sz w:val="22"/>
        </w:rPr>
        <w:t>differences between the measured and predicted values;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provide a justification for the mode of loading used to assess the ability of the computational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analysis to adequately predict the behaviour of the filter;</w:t>
      </w:r>
    </w:p>
    <w:p>
      <w:pPr>
        <w:autoSpaceDN w:val="0"/>
        <w:autoSpaceDE w:val="0"/>
        <w:widowControl/>
        <w:spacing w:line="245" w:lineRule="auto" w:before="208" w:after="0"/>
        <w:ind w:left="516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k) results: for each computational analysis, report the magnitude and illustrate the physical location(s)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relevant quantitative results (e.g. maximum principal stresses, mean and alternating equivalent </w:t>
      </w:r>
      <w:r>
        <w:rPr>
          <w:rFonts w:ascii="Cambria" w:hAnsi="Cambria" w:eastAsia="Cambria"/>
          <w:b w:val="0"/>
          <w:i w:val="0"/>
          <w:color w:val="231F20"/>
          <w:sz w:val="22"/>
        </w:rPr>
        <w:t>strain, fatigue safety factors);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discussion/conclusions: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discuss the results in the context of the stated purpose of the computational model (e.g. identifying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filter configuration and size with, and the location of, the lowest fatigue safety factor, assessing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acceptability of the fatigue safety factors), including any limitations and conservative modelling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conditions;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when applicable, discuss the implications of the computational analysis with respect to related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testing; for example, explain how the computational analysis complements accelerated durability </w:t>
      </w:r>
      <w:r>
        <w:rPr>
          <w:rFonts w:ascii="Cambria" w:hAnsi="Cambria" w:eastAsia="Cambria"/>
          <w:b w:val="0"/>
          <w:i w:val="0"/>
          <w:color w:val="231F20"/>
          <w:sz w:val="22"/>
        </w:rPr>
        <w:t>testing conclusions.</w:t>
      </w:r>
    </w:p>
    <w:p>
      <w:pPr>
        <w:autoSpaceDN w:val="0"/>
        <w:autoSpaceDE w:val="0"/>
        <w:widowControl/>
        <w:spacing w:line="245" w:lineRule="auto" w:before="568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72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As a potential alternative or supplement to a traditional ‘test-to-success’ fatigue testing paradigm, </w:t>
      </w:r>
      <w:r>
        <w:rPr>
          <w:rFonts w:ascii="Cambria" w:hAnsi="Cambria" w:eastAsia="Cambria"/>
          <w:b w:val="0"/>
          <w:i w:val="0"/>
          <w:color w:val="231F20"/>
          <w:sz w:val="20"/>
        </w:rPr>
        <w:t>interested readers can find information on the ‘fatigue-to-fracture’ methodology in ASTM F3211.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2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3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Additional information regarding computational model verification and validation can be found in </w:t>
      </w:r>
      <w:r>
        <w:rPr>
          <w:rFonts w:ascii="Cambria" w:hAnsi="Cambria" w:eastAsia="Cambria"/>
          <w:b w:val="0"/>
          <w:i w:val="0"/>
          <w:color w:val="231F20"/>
          <w:sz w:val="20"/>
        </w:rPr>
        <w:t>ASME V&amp;V40.</w:t>
      </w:r>
    </w:p>
    <w:p>
      <w:pPr>
        <w:autoSpaceDN w:val="0"/>
        <w:autoSpaceDE w:val="0"/>
        <w:widowControl/>
        <w:spacing w:line="276" w:lineRule="auto" w:before="2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 Fatigue and durability — In vitro testing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D.5.3.4.1 General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D.5.3.4.1.1 Purpose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assessment is to evaluate the long-term structural integrity of the filter under cyclic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loading conditions (e.g. compression from respiration and compression from Valsalva manoeuvre) that </w:t>
      </w:r>
      <w:r>
        <w:rPr>
          <w:rFonts w:ascii="Cambria" w:hAnsi="Cambria" w:eastAsia="Cambria"/>
          <w:b w:val="0"/>
          <w:i w:val="0"/>
          <w:color w:val="231F20"/>
          <w:sz w:val="22"/>
        </w:rPr>
        <w:t>represent the in vivo environment. This can require different test configurations.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Device durability may be evaluated in separate individual tests, tests that apply multiple sequential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deformation modes, or tests that apply simultaneous deformation modes. When combining deformation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modes under a single test, the relative rate of occurrence of the deformation modes should be considered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developing appropriate test methods, particularly with accelerated testing.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information included in this subclause are applicable to compression fatigue and durability that follow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D.5.3.4.2</w:t>
      </w:r>
      <w:r>
        <w:rPr>
          <w:rFonts w:ascii="Cambria" w:hAnsi="Cambria" w:eastAsia="Cambria"/>
          <w:b w:val="0"/>
          <w:i w:val="0"/>
          <w:color w:val="231F20"/>
          <w:sz w:val="22"/>
        </w:rPr>
        <w:t>. Specific considerations for the development of test methods are included in the individual clause.</w:t>
      </w:r>
    </w:p>
    <w:p>
      <w:pPr>
        <w:autoSpaceDN w:val="0"/>
        <w:autoSpaceDE w:val="0"/>
        <w:widowControl/>
        <w:spacing w:line="245" w:lineRule="auto" w:before="20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purpose of this subclause, displacement is defined as the movement of a test fixture, a test article, 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mock vessel (e.g. diametrical, linear, rotational) in response to the action of a test apparatus. Deformation is </w:t>
      </w:r>
      <w:r>
        <w:rPr>
          <w:rFonts w:ascii="Cambria" w:hAnsi="Cambria" w:eastAsia="Cambria"/>
          <w:b w:val="0"/>
          <w:i w:val="0"/>
          <w:color w:val="231F20"/>
          <w:sz w:val="22"/>
        </w:rPr>
        <w:t>defined as the change in shape of a test article or filter in response to a displacement(s) or an applied load(s).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As a potential alternative or supplement to a traditional ‘test-to-success’ fatigue testing paradigm, </w:t>
      </w:r>
      <w:r>
        <w:rPr>
          <w:rFonts w:ascii="Cambria" w:hAnsi="Cambria" w:eastAsia="Cambria"/>
          <w:b w:val="0"/>
          <w:i w:val="0"/>
          <w:color w:val="231F20"/>
          <w:sz w:val="20"/>
        </w:rPr>
        <w:t>interested readers can find information on the ‘fatigue-to-fracture’ methodology in ASTM F3211.</w:t>
      </w:r>
    </w:p>
    <w:p>
      <w:pPr>
        <w:autoSpaceDN w:val="0"/>
        <w:autoSpaceDE w:val="0"/>
        <w:widowControl/>
        <w:spacing w:line="245" w:lineRule="auto" w:before="2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Fatigue and durability testing is intended to evaluate aspects of the long-term structural integrity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filter under cyclic loading conditions that represent the in vivo environment.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Appropriate test methods should be developed to simulate physiological deformation of the filter. These test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methods should describe how to attain deformations of the test article through the application of forces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and/or displacements to the test fixture or a mock vessel.</w:t>
      </w:r>
    </w:p>
    <w:p>
      <w:pPr>
        <w:autoSpaceDN w:val="0"/>
        <w:autoSpaceDE w:val="0"/>
        <w:widowControl/>
        <w:spacing w:line="245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Potential failure modes that can be evaluated in these tests include filter fracture, and wear or abrasion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between components.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fatigue and durability tests are not intended to fully evaluate potential failure modes related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corrosion, wear between the filter and the recipient vessel, or filter migration. Consideration should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given as to whether such observations during testing indicate an increased potential for these failure modes </w:t>
      </w:r>
      <w:r>
        <w:rPr>
          <w:rFonts w:ascii="Cambria" w:hAnsi="Cambria" w:eastAsia="Cambria"/>
          <w:b w:val="0"/>
          <w:i w:val="0"/>
          <w:color w:val="231F20"/>
          <w:sz w:val="22"/>
        </w:rPr>
        <w:t>to occur clinically.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D.5.3.4.1.2 Materials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system;</w:t>
      </w:r>
    </w:p>
    <w:p>
      <w:pPr>
        <w:autoSpaceDN w:val="0"/>
        <w:tabs>
          <w:tab w:pos="1366" w:val="left"/>
        </w:tabs>
        <w:autoSpaceDE w:val="0"/>
        <w:widowControl/>
        <w:spacing w:line="245" w:lineRule="auto" w:before="218" w:after="0"/>
        <w:ind w:left="40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This test is not designed to evaluate the entire system; however, the system is required to deploy the </w:t>
      </w:r>
      <w:r>
        <w:rPr>
          <w:rFonts w:ascii="Cambria" w:hAnsi="Cambria" w:eastAsia="Cambria"/>
          <w:b w:val="0"/>
          <w:i w:val="0"/>
          <w:color w:val="231F20"/>
          <w:sz w:val="20"/>
        </w:rPr>
        <w:t>filter that is under test.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if applicable, accessory devices necessary to accomplish deployment in accordance with the IFU (e.g.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guidewire, introducer sheath);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if applicable, a mock vessel with a diameter and properties appropriate to enable simulation of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loading mode under study;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appropriately sized to represent the vessel diameter for the loading conditions under test;</w:t>
      </w:r>
    </w:p>
    <w:p>
      <w:pPr>
        <w:autoSpaceDN w:val="0"/>
        <w:autoSpaceDE w:val="0"/>
        <w:widowControl/>
        <w:spacing w:line="245" w:lineRule="auto" w:before="234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73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332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constructed of a material (e.g. silicone) capable of maintaining consistent deformation of the test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article under cyclic loading, without creating unwanted deformation of the test article;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capable of withstanding the test conditions at the test frequency and temperature for the duration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of the test;</w:t>
      </w:r>
    </w:p>
    <w:p>
      <w:pPr>
        <w:autoSpaceDN w:val="0"/>
        <w:autoSpaceDE w:val="0"/>
        <w:widowControl/>
        <w:spacing w:line="204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designed and/or modified to minimize test article migration;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fatigue test system capable of applying cyclic loads and/or displacement to the test article;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measurement system(s) (e.g. load cell, strain gauge high speed camera) capable of quantifying appropriate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loads, displacements and/or deformations;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cycle counting system for measuring the number of cycles applied to the test articles;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fluid fixture capable of maintaining buffered saline (PBS) (unless testing in a different fluid can be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justified) at physiological temperature (37 ± 2) °C;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inspection equipment [e.g. light microscope, lighted magnifying glass, radiography, scanning electron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microscopy (SEM)].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D.5.3.4.1.3 Sampling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Sampling shall allow for the evaluation of the structural integrity of all relevant parts of the filter.</w:t>
      </w:r>
    </w:p>
    <w:p>
      <w:pPr>
        <w:autoSpaceDN w:val="0"/>
        <w:autoSpaceDE w:val="0"/>
        <w:widowControl/>
        <w:spacing w:line="245" w:lineRule="auto" w:before="206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filter size(s) and configurations with the greatest potential for fatigue failure shall be identified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justified using computational modelling (e.g. finite element analysis), engineering analysis and/or clinical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>data. Alternatively, samples representing the range of sizes may be chosen for testing.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Segments or portions of the complete filter may be used as the test article if appropriately justified.</w:t>
      </w:r>
    </w:p>
    <w:p>
      <w:pPr>
        <w:autoSpaceDN w:val="0"/>
        <w:autoSpaceDE w:val="0"/>
        <w:widowControl/>
        <w:spacing w:line="278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D.5.3.4.1.4 Conditioning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filter system should be tracked through an anatomical model prior to fatigue and durability testing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>unless appropriate justification is provided.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D.5.3.4.1.5 Test method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This subclause includes general considerations for the development of all types of fatigue and durability tests: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define the test conditions: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establish loading conditions; the effect of the filter on the overall deformation expected in vivo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should be considered when establishing the loading conditions. The direction and magnitude of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applied displacement or force should be justified based on physiologically relevant data (e.g.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literature, clinical data) for the specific anatomical location, patient age or condition being treated.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Computational modelling may be used with the physiologically relevant data to determine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appropriate loading conditions;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mock vessel; there is no general guidance beyond those included in the general materials subclause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D.5.3.4.1.2</w:t>
      </w:r>
      <w:r>
        <w:rPr>
          <w:rFonts w:ascii="Cambria" w:hAnsi="Cambria" w:eastAsia="Cambria"/>
          <w:b w:val="0"/>
          <w:i w:val="0"/>
          <w:color w:val="231F20"/>
          <w:sz w:val="22"/>
        </w:rPr>
        <w:t>). See the individual fatigue and durability test methods;</w:t>
      </w:r>
    </w:p>
    <w:p>
      <w:pPr>
        <w:autoSpaceDN w:val="0"/>
        <w:autoSpaceDE w:val="0"/>
        <w:widowControl/>
        <w:spacing w:line="245" w:lineRule="auto" w:before="208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test frequency; the test frequency shall be selected to maintain the test article deformation within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pre-defined limits for the duration of the test and to avoid undesirable harmonics, localized </w:t>
      </w:r>
      <w:r>
        <w:rPr>
          <w:rFonts w:ascii="Cambria" w:hAnsi="Cambria" w:eastAsia="Cambria"/>
          <w:b w:val="0"/>
          <w:i w:val="0"/>
          <w:color w:val="231F20"/>
          <w:sz w:val="22"/>
        </w:rPr>
        <w:t>heating of the filter and rate-dependent effects on material properties;</w:t>
      </w:r>
    </w:p>
    <w:p>
      <w:pPr>
        <w:autoSpaceDN w:val="0"/>
        <w:autoSpaceDE w:val="0"/>
        <w:widowControl/>
        <w:spacing w:line="245" w:lineRule="auto" w:before="206" w:after="0"/>
        <w:ind w:left="914" w:right="0" w:hanging="402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displacement conditions/control; the gripping technique, slip between the mock vessel (if used)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the test article, or dynamic forces can result in deformations other than intended during </w:t>
      </w:r>
    </w:p>
    <w:p>
      <w:pPr>
        <w:autoSpaceDN w:val="0"/>
        <w:autoSpaceDE w:val="0"/>
        <w:widowControl/>
        <w:spacing w:line="245" w:lineRule="auto" w:before="358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74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80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testing; establish the method to control displacement or the application of force during testing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verify that each test article achieves the intended deformation during the cyclic loading at the test </w:t>
      </w:r>
      <w:r>
        <w:rPr>
          <w:rFonts w:ascii="Cambria" w:hAnsi="Cambria" w:eastAsia="Cambria"/>
          <w:b w:val="0"/>
          <w:i w:val="0"/>
          <w:color w:val="231F20"/>
          <w:sz w:val="22"/>
        </w:rPr>
        <w:t>frequency over the duration of the test;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set up: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either deploy the test article in accordance with the IFU directly into the test fixture or deploy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filter in accordance with the IFU and secure the test article (i.e. either the complete filter or a </w:t>
      </w:r>
      <w:r>
        <w:rPr>
          <w:rFonts w:ascii="Cambria" w:hAnsi="Cambria" w:eastAsia="Cambria"/>
          <w:b w:val="0"/>
          <w:i w:val="0"/>
          <w:color w:val="231F20"/>
          <w:sz w:val="22"/>
        </w:rPr>
        <w:t>segment or portion of the filter) to the test fixture;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inspect the test article(s) using appropriate visual aids, and record the location and severity of any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anomalies (e.g. non-uniform filter expansion);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3) allow the test articles to reach the pre-defined test temperature before initiating test;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testing: after initiation of testing, at periodic intervals, monitor the test conditions and equipment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operation to ensure that the test article does not migrate and experiences the intended displacements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or forces; because the relationship between the intended displacements or forces and test article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deformation can change over time, it can be necessary to verify that the test article is deforming as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intended; the methodology to verify that the displacements and/or deformations are as intended shall be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described in the test method; if appropriate, stop the test at periodic intervals for inspection of the test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article(s); removing the test article from a mock vessel for the periodic inspection is not recommended.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However, if removing the test article from a mock vessel is necessary, care shall be taken to remove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re-deploy in a manner that minimizes the effect on the test article;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termination: terminate the test after the desired number of cycles has been achieved or a pre-specified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end point has been observed;</w:t>
      </w:r>
    </w:p>
    <w:p>
      <w:pPr>
        <w:autoSpaceDN w:val="0"/>
        <w:autoSpaceDE w:val="0"/>
        <w:widowControl/>
        <w:spacing w:line="245" w:lineRule="auto" w:before="206" w:after="0"/>
        <w:ind w:left="402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post-test inspection: carefully remove the test articles from the test apparatus and mock vessel, if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applicable; completely visually inspect each test article for evidence of macroscopic damage; if anomalies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are identified, if fractures cannot be visually identified due to the size or design of the filter, or if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additional evaluation of regions of interest (e.g. potential areas of high stress/strain or wear) is needed,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use appropriate methodologies (e.g. light microscopy, scanning electron microscopy, radiography)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to further inspect for evidence of damage; identify and document the presence and location of any </w:t>
      </w:r>
      <w:r>
        <w:rPr>
          <w:rFonts w:ascii="Cambria" w:hAnsi="Cambria" w:eastAsia="Cambria"/>
          <w:b w:val="0"/>
          <w:i w:val="0"/>
          <w:color w:val="231F20"/>
          <w:sz w:val="22"/>
        </w:rPr>
        <w:t>anomalies, including the following:</w:t>
      </w:r>
    </w:p>
    <w:p>
      <w:pPr>
        <w:autoSpaceDN w:val="0"/>
        <w:autoSpaceDE w:val="0"/>
        <w:widowControl/>
        <w:spacing w:line="204" w:lineRule="auto" w:before="208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pre-specified failure modes under evaluation in the test, such as filter fracture;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additional observations, such as migration of filter within mock vessel;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failure modes that can be related to corrosion, wear between the filter and the recipient vessel,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or filter migration; considerations should be given as to whether such observations indicate an </w:t>
      </w:r>
      <w:r>
        <w:rPr>
          <w:rFonts w:ascii="Cambria" w:hAnsi="Cambria" w:eastAsia="Cambria"/>
          <w:b w:val="0"/>
          <w:i w:val="0"/>
          <w:color w:val="231F20"/>
          <w:sz w:val="22"/>
        </w:rPr>
        <w:t>increased potential for these failure modes to appear clinically.</w:t>
      </w:r>
    </w:p>
    <w:p>
      <w:pPr>
        <w:autoSpaceDN w:val="0"/>
        <w:autoSpaceDE w:val="0"/>
        <w:widowControl/>
        <w:spacing w:line="245" w:lineRule="auto" w:before="206" w:after="0"/>
        <w:ind w:left="402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SEM images can be taken of fracture surfaces and fracture locations to characterize the nature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origin of the fracture. When evaluating fractures, consider the potential for artefactual filter fracture </w:t>
      </w:r>
      <w:r>
        <w:rPr>
          <w:rFonts w:ascii="Cambria" w:hAnsi="Cambria" w:eastAsia="Cambria"/>
          <w:b w:val="0"/>
          <w:i w:val="0"/>
          <w:color w:val="231F20"/>
          <w:sz w:val="22"/>
        </w:rPr>
        <w:t>related to the test apparatus (e.g. gripping method) or testing parameters.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D.5.3.4.1.6 Expression of results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There is no general guidance. See the expression of results subclause of the individual fatigue and durability </w:t>
      </w:r>
      <w:r>
        <w:rPr>
          <w:rFonts w:ascii="Cambria" w:hAnsi="Cambria" w:eastAsia="Cambria"/>
          <w:b w:val="0"/>
          <w:i w:val="0"/>
          <w:color w:val="231F20"/>
          <w:sz w:val="22"/>
        </w:rPr>
        <w:t>test methods.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D.5.3.4.1.7 Test report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should done be according to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The intended and measured displacements and/or </w:t>
      </w:r>
      <w:r>
        <w:rPr>
          <w:rFonts w:ascii="Cambria" w:hAnsi="Cambria" w:eastAsia="Cambria"/>
          <w:b w:val="0"/>
          <w:i w:val="0"/>
          <w:color w:val="231F20"/>
          <w:sz w:val="22"/>
        </w:rPr>
        <w:t>deformations shall be reported.</w:t>
      </w:r>
    </w:p>
    <w:p>
      <w:pPr>
        <w:autoSpaceDN w:val="0"/>
        <w:autoSpaceDE w:val="0"/>
        <w:widowControl/>
        <w:spacing w:line="245" w:lineRule="auto" w:before="206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Results of all inspections, including the cycle count at which the inspections took place and the number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location of any observed anomalies, including fractures, shall be reported. The test report should include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discussion on the potential causes (e.g. fatigue failure, material inclusion, pre-existing sample damage, mock </w:t>
      </w:r>
    </w:p>
    <w:p>
      <w:pPr>
        <w:autoSpaceDN w:val="0"/>
        <w:autoSpaceDE w:val="0"/>
        <w:widowControl/>
        <w:spacing w:line="245" w:lineRule="auto" w:before="382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75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vessel friction) and clinical relevance of the observations. Results should be considered and interpreted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relation to any applicable in vivo data.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D.5.3.4.2 Compression fatigue and durability</w:t>
      </w:r>
    </w:p>
    <w:p>
      <w:pPr>
        <w:autoSpaceDN w:val="0"/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D.5.3.4.2.1 Purpose</w:t>
      </w:r>
    </w:p>
    <w:p>
      <w:pPr>
        <w:autoSpaceDN w:val="0"/>
        <w:tabs>
          <w:tab w:pos="1078" w:val="left"/>
        </w:tabs>
        <w:autoSpaceDE w:val="0"/>
        <w:widowControl/>
        <w:spacing w:line="245" w:lineRule="auto" w:before="21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The information in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D.5.3.4.2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is specific to the compression fatigue and durability test, and is used in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conjunction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0"/>
        </w:rPr>
        <w:t>D.5.3.4.1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 which describes general fatigue and durability considerations.</w:t>
      </w:r>
    </w:p>
    <w:p>
      <w:pPr>
        <w:autoSpaceDN w:val="0"/>
        <w:autoSpaceDE w:val="0"/>
        <w:widowControl/>
        <w:spacing w:line="245" w:lineRule="auto" w:before="21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evaluate the long-term structural integrity of the filter when subjected to cyclic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compressive loading conditions perpendicular to the filter axis (e.g. compression along the entire length,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compression along a specified region) appropriate for the device design and intended clinical use.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D.5.3.4.2.2 Materials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Refer to the materials listed in the general materials subclause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D.5.3.4.1.2</w:t>
      </w:r>
      <w:r>
        <w:rPr>
          <w:rFonts w:ascii="Cambria" w:hAnsi="Cambria" w:eastAsia="Cambria"/>
          <w:b w:val="0"/>
          <w:i w:val="0"/>
          <w:color w:val="231F20"/>
          <w:sz w:val="22"/>
        </w:rPr>
        <w:t>).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D.5.3.4.2.3 Sampling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Refer to the information in the general sampling subclause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D.5.3.4.1.3</w:t>
      </w:r>
      <w:r>
        <w:rPr>
          <w:rFonts w:ascii="Cambria" w:hAnsi="Cambria" w:eastAsia="Cambria"/>
          <w:b w:val="0"/>
          <w:i w:val="0"/>
          <w:color w:val="231F20"/>
          <w:sz w:val="22"/>
        </w:rPr>
        <w:t>).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D.5.3.4.2.4 Conditioning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Refer to the information in the general conditioning subclause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D.5.3.4.1.4</w:t>
      </w:r>
      <w:r>
        <w:rPr>
          <w:rFonts w:ascii="Cambria" w:hAnsi="Cambria" w:eastAsia="Cambria"/>
          <w:b w:val="0"/>
          <w:i w:val="0"/>
          <w:color w:val="231F20"/>
          <w:sz w:val="22"/>
        </w:rPr>
        <w:t>).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D.5.3.4.2.5 Test method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Refer to the information in the general test method subclause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with the following: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 method describes a compression fatigue and durability test that subjects the test article to a specified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amount of cyclic compressive deformation (i.e. compression in one direction that is perpendicular to the test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article axis). Testing is performed with a fatigue tester that induces physiologically relevant compressive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deformation of the test article and can be performed with or without a mock vessel. Each test article should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be inspected periodically during the test for the occurrence of fracture and other aspects of structural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integrity; the compression of the test article can be applied along the entire length of the filter (e.g. flat plates) </w:t>
      </w:r>
      <w:r>
        <w:rPr>
          <w:rFonts w:ascii="Cambria" w:hAnsi="Cambria" w:eastAsia="Cambria"/>
          <w:b w:val="0"/>
          <w:i w:val="0"/>
          <w:color w:val="231F20"/>
          <w:sz w:val="22"/>
        </w:rPr>
        <w:t>or a specified region of the filter (e.g. cylindrical bar) depending on the anticipated clinical environment;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define test conditions: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establish loading conditions; refer to the information in the general test method, establish loading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conditions subclause [see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a) 1)] with the following: the loading conditions of the test, that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is, the intended minimum and maximum compressive deformations, are based on the anticipated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clinical compression; force equilibrium models, finite element analysis or experimental evaluation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can be used to establish the target minimum and maximum compression;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8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mock vessel (if applicable): refer to the information regarding the mock vessel in the general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materials subclause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D.5.3.4.1.2</w:t>
      </w:r>
      <w:r>
        <w:rPr>
          <w:rFonts w:ascii="Cambria" w:hAnsi="Cambria" w:eastAsia="Cambria"/>
          <w:b w:val="0"/>
          <w:i w:val="0"/>
          <w:color w:val="231F20"/>
          <w:sz w:val="22"/>
        </w:rPr>
        <w:t>) with the following: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06" w:after="0"/>
        <w:ind w:left="51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test frequency: refer to the information in the general test method, test frequency subclause [see </w:t>
      </w:r>
      <w:r>
        <w:tab/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a) 3)];</w:t>
      </w:r>
    </w:p>
    <w:p>
      <w:pPr>
        <w:autoSpaceDN w:val="0"/>
        <w:autoSpaceDE w:val="0"/>
        <w:widowControl/>
        <w:spacing w:line="245" w:lineRule="auto" w:before="206" w:after="0"/>
        <w:ind w:left="914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displacement conditions/control: refer to the information in the general test method, displacement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conditions/control [see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a) 4)] with the following: establish the method to control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compressive displacement applied during the cyclic loading at the test frequency using a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representative sample; the results of this verification activity should be used to establish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procedure for controlling the displacement of the compression testing apparatus adequately </w:t>
      </w:r>
    </w:p>
    <w:p>
      <w:pPr>
        <w:autoSpaceDN w:val="0"/>
        <w:autoSpaceDE w:val="0"/>
        <w:widowControl/>
        <w:spacing w:line="245" w:lineRule="auto" w:before="1166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76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80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correlates with the intended deformation of the filter, then this may be used to control the applied </w:t>
      </w:r>
      <w:r>
        <w:rPr>
          <w:rFonts w:ascii="Cambria" w:hAnsi="Cambria" w:eastAsia="Cambria"/>
          <w:b w:val="0"/>
          <w:i w:val="0"/>
          <w:color w:val="231F20"/>
          <w:sz w:val="22"/>
        </w:rPr>
        <w:t>displacement during testing;</w:t>
      </w:r>
    </w:p>
    <w:p>
      <w:pPr>
        <w:autoSpaceDN w:val="0"/>
        <w:autoSpaceDE w:val="0"/>
        <w:widowControl/>
        <w:spacing w:line="245" w:lineRule="auto" w:before="206" w:after="116"/>
        <w:ind w:left="402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set up: refer to the information in the general test method, set up subclause [see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b) 1)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3)] with the following: adjust the test apparatus to yield the desired compressive displacement; when </w:t>
      </w:r>
      <w:r>
        <w:rPr>
          <w:rFonts w:ascii="Cambria" w:hAnsi="Cambria" w:eastAsia="Cambria"/>
          <w:b w:val="0"/>
          <w:i w:val="0"/>
          <w:color w:val="231F20"/>
          <w:sz w:val="22"/>
        </w:rPr>
        <w:t>calculating percent compression, the following formula should be used: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>
        <w:trPr>
          <w:trHeight w:hRule="exact" w:val="390"/>
        </w:trPr>
        <w:tc>
          <w:tcPr>
            <w:tcW w:type="dxa" w:w="340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94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/>
                <w:color w:val="000000"/>
                <w:sz w:val="22"/>
              </w:rPr>
              <w:t>C</w:t>
            </w:r>
          </w:p>
        </w:tc>
        <w:tc>
          <w:tcPr>
            <w:tcW w:type="dxa" w:w="140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o</w:t>
            </w:r>
          </w:p>
        </w:tc>
        <w:tc>
          <w:tcPr>
            <w:tcW w:type="dxa" w:w="290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=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</w:t>
            </w:r>
          </w:p>
        </w:tc>
        <w:tc>
          <w:tcPr>
            <w:tcW w:type="dxa" w:w="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480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5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/>
                <w:color w:val="000000"/>
                <w:sz w:val="22"/>
              </w:rPr>
              <w:t xml:space="preserve">D </w:t>
            </w:r>
            <w:r>
              <w:rPr>
                <w:w w:val="97.56889343261719"/>
                <w:rFonts w:ascii="Cambria" w:hAnsi="Cambria" w:eastAsia="Cambria"/>
                <w:b w:val="0"/>
                <w:i w:val="0"/>
                <w:color w:val="000000"/>
                <w:sz w:val="18"/>
              </w:rPr>
              <w:t>max</w:t>
            </w:r>
          </w:p>
        </w:tc>
        <w:tc>
          <w:tcPr>
            <w:tcW w:type="dxa" w:w="100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6" w:after="0"/>
              <w:ind w:left="0" w:right="0" w:firstLine="0"/>
              <w:jc w:val="center"/>
            </w:pPr>
            <w:r>
              <w:rPr>
                <w:w w:val="97.56889343261719"/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480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5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/>
                <w:color w:val="000000"/>
                <w:sz w:val="22"/>
              </w:rPr>
              <w:t xml:space="preserve">D </w:t>
            </w:r>
            <w:r>
              <w:rPr>
                <w:w w:val="97.56889343261719"/>
                <w:rFonts w:ascii="Cambria" w:hAnsi="Cambria" w:eastAsia="Cambria"/>
                <w:b w:val="0"/>
                <w:i w:val="0"/>
                <w:color w:val="000000"/>
                <w:sz w:val="18"/>
              </w:rPr>
              <w:t>min</w:t>
            </w:r>
          </w:p>
        </w:tc>
        <w:tc>
          <w:tcPr>
            <w:tcW w:type="dxa" w:w="114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46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123"/>
              <w:gridCol w:w="123"/>
            </w:tblGrid>
            <w:tr>
              <w:trPr>
                <w:trHeight w:hRule="exact" w:val="410"/>
              </w:trPr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</w:t>
                  </w:r>
                </w:p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6" w:lineRule="exact" w:before="0" w:after="0"/>
              <w:ind w:left="0" w:right="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×</w:t>
            </w:r>
          </w:p>
        </w:tc>
        <w:tc>
          <w:tcPr>
            <w:tcW w:type="dxa" w:w="4100"/>
            <w:tcBorders>
              <w:bottom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4" w:after="0"/>
              <w:ind w:left="1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98"/>
        </w:trPr>
        <w:tc>
          <w:tcPr>
            <w:tcW w:type="dxa" w:w="340"/>
            <w:tcBorders>
              <w:top w:sz="4.24800014495849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24800014495849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"/>
            <w:tcBorders>
              <w:top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0" w:right="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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</w:t>
            </w:r>
          </w:p>
        </w:tc>
        <w:tc>
          <w:tcPr>
            <w:tcW w:type="dxa" w:w="9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gridSpan w:val="3"/>
            <w:tcBorders>
              <w:top w:sz="4.24800014495849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/>
                <w:color w:val="000000"/>
                <w:sz w:val="22"/>
              </w:rPr>
              <w:t xml:space="preserve">D </w:t>
            </w:r>
            <w:r>
              <w:rPr>
                <w:w w:val="97.56889343261719"/>
                <w:rFonts w:ascii="Cambria" w:hAnsi="Cambria" w:eastAsia="Cambria"/>
                <w:b w:val="0"/>
                <w:i w:val="0"/>
                <w:color w:val="000000"/>
                <w:sz w:val="18"/>
              </w:rPr>
              <w:t>max</w:t>
            </w:r>
          </w:p>
        </w:tc>
        <w:tc>
          <w:tcPr>
            <w:tcW w:type="dxa" w:w="114"/>
            <w:tcBorders>
              <w:top w:sz="4.24800014495849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"/>
            <w:tcBorders>
              <w:top w:sz="4.24800014495849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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</w:t>
            </w:r>
          </w:p>
        </w:tc>
        <w:tc>
          <w:tcPr>
            <w:tcW w:type="dxa" w:w="4100"/>
            <w:tcBorders>
              <w:top w:sz="4.24800014495849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4" w:lineRule="auto" w:before="92" w:after="182"/>
        <w:ind w:left="40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where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6"/>
        <w:gridCol w:w="3446"/>
        <w:gridCol w:w="3446"/>
      </w:tblGrid>
      <w:tr>
        <w:trPr>
          <w:trHeight w:hRule="exact" w:val="410"/>
        </w:trPr>
        <w:tc>
          <w:tcPr>
            <w:tcW w:type="dxa" w:w="3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74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c)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0" w:right="204" w:firstLine="0"/>
              <w:jc w:val="right"/>
            </w:pP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Co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14" w:after="0"/>
              <w:ind w:left="2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is the percent compressive displacement;</w:t>
            </w:r>
          </w:p>
        </w:tc>
      </w:tr>
      <w:tr>
        <w:trPr>
          <w:trHeight w:hRule="exact" w:val="480"/>
        </w:trPr>
        <w:tc>
          <w:tcPr>
            <w:tcW w:type="dxa" w:w="3446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96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D</w:t>
            </w:r>
            <w:r>
              <w:rPr>
                <w:w w:val="103.125"/>
                <w:rFonts w:ascii="Cambria" w:hAnsi="Cambria" w:eastAsia="Cambria"/>
                <w:b w:val="0"/>
                <w:i w:val="0"/>
                <w:color w:val="231F20"/>
                <w:sz w:val="16"/>
              </w:rPr>
              <w:t>max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50" w:after="0"/>
              <w:ind w:left="2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is the maximum dimension along the line of compression of the test article on the test apparatus;</w:t>
            </w:r>
          </w:p>
        </w:tc>
      </w:tr>
      <w:tr>
        <w:trPr>
          <w:trHeight w:hRule="exact" w:val="680"/>
        </w:trPr>
        <w:tc>
          <w:tcPr>
            <w:tcW w:type="dxa" w:w="3446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2" w:after="0"/>
              <w:ind w:left="0" w:right="4" w:firstLine="0"/>
              <w:jc w:val="right"/>
            </w:pP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D</w:t>
            </w:r>
            <w:r>
              <w:rPr>
                <w:w w:val="103.125"/>
                <w:rFonts w:ascii="Cambria" w:hAnsi="Cambria" w:eastAsia="Cambria"/>
                <w:b w:val="0"/>
                <w:i w:val="0"/>
                <w:color w:val="231F20"/>
                <w:sz w:val="16"/>
              </w:rPr>
              <w:t>min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2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is the minimum dimension along the line of compression of the test article on the test appa­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>ratus through fatigue cycle;</w:t>
            </w:r>
          </w:p>
        </w:tc>
      </w:tr>
      <w:tr>
        <w:trPr>
          <w:trHeight w:hRule="exact" w:val="336"/>
        </w:trPr>
        <w:tc>
          <w:tcPr>
            <w:tcW w:type="dxa" w:w="3446"/>
            <w:vMerge/>
            <w:tcBorders/>
          </w:tcPr>
          <w:p/>
        </w:tc>
        <w:tc>
          <w:tcPr>
            <w:tcW w:type="dxa" w:w="9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0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testing: refer to the information in the general test method, testing subclause [see </w:t>
            </w:r>
            <w:r>
              <w:rPr>
                <w:u w:val="single" w:color="053bf5"/>
                <w:rFonts w:ascii="Cambria" w:hAnsi="Cambria" w:eastAsia="Cambria"/>
                <w:b w:val="0"/>
                <w:i w:val="0"/>
                <w:color w:val="053CF5"/>
                <w:sz w:val="22"/>
              </w:rPr>
              <w:t>D.5.3.4.1.5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 c)] with </w:t>
            </w:r>
          </w:p>
        </w:tc>
      </w:tr>
    </w:tbl>
    <w:p>
      <w:pPr>
        <w:autoSpaceDN w:val="0"/>
        <w:autoSpaceDE w:val="0"/>
        <w:widowControl/>
        <w:spacing w:line="204" w:lineRule="auto" w:before="10" w:after="0"/>
        <w:ind w:left="40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following: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set the frequency to the established rate and adjust the test system to achieve the intended minimum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maximum test article compression; verify that the test article deformations are as intended; after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minimum and maximum test article compressive targets are achieved, begin counting the cycles;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verify minimum and maximum test article compression at regular time intervals to ensure that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target values are maintained; adjust the system as necessary to maintain the desired operational target;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termination: refer to the information in the general test method, termination subclause [see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d)];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post-test inspection: refer to the information in the general test method, post-test inspection subclause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D.5.3.4.1.5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e)].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D.5.3.4.2.6 Expression of results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frequency shall be expressed in cycles per second (Hz). Displacements shall be expressed in </w:t>
      </w:r>
      <w:r>
        <w:rPr>
          <w:rFonts w:ascii="Cambria" w:hAnsi="Cambria" w:eastAsia="Cambria"/>
          <w:b w:val="0"/>
          <w:i w:val="0"/>
          <w:color w:val="231F20"/>
          <w:sz w:val="22"/>
        </w:rPr>
        <w:t>millimetres (mm). Compressive deformation shall be expressed as a percentage (%).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D.5.3.4.2.7 Test report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Refer to the information in the general test method, test report subclause (see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D.5.3.4.1.7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) with the following: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intended and measured minimum and maximum test article compressive displacement shall be reported.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D.5.3.5 Dimensional verification of the filter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D.5.3.5.1 Purpose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deployed filter dimensions including outer diameter(s), length(s), </w:t>
      </w:r>
      <w:r>
        <w:rPr>
          <w:rFonts w:ascii="Cambria" w:hAnsi="Cambria" w:eastAsia="Cambria"/>
          <w:b w:val="0"/>
          <w:i w:val="0"/>
          <w:color w:val="231F20"/>
          <w:sz w:val="22"/>
        </w:rPr>
        <w:t>for verification to design specifications.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D.5.3.5.2 Materials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system;</w:t>
      </w:r>
    </w:p>
    <w:p>
      <w:pPr>
        <w:autoSpaceDN w:val="0"/>
        <w:tabs>
          <w:tab w:pos="1366" w:val="left"/>
        </w:tabs>
        <w:autoSpaceDE w:val="0"/>
        <w:widowControl/>
        <w:spacing w:line="245" w:lineRule="auto" w:before="216" w:after="0"/>
        <w:ind w:left="40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This test is not designed to evaluate the entire system; however the system is required to deploy the </w:t>
      </w:r>
      <w:r>
        <w:rPr>
          <w:rFonts w:ascii="Cambria" w:hAnsi="Cambria" w:eastAsia="Cambria"/>
          <w:b w:val="0"/>
          <w:i w:val="0"/>
          <w:color w:val="231F20"/>
          <w:sz w:val="20"/>
        </w:rPr>
        <w:t>filter that is under test.</w:t>
      </w:r>
    </w:p>
    <w:p>
      <w:pPr>
        <w:autoSpaceDN w:val="0"/>
        <w:autoSpaceDE w:val="0"/>
        <w:widowControl/>
        <w:spacing w:line="245" w:lineRule="auto" w:before="610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77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measuring equipment for out diameters (e.g. micrometre, optical profile projector, laser-micrometre,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calibrated calipers);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measuring equipment for lengths (e.g. micrometre, optical profile projector, laser-micrometre, calibrated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calipers);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temperature-controlled environment (37 ± 2) °C for filter with dimensions that are sensitive to changes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between ambient and physiological temperatures.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D.5.3.5.3 Sampling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8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D.5.3.5.4 Conditioning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loading, preconditioning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deployment.</w:t>
      </w:r>
    </w:p>
    <w:p>
      <w:pPr>
        <w:autoSpaceDN w:val="0"/>
        <w:autoSpaceDE w:val="0"/>
        <w:widowControl/>
        <w:spacing w:line="278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D.5.3.5.5 Test method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Outer diameter(s) shall be measured at appropriate locations after deployment in accordance with the IFU. For </w:t>
      </w:r>
      <w:r>
        <w:rPr>
          <w:rFonts w:ascii="Cambria" w:hAnsi="Cambria" w:eastAsia="Cambria"/>
          <w:b w:val="0"/>
          <w:i w:val="0"/>
          <w:color w:val="231F20"/>
          <w:sz w:val="22"/>
        </w:rPr>
        <w:t>non-circular cross-sections, it can be appropriate to measure and report the maximum and minimum values.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D.5.3.5.6 Expression of results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Diameters shall be expressed in millimetres (mm). Lengths shall be expressed in millimetres (mm) or </w:t>
      </w:r>
      <w:r>
        <w:rPr>
          <w:rFonts w:ascii="Cambria" w:hAnsi="Cambria" w:eastAsia="Cambria"/>
          <w:b w:val="0"/>
          <w:i w:val="0"/>
          <w:color w:val="231F20"/>
          <w:sz w:val="22"/>
        </w:rPr>
        <w:t>centimetres (cm).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D.5.3.5.7 Test report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maximum, minimum, mean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standard deviation of all measured and calculated dimensions.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D.5.3.6 Filter tensile strength</w:t>
      </w:r>
    </w:p>
    <w:p>
      <w:pPr>
        <w:autoSpaceDN w:val="0"/>
        <w:autoSpaceDE w:val="0"/>
        <w:widowControl/>
        <w:spacing w:line="278" w:lineRule="auto" w:before="25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D.5.3.6.1 Purpose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purpose of this test is to determine the tensile strength of bonds, joints or components of the filter.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D.5.3.6.2 Materials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or appropriate components;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mechanical testing system with a constant crosshead speed, a suitable load cell and appropriate gripping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fixtures;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environment (37 ± 2) °C, as appropriate.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D.5.3.6.3 Sampling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D.5.3.6.4 Conditioning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792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78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D.5.3.6.5 Test method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Use a mechanical testing system with an appropriate crosshead speed, apply tension to each filter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component until failure is achieved.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Record the force at which failure occurs and describe the type and location of the failure.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D.5.3.6.6 Expression of results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Tensile strength should be expressed in newtons (N).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D.5.3.6.7 Test report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type and location of the failure, </w:t>
      </w:r>
      <w:r>
        <w:rPr>
          <w:rFonts w:ascii="Cambria" w:hAnsi="Cambria" w:eastAsia="Cambria"/>
          <w:b w:val="0"/>
          <w:i w:val="0"/>
          <w:color w:val="231F20"/>
          <w:sz w:val="22"/>
        </w:rPr>
        <w:t>and the maximum, minimum, mean and standard deviation of tensile strength.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D.5.3.7 Migration resistance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D.5.3.7.1 Purpose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migration resistance of a filter through measurement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pressure gradient necessary to cause a clot-loaded filter, or the force required to cause a non-loaded filter, to </w:t>
      </w:r>
      <w:r>
        <w:rPr>
          <w:rFonts w:ascii="Cambria" w:hAnsi="Cambria" w:eastAsia="Cambria"/>
          <w:b w:val="0"/>
          <w:i w:val="0"/>
          <w:color w:val="231F20"/>
          <w:sz w:val="22"/>
        </w:rPr>
        <w:t>migrate in the cephalad direction in an anatomical model.</w:t>
      </w:r>
    </w:p>
    <w:p>
      <w:pPr>
        <w:autoSpaceDN w:val="0"/>
        <w:tabs>
          <w:tab w:pos="964" w:val="left"/>
        </w:tabs>
        <w:autoSpaceDE w:val="0"/>
        <w:widowControl/>
        <w:spacing w:line="204" w:lineRule="auto" w:before="21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This method is not appropriate for testing migration resistance in the caudal direction.</w:t>
      </w:r>
    </w:p>
    <w:p>
      <w:pPr>
        <w:autoSpaceDN w:val="0"/>
        <w:autoSpaceDE w:val="0"/>
        <w:widowControl/>
        <w:spacing w:line="276" w:lineRule="auto" w:before="26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D.5.3.7.2 Materials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system;</w:t>
      </w:r>
    </w:p>
    <w:p>
      <w:pPr>
        <w:autoSpaceDN w:val="0"/>
        <w:tabs>
          <w:tab w:pos="1366" w:val="left"/>
        </w:tabs>
        <w:autoSpaceDE w:val="0"/>
        <w:widowControl/>
        <w:spacing w:line="245" w:lineRule="auto" w:before="216" w:after="0"/>
        <w:ind w:left="40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This test is not designed to evaluate the entire system; however, the system can be required to deploy </w:t>
      </w:r>
      <w:r>
        <w:rPr>
          <w:rFonts w:ascii="Cambria" w:hAnsi="Cambria" w:eastAsia="Cambria"/>
          <w:b w:val="0"/>
          <w:i w:val="0"/>
          <w:color w:val="231F20"/>
          <w:sz w:val="20"/>
        </w:rPr>
        <w:t>the filter that is under test.</w:t>
      </w:r>
    </w:p>
    <w:p>
      <w:pPr>
        <w:autoSpaceDN w:val="0"/>
        <w:autoSpaceDE w:val="0"/>
        <w:widowControl/>
        <w:spacing w:line="204" w:lineRule="auto" w:before="21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necessary to accomplish deployment in accordance with the IFU;</w:t>
      </w:r>
    </w:p>
    <w:p>
      <w:pPr>
        <w:autoSpaceDN w:val="0"/>
        <w:autoSpaceDE w:val="0"/>
        <w:widowControl/>
        <w:spacing w:line="245" w:lineRule="auto" w:before="206" w:after="0"/>
        <w:ind w:left="402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anatomical model: biological or synthetic mock vena cava with appropriate diameter and length.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Adequately challenging filter conditions should be tested in the model (e.g. maximum indicated diameter,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minimum fixation condition). Test conditions can include alternative device configurations (e.g. centred,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tilted) or alternative mock vessel dimensions (e.g. oval vessels, smaller diameters). Also, the validity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mock vena cava (e.g. synthetic material) for the assessment of the acute migration should be justified;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temperature-controlled environment (37 ± 2) °C for filters with material properties that are sensitive to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changes between ambient and physiological temperatures;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measuring equipment for lengths (e.g. ruler, caliper).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 for migration pressure gradient measurement: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suitable reference sample (e.g. filter with an adequate clinical history of use), or rationale for maximum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pressure gradient without migration;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clots should be coagulated animal blood or equivalent natural or synthetic materials;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test fluid simulating the viscosity of blood should be used unless testing in a different environment (e.g.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distilled water) can be justified;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circulating pump capable of producing clinically relevant flow conditions (e.g. flow rates of 1 l/min to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6 l/min);</w:t>
      </w:r>
    </w:p>
    <w:p>
      <w:pPr>
        <w:autoSpaceDN w:val="0"/>
        <w:autoSpaceDE w:val="0"/>
        <w:widowControl/>
        <w:spacing w:line="245" w:lineRule="auto" w:before="236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79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04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pressure gauge(s) capable of measuring clinically relevant pressures.</w:t>
      </w:r>
    </w:p>
    <w:p>
      <w:pPr>
        <w:autoSpaceDN w:val="0"/>
        <w:tabs>
          <w:tab w:pos="516" w:val="left"/>
        </w:tabs>
        <w:autoSpaceDE w:val="0"/>
        <w:widowControl/>
        <w:spacing w:line="290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 for migration force measurement: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suitable reference sample (e.g. filter with an adequate clinical history of use) or rationale for maximum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force without migration;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mechanical testing system with a constant crosshead speed, a suitable load cell and appropriate gripping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fixtures.</w:t>
      </w:r>
    </w:p>
    <w:p>
      <w:pPr>
        <w:autoSpaceDN w:val="0"/>
        <w:autoSpaceDE w:val="0"/>
        <w:widowControl/>
        <w:spacing w:line="331" w:lineRule="auto" w:before="266" w:after="0"/>
        <w:ind w:left="114" w:right="561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D.5.3.7.3 Sampling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331" w:lineRule="auto" w:before="266" w:after="0"/>
        <w:ind w:left="114" w:right="864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D.5.3.7.4 Conditioning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loading and preconditioning.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D.5.3.7.5 Test method</w:t>
      </w:r>
    </w:p>
    <w:p>
      <w:pPr>
        <w:autoSpaceDN w:val="0"/>
        <w:autoSpaceDE w:val="0"/>
        <w:widowControl/>
        <w:spacing w:line="331" w:lineRule="auto" w:before="258" w:after="0"/>
        <w:ind w:left="114" w:right="460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D.5.3.7.5.1 Migration pressure gradient measurement </w:t>
      </w: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Establish the conditions under which the samples will be tested. These conditions include establishing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clot size, fluid flow rates, pressures and mock vessel dimensions.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Assemble the test fixture including the filter in the anatomical model, the circulating pump and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temperature-controlled fluid reservoir.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Visually inspect the filter in the anatomical model. Note any critical observations (e.g. tilting, crossed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struts, inadequate formation).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Mark initial filter position.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Inject clots into the system until filter migrates or peak pressure differential across the filter is reached. </w:t>
      </w:r>
    </w:p>
    <w:p>
      <w:pPr>
        <w:autoSpaceDN w:val="0"/>
        <w:autoSpaceDE w:val="0"/>
        <w:widowControl/>
        <w:spacing w:line="245" w:lineRule="auto" w:before="22" w:after="0"/>
        <w:ind w:left="516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Record the peak pressure differential across the filter at the point where migration occurs. It should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noted that it is considered normal for the filter to settle and move slightly as a clot builds up during this </w:t>
      </w:r>
      <w:r>
        <w:rPr>
          <w:rFonts w:ascii="Cambria" w:hAnsi="Cambria" w:eastAsia="Cambria"/>
          <w:b w:val="0"/>
          <w:i w:val="0"/>
          <w:color w:val="231F20"/>
          <w:sz w:val="22"/>
        </w:rPr>
        <w:t>simulated test.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Record any anomalous observations for each test sample.</w:t>
      </w:r>
    </w:p>
    <w:p>
      <w:pPr>
        <w:autoSpaceDN w:val="0"/>
        <w:autoSpaceDE w:val="0"/>
        <w:widowControl/>
        <w:spacing w:line="334" w:lineRule="auto" w:before="264" w:after="0"/>
        <w:ind w:left="114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D.5.3.7.5.2 Migration force measurement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Establish the mock vessel material and dimensions in which samples will be tested.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Deploy the filter into the mock vessel.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Visually inspect the filter in the anatomical model. Note any critical observations (e.g. tilting, crossed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struts, inadequate formation).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d) Mark initial filter position.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e) Using a mechanical testing system with an appropriate crosshead speed (e.g. 200 mm/min), pull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filter in the cephalad direction until migration of the filter occurs.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Record the peak force at which migration occurs.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g) Record any anomalous observations for each test sample.</w:t>
      </w:r>
    </w:p>
    <w:p>
      <w:pPr>
        <w:autoSpaceDN w:val="0"/>
        <w:tabs>
          <w:tab w:pos="3944" w:val="left"/>
          <w:tab w:pos="5086" w:val="left"/>
          <w:tab w:pos="5194" w:val="left"/>
        </w:tabs>
        <w:autoSpaceDE w:val="0"/>
        <w:widowControl/>
        <w:spacing w:line="276" w:lineRule="auto" w:before="518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80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D.5.3.7.6 Expression of results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migration resistance is reported as the peak pressure differential, expressed in kilopascals (kPa), or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peak force, expressed in newtons (N) that the filter is able to withstand without migration. Any anomalous </w:t>
      </w:r>
      <w:r>
        <w:rPr>
          <w:rFonts w:ascii="Cambria" w:hAnsi="Cambria" w:eastAsia="Cambria"/>
          <w:b w:val="0"/>
          <w:i w:val="0"/>
          <w:color w:val="231F20"/>
          <w:sz w:val="22"/>
        </w:rPr>
        <w:t>observations should be reported.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D.5.3.7.7 Test report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report the presence of migration and include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maximum, minimum, mean and standard deviation of the peak pressure differential across the filter, 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peak force, for each condition tested. The anatomical model, including diameter(s) and material should be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reported. For the migration pressure gradient measurement, the clot material, the clot size(s), the test fluid,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flow rate(s) and pressure used during testing should also be reported.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D.5.3.8 Radial force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D.5.3.8.1 Purpose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force exerted on the surrounding tissue by a filter as a function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of filter formation and anatomical dimensions, under the conditions of expansion.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This test is not intended to mimic forces generated during in vivo cycling of the device after initial </w:t>
      </w:r>
      <w:r>
        <w:rPr>
          <w:rFonts w:ascii="Cambria" w:hAnsi="Cambria" w:eastAsia="Cambria"/>
          <w:b w:val="0"/>
          <w:i w:val="0"/>
          <w:color w:val="231F20"/>
          <w:sz w:val="20"/>
        </w:rPr>
        <w:t>deployment.</w:t>
      </w:r>
    </w:p>
    <w:p>
      <w:pPr>
        <w:autoSpaceDN w:val="0"/>
        <w:autoSpaceDE w:val="0"/>
        <w:widowControl/>
        <w:spacing w:line="276" w:lineRule="auto" w:before="2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D.5.3.8.2 Materials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system;</w:t>
      </w:r>
    </w:p>
    <w:p>
      <w:pPr>
        <w:autoSpaceDN w:val="0"/>
        <w:tabs>
          <w:tab w:pos="1366" w:val="left"/>
        </w:tabs>
        <w:autoSpaceDE w:val="0"/>
        <w:widowControl/>
        <w:spacing w:line="245" w:lineRule="auto" w:before="216" w:after="0"/>
        <w:ind w:left="40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1 </w:t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This test is not designed to evaluate the entire system; however, the system is required to deploy the </w:t>
      </w:r>
      <w:r>
        <w:rPr>
          <w:rFonts w:ascii="Cambria" w:hAnsi="Cambria" w:eastAsia="Cambria"/>
          <w:b w:val="0"/>
          <w:i w:val="0"/>
          <w:color w:val="231F20"/>
          <w:sz w:val="20"/>
        </w:rPr>
        <w:t>filter that is under test.</w:t>
      </w:r>
    </w:p>
    <w:p>
      <w:pPr>
        <w:autoSpaceDN w:val="0"/>
        <w:autoSpaceDE w:val="0"/>
        <w:widowControl/>
        <w:spacing w:line="204" w:lineRule="auto" w:before="2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appropriate mechanical testing equipment, such as: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mechanical testing system equipped with a suitable load cell, a constant rate of traverse, appropriate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gripping fixtures and circumferential tension devices (e.g. loop snares); or</w:t>
      </w:r>
    </w:p>
    <w:p>
      <w:pPr>
        <w:autoSpaceDN w:val="0"/>
        <w:tabs>
          <w:tab w:pos="800" w:val="left"/>
        </w:tabs>
        <w:autoSpaceDE w:val="0"/>
        <w:widowControl/>
        <w:spacing w:line="245" w:lineRule="auto" w:before="208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mechanical radial force testing system (e.g. iris tester) equipped with a suitable load cell and 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constant rate of traverse;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temperature-controlled environment (37 ± 2) °C for filters with material properties that are sensitive to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changes between ambient and physiological temperatures.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1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When selecting the test fixture, it is important to consider the width or area under study, the effects of </w:t>
      </w:r>
      <w:r>
        <w:rPr>
          <w:rFonts w:ascii="Cambria" w:hAnsi="Cambria" w:eastAsia="Cambria"/>
          <w:b w:val="0"/>
          <w:i w:val="0"/>
          <w:color w:val="231F20"/>
          <w:sz w:val="20"/>
        </w:rPr>
        <w:t>friction and the influence of the fixture geometry on the measure loads.</w:t>
      </w:r>
    </w:p>
    <w:p>
      <w:pPr>
        <w:autoSpaceDN w:val="0"/>
        <w:autoSpaceDE w:val="0"/>
        <w:widowControl/>
        <w:spacing w:line="276" w:lineRule="auto" w:before="27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D.5.3.8.3 Sampling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D.5.3.8.4 Conditioning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loading and preconditioning.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D.5.3.8.5 Test method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Deploy the filter within the fixture such that the initial diameter is less than or equal to the minimum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vessel diameter indicated in the IFU.</w:t>
      </w:r>
    </w:p>
    <w:p>
      <w:pPr>
        <w:autoSpaceDN w:val="0"/>
        <w:autoSpaceDE w:val="0"/>
        <w:widowControl/>
        <w:spacing w:line="245" w:lineRule="auto" w:before="216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81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Measure the radial force as a function of diameter as the filter is expanded to the maximum indicated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vessel diameter. The speed of testing should be such that the results represent static conditions.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D.5.3.8.6 Expression of results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Radial force should be expressed in newtons (N).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D.5.3.8.7 Test report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should include a description of the filter feature(s)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tested (e.g. fixation legs), the minimum, maximum, mean and standard deviation of the radial force at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minimum and maximum diameters for each device size tested. Results from expansion should be reported, </w:t>
      </w:r>
      <w:r>
        <w:rPr>
          <w:rFonts w:ascii="Cambria" w:hAnsi="Cambria" w:eastAsia="Cambria"/>
          <w:b w:val="0"/>
          <w:i w:val="0"/>
          <w:color w:val="231F20"/>
          <w:sz w:val="22"/>
        </w:rPr>
        <w:t>with the respective speeds used during testing.</w:t>
      </w:r>
    </w:p>
    <w:p>
      <w:pPr>
        <w:autoSpaceDN w:val="0"/>
        <w:autoSpaceDE w:val="0"/>
        <w:widowControl/>
        <w:spacing w:line="276" w:lineRule="auto" w:before="20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D.5.4 Optional filter</w:t>
      </w:r>
    </w:p>
    <w:p>
      <w:pPr>
        <w:autoSpaceDN w:val="0"/>
        <w:autoSpaceDE w:val="0"/>
        <w:widowControl/>
        <w:spacing w:line="276" w:lineRule="auto" w:before="2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D.5.4.1 Filter tensile strength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filter tensile strength test is to determine the tensile strength of bonds, joints or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components of the optional filter.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D.5.3.6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D.5.4.2 Force to retrieve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force to retrieve test is to determine the force to retrieve the vena cava filter in an </w:t>
      </w:r>
      <w:r>
        <w:rPr>
          <w:rFonts w:ascii="Cambria" w:hAnsi="Cambria" w:eastAsia="Cambria"/>
          <w:b w:val="0"/>
          <w:i w:val="0"/>
          <w:color w:val="231F20"/>
          <w:sz w:val="22"/>
        </w:rPr>
        <w:t>anatomical model using the retrieval system as specified in the IFU.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D.5.6.2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D.5.4.3 Simulated use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simulated use test is to evaluate the ability of the optional filter to be engaged during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retrieval and the ability to be retrieved using an anatomical model(s) that is (are) representative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anatomical variation in the intended patient population.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D.5.6.3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0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D.5.5 Convertible filter</w:t>
      </w:r>
    </w:p>
    <w:p>
      <w:pPr>
        <w:autoSpaceDN w:val="0"/>
        <w:autoSpaceDE w:val="0"/>
        <w:widowControl/>
        <w:spacing w:line="276" w:lineRule="auto" w:before="2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D.5.5.1 Filter tensile strength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filter tensile strength test is to determine the tensile strength of bonds, joints or </w:t>
      </w:r>
      <w:r>
        <w:rPr>
          <w:rFonts w:ascii="Cambria" w:hAnsi="Cambria" w:eastAsia="Cambria"/>
          <w:b w:val="0"/>
          <w:i w:val="0"/>
          <w:color w:val="231F20"/>
          <w:sz w:val="22"/>
        </w:rPr>
        <w:t>components of the convertible filter.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D.5.3.6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D.5.5.2 Force to convert</w:t>
      </w:r>
    </w:p>
    <w:p>
      <w:pPr>
        <w:autoSpaceDN w:val="0"/>
        <w:autoSpaceDE w:val="0"/>
        <w:widowControl/>
        <w:spacing w:line="245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force to convert test is to determine the force to convert the vena cava filter in a simulated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>anatomical model using the conversion system as specified in the IFU.</w:t>
      </w:r>
    </w:p>
    <w:p>
      <w:pPr>
        <w:autoSpaceDN w:val="0"/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D.5.6.2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D.5.5.3 Simulated use</w:t>
      </w:r>
    </w:p>
    <w:p>
      <w:pPr>
        <w:autoSpaceDN w:val="0"/>
        <w:autoSpaceDE w:val="0"/>
        <w:widowControl/>
        <w:spacing w:line="245" w:lineRule="auto" w:before="200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simulated use test is to evaluate the ability to be engaged during conversion and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ability to be converted using an anatomical model(s) that is (are) representative of the anatomical variation </w:t>
      </w:r>
      <w:r>
        <w:rPr>
          <w:rFonts w:ascii="Cambria" w:hAnsi="Cambria" w:eastAsia="Cambria"/>
          <w:b w:val="0"/>
          <w:i w:val="0"/>
          <w:color w:val="231F20"/>
          <w:sz w:val="22"/>
        </w:rPr>
        <w:t>in the intended patient population.</w:t>
      </w:r>
    </w:p>
    <w:p>
      <w:pPr>
        <w:autoSpaceDN w:val="0"/>
        <w:autoSpaceDE w:val="0"/>
        <w:widowControl/>
        <w:spacing w:line="245" w:lineRule="auto" w:before="318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82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334" w:lineRule="auto" w:before="332" w:after="0"/>
        <w:ind w:left="0" w:right="720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D.5.6.3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D.5.6 Retrieval system</w:t>
      </w:r>
    </w:p>
    <w:p>
      <w:pPr>
        <w:autoSpaceDN w:val="0"/>
        <w:autoSpaceDE w:val="0"/>
        <w:widowControl/>
        <w:spacing w:line="276" w:lineRule="auto" w:before="25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D.5.6.1 Dimensional verification and component dimensional compatibility</w:t>
      </w:r>
    </w:p>
    <w:p>
      <w:pPr>
        <w:autoSpaceDN w:val="0"/>
        <w:autoSpaceDE w:val="0"/>
        <w:widowControl/>
        <w:spacing w:line="278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D.5.6.1.1 Purpose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retrieval system dimensions, including the usable or working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length, profile, and all other appropriate dimensions, for conformance with design specifications, and to </w:t>
      </w:r>
      <w:r>
        <w:rPr>
          <w:rFonts w:ascii="Cambria" w:hAnsi="Cambria" w:eastAsia="Cambria"/>
          <w:b w:val="0"/>
          <w:i w:val="0"/>
          <w:color w:val="231F20"/>
          <w:sz w:val="22"/>
        </w:rPr>
        <w:t>determine the dimensions for compatibility with the dimensions of recommended accessories.</w:t>
      </w:r>
    </w:p>
    <w:p>
      <w:pPr>
        <w:autoSpaceDN w:val="0"/>
        <w:tabs>
          <w:tab w:pos="398" w:val="left"/>
        </w:tabs>
        <w:autoSpaceDE w:val="0"/>
        <w:widowControl/>
        <w:spacing w:line="382" w:lineRule="auto" w:before="266" w:after="0"/>
        <w:ind w:left="0" w:right="28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D.5.6.1.2 Materials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retrieval system;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as specified in the IFU;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equipment for establishing the profile of the retrieval system: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measuring equipment for diameters (e.g. micrometer, optical profile projector, laser micrometer);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appropriate profile hole gauges;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measuring equipment for length.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D.5.2.1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D.5.6.2 Force to retrieve</w:t>
      </w:r>
    </w:p>
    <w:p>
      <w:pPr>
        <w:autoSpaceDN w:val="0"/>
        <w:autoSpaceDE w:val="0"/>
        <w:widowControl/>
        <w:spacing w:line="298" w:lineRule="auto" w:before="25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D.5.6.2.1 Purpose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force to retrieve the vena cava filter in a simulated anatomical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>model using the retrieval system as specified in the IFU.</w:t>
      </w:r>
    </w:p>
    <w:p>
      <w:pPr>
        <w:autoSpaceDN w:val="0"/>
        <w:tabs>
          <w:tab w:pos="402" w:val="left"/>
        </w:tabs>
        <w:autoSpaceDE w:val="0"/>
        <w:widowControl/>
        <w:spacing w:line="362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D.5.6.2.2 Materials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retrieval system;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necessary to accomplish retrieval in accordance with the IFU;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anatomical model such as a mock vena cava of the appropriate diameter and length; adequately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challenging filter conditions should be tested in the model (e.g. tilting);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fluid; testing should be conducted in an appropriate test solution (e.g. water);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environment (37 ± 2) °C;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force measuring mechanism (e.g. force gauge, mechanical testing system).</w:t>
      </w:r>
    </w:p>
    <w:p>
      <w:pPr>
        <w:autoSpaceDN w:val="0"/>
        <w:autoSpaceDE w:val="0"/>
        <w:widowControl/>
        <w:spacing w:line="334" w:lineRule="auto" w:before="264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D.5.6.2.3 Sampling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334" w:lineRule="auto" w:before="264" w:after="0"/>
        <w:ind w:left="0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D.5.6.2.4 Conditioning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tabs>
          <w:tab w:pos="3830" w:val="left"/>
          <w:tab w:pos="4972" w:val="left"/>
          <w:tab w:pos="5080" w:val="left"/>
        </w:tabs>
        <w:autoSpaceDE w:val="0"/>
        <w:widowControl/>
        <w:spacing w:line="276" w:lineRule="auto" w:before="216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83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334" w:lineRule="auto" w:before="276" w:after="0"/>
        <w:ind w:left="114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D.5.6.2.5 Test method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Establish the conditions under which the filter and retrieval system will be tested (e.g. centred, tilted,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mock vena cava diameter).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Assemble the test system including the filter in the anatomical model and the temperature-controlled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fluid reservoir. Attach the force measuring mechanism to the retrieval device.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Make sure the system temperature is stabilized before testing. Visually inspect the filter in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anatomical model. Note any critical observations.</w:t>
      </w:r>
    </w:p>
    <w:p>
      <w:pPr>
        <w:autoSpaceDN w:val="0"/>
        <w:autoSpaceDE w:val="0"/>
        <w:widowControl/>
        <w:spacing w:line="300" w:lineRule="auto" w:before="206" w:after="0"/>
        <w:ind w:left="114" w:right="432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Engage the filter with the retrieval device and retrieve the filter in accordance with the device IFU. </w:t>
      </w:r>
      <w:r>
        <w:rPr>
          <w:rFonts w:ascii="Cambria" w:hAnsi="Cambria" w:eastAsia="Cambria"/>
          <w:b w:val="0"/>
          <w:i w:val="0"/>
          <w:color w:val="231F20"/>
          <w:sz w:val="22"/>
        </w:rPr>
        <w:t>e) Record the peak force measured during filter removal.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Record any anomalous observations for each test sample.</w:t>
      </w:r>
    </w:p>
    <w:p>
      <w:pPr>
        <w:autoSpaceDN w:val="0"/>
        <w:autoSpaceDE w:val="0"/>
        <w:widowControl/>
        <w:spacing w:line="334" w:lineRule="auto" w:before="264" w:after="0"/>
        <w:ind w:left="114" w:right="1152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D.5.6.2.6 Expression of results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Peak force is reported in newtons (N). Any anomalous observations should be recorded as well.</w:t>
      </w:r>
    </w:p>
    <w:p>
      <w:pPr>
        <w:autoSpaceDN w:val="0"/>
        <w:autoSpaceDE w:val="0"/>
        <w:widowControl/>
        <w:spacing w:line="269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D.5.6.2.7 Test report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maximum, minimum, mean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standard deviation of the peak force and observations. The report shall include a description of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justification for the anatomical model (e.g. angulation, tortuosity, diameter and construction of material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model).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D.5.6.3 Simulated use</w:t>
      </w:r>
    </w:p>
    <w:p>
      <w:pPr>
        <w:autoSpaceDN w:val="0"/>
        <w:tabs>
          <w:tab w:pos="516" w:val="left"/>
        </w:tabs>
        <w:autoSpaceDE w:val="0"/>
        <w:widowControl/>
        <w:spacing w:line="338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D.5.6.3.1 Purpose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purpose of this test is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to evaluate the ability to be advanced through the introducer sheath,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to engage the filter,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to retrieve the filter, and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to withdraw the retrieval system including filter (e.g. pushability, flexibility, trackability, torquability, as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applicable) using an anatomical model(s) that is (are) representative of the anatomical variation in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intended patient population.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This test is also intended to evaluate the compatibility of the retrieval system with accessory devices.</w:t>
      </w:r>
    </w:p>
    <w:p>
      <w:pPr>
        <w:autoSpaceDN w:val="0"/>
        <w:tabs>
          <w:tab w:pos="516" w:val="left"/>
        </w:tabs>
        <w:autoSpaceDE w:val="0"/>
        <w:widowControl/>
        <w:spacing w:line="338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D.5.6.3.2 Materials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retrieval system;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optional filter;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necessary to accomplish retrieval according to the IFU;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anatomical model – the angulation, tortuosity and diameter of the intended implant location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delivery pathway (including access pathway) of the model should be based on the expected anatomy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the intended patient population and can include three-dimensional tortuosity; multiple models with </w:t>
      </w:r>
    </w:p>
    <w:p>
      <w:pPr>
        <w:autoSpaceDN w:val="0"/>
        <w:tabs>
          <w:tab w:pos="3944" w:val="left"/>
          <w:tab w:pos="5084" w:val="left"/>
          <w:tab w:pos="5194" w:val="left"/>
        </w:tabs>
        <w:autoSpaceDE w:val="0"/>
        <w:widowControl/>
        <w:spacing w:line="276" w:lineRule="auto" w:before="504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84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402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varied anatomy or materials of construction can be necessary to sufficiently challenge the relevant </w:t>
      </w:r>
      <w:r>
        <w:rPr>
          <w:rFonts w:ascii="Cambria" w:hAnsi="Cambria" w:eastAsia="Cambria"/>
          <w:b w:val="0"/>
          <w:i w:val="0"/>
          <w:color w:val="231F20"/>
          <w:sz w:val="22"/>
        </w:rPr>
        <w:t>characteristics of the device;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test fluid (e.g. simulated blood, saline, water);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fluid environment (37 ± 2) °C.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D.5.6.3.3 Sampling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8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D.5.6.3.4 Conditioning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8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D.5.6.3.5 Test method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steps: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Establish the conditions under which the filter and retrieval system will be tested (e.g. centred, tilted,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mock vena cava diameter).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Connect the anatomical model to or immerse in the fluid system and allow the test system temperature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stabilize.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Following the IFU and using the appropriate accessory devices (e.g. guidewire, introducer sheath),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deploy the filter in the model, insert the retrieval system, retrieve the filter and withdraw the system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while evaluating the following applicable attributes:</w:t>
      </w:r>
    </w:p>
    <w:p>
      <w:pPr>
        <w:autoSpaceDN w:val="0"/>
        <w:autoSpaceDE w:val="0"/>
        <w:widowControl/>
        <w:spacing w:line="245" w:lineRule="auto" w:before="206" w:after="0"/>
        <w:ind w:left="800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the ability to access the retrieval location in the anatomical model (e.g. pushability, flexibility,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trackability, torquability, as applicable). Note any anomalies and their impact on the performance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retrieval system;</w:t>
      </w:r>
    </w:p>
    <w:p>
      <w:pPr>
        <w:autoSpaceDN w:val="0"/>
        <w:autoSpaceDE w:val="0"/>
        <w:widowControl/>
        <w:spacing w:line="204" w:lineRule="auto" w:before="208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2) the ability to deliver the retrieval system to the filter location;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3) the ability to engage the filter with the system;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4) the ability to retrieve the filter;</w:t>
      </w:r>
    </w:p>
    <w:p>
      <w:pPr>
        <w:autoSpaceDN w:val="0"/>
        <w:autoSpaceDE w:val="0"/>
        <w:widowControl/>
        <w:spacing w:line="204" w:lineRule="auto" w:before="206" w:after="0"/>
        <w:ind w:left="398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5) the ability to withdraw the system;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Note any damage, such as kinking or buckling of the system, the inability to fully and accurately retrieve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filter, and any other appropriate observations.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D.5.6.3.6 Expression of results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results of the evaluation in the simulated use test shall be expressed descriptively.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D.5.6.3.7 Test report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all results and abnormal observations.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report shall include a description of the anatomical model(s) used and justification of how the model(s)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is representative of the anatomical variation in the intended patient population (i.e. angulation, tortuosity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diameter). The test fluid and the model material of construction shall be reported and justified.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 results for pushability, flexibility, torquability, trackability and compatibility between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accessory devices and the retrieval system shall each be reported. Additionally, observed anomalies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identified during retrieval shall be reported. The type and location of any retrieval system damage and any </w:t>
      </w:r>
      <w:r>
        <w:rPr>
          <w:rFonts w:ascii="Cambria" w:hAnsi="Cambria" w:eastAsia="Cambria"/>
          <w:b w:val="0"/>
          <w:i w:val="0"/>
          <w:color w:val="231F20"/>
          <w:sz w:val="22"/>
        </w:rPr>
        <w:t>clinically relevant accessory device damage shall be reported.</w:t>
      </w:r>
    </w:p>
    <w:p>
      <w:pPr>
        <w:autoSpaceDN w:val="0"/>
        <w:autoSpaceDE w:val="0"/>
        <w:widowControl/>
        <w:spacing w:line="245" w:lineRule="auto" w:before="1014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85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69" w:lineRule="auto" w:before="27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D.5.6.4 Torsional bond strength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torsional bond strength test is to evaluate the torsional strength of the joints and/or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fixed connections in the segments of the retrieval system that are subjected to torsion during clinical use.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torsional strength of the segments adjacent to the bonds of the retrieval system shall be evaluated </w:t>
      </w:r>
      <w:r>
        <w:rPr>
          <w:rFonts w:ascii="Cambria" w:hAnsi="Cambria" w:eastAsia="Cambria"/>
          <w:b w:val="0"/>
          <w:i w:val="0"/>
          <w:color w:val="231F20"/>
          <w:sz w:val="22"/>
        </w:rPr>
        <w:t>separately or concurrently with the torsional bond strength evaluation.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D.5.2.5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69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D.5.6.5 Tensile bond strength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the tensile bond strength test is to determine the bond strength of all joints and/or fixed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connections of the retrieval system (e.g. distal tip, hub bond). The strength of the segments adjacent to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bonds of the retrieval system shall be evaluated separately or concurrently with the bond strength </w:t>
      </w:r>
      <w:r>
        <w:rPr>
          <w:rFonts w:ascii="Cambria" w:hAnsi="Cambria" w:eastAsia="Cambria"/>
          <w:b w:val="0"/>
          <w:i w:val="0"/>
          <w:color w:val="231F20"/>
          <w:sz w:val="22"/>
        </w:rPr>
        <w:t>determination.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D.5.2.4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4" w:lineRule="auto" w:before="21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D.5.7 Conversion system</w:t>
      </w:r>
    </w:p>
    <w:p>
      <w:pPr>
        <w:autoSpaceDN w:val="0"/>
        <w:autoSpaceDE w:val="0"/>
        <w:widowControl/>
        <w:spacing w:line="276" w:lineRule="auto" w:before="252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D.5.7.1 Dimensional verification and component dimensional compatibility</w:t>
      </w:r>
    </w:p>
    <w:p>
      <w:pPr>
        <w:autoSpaceDN w:val="0"/>
        <w:autoSpaceDE w:val="0"/>
        <w:widowControl/>
        <w:spacing w:line="278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D.5.7.1.1 Purpose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conversion system dimensions, including the usable or working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length, profile, and all other appropriate dimensions, for conformance with design specifications, and to </w:t>
      </w:r>
      <w:r>
        <w:rPr>
          <w:rFonts w:ascii="Cambria" w:hAnsi="Cambria" w:eastAsia="Cambria"/>
          <w:b w:val="0"/>
          <w:i w:val="0"/>
          <w:color w:val="231F20"/>
          <w:sz w:val="22"/>
        </w:rPr>
        <w:t>determine the dimensions for compatibility with the dimensions of recommended accessories.</w:t>
      </w:r>
    </w:p>
    <w:p>
      <w:pPr>
        <w:autoSpaceDN w:val="0"/>
        <w:tabs>
          <w:tab w:pos="512" w:val="left"/>
        </w:tabs>
        <w:autoSpaceDE w:val="0"/>
        <w:widowControl/>
        <w:spacing w:line="382" w:lineRule="auto" w:before="264" w:after="0"/>
        <w:ind w:left="114" w:right="144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D.5.7.1.2 Materials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conversion system;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as specified in the IFU;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equipment for establishing the profile of the conversion system: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measuring equipment for diameters (e.g. micrometer, optical profile projector, laser micrometer),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— appropriate profile hole gauges;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measuring equipment for length.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D.5.2.1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D.5.7.2 Force to convert</w:t>
      </w:r>
    </w:p>
    <w:p>
      <w:pPr>
        <w:autoSpaceDN w:val="0"/>
        <w:autoSpaceDE w:val="0"/>
        <w:widowControl/>
        <w:spacing w:line="298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D.5.7.2.1 Purpose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force to convert the vena cava filter in a simulated anatomical </w:t>
      </w:r>
      <w:r>
        <w:rPr>
          <w:rFonts w:ascii="Cambria" w:hAnsi="Cambria" w:eastAsia="Cambria"/>
          <w:b w:val="0"/>
          <w:i w:val="0"/>
          <w:color w:val="231F20"/>
          <w:sz w:val="22"/>
        </w:rPr>
        <w:t>model using the conversion system as specified in the IFU.</w:t>
      </w:r>
    </w:p>
    <w:p>
      <w:pPr>
        <w:autoSpaceDN w:val="0"/>
        <w:autoSpaceDE w:val="0"/>
        <w:widowControl/>
        <w:spacing w:line="365" w:lineRule="auto" w:before="266" w:after="0"/>
        <w:ind w:left="114" w:right="201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D.5.7.2.2 Materials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conversion system;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necessary to accomplish conversion in accordance with the IFU;</w:t>
      </w:r>
    </w:p>
    <w:p>
      <w:pPr>
        <w:autoSpaceDN w:val="0"/>
        <w:tabs>
          <w:tab w:pos="3944" w:val="left"/>
          <w:tab w:pos="5086" w:val="left"/>
          <w:tab w:pos="5194" w:val="left"/>
        </w:tabs>
        <w:autoSpaceDE w:val="0"/>
        <w:widowControl/>
        <w:spacing w:line="276" w:lineRule="auto" w:before="398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86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402" w:val="left"/>
        </w:tabs>
        <w:autoSpaceDE w:val="0"/>
        <w:widowControl/>
        <w:spacing w:line="324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anatomical model, such as a mock vena cava of the appropriate diameter and length; adequately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challenging filter conditions should be tested in the model (e.g. tilting);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fluid; testing should be conducted in an appropriate test solution (e.g. water);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environment (37 ± 2) °C;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force measuring mechanism (e.g. force gauge, mechanical testing system).</w:t>
      </w:r>
    </w:p>
    <w:p>
      <w:pPr>
        <w:autoSpaceDN w:val="0"/>
        <w:autoSpaceDE w:val="0"/>
        <w:widowControl/>
        <w:spacing w:line="331" w:lineRule="auto" w:before="266" w:after="0"/>
        <w:ind w:left="0" w:right="561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D.5.7.2.3 Sampling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331" w:lineRule="auto" w:before="266" w:after="0"/>
        <w:ind w:left="0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D.5.7.2.4 Conditioning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331" w:lineRule="auto" w:before="266" w:after="0"/>
        <w:ind w:left="0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D.5.7.2.5 Test method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Establish the conditions under which the filter and conversion system will be tested (e.g. centred, tilted,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mock vena cava diameter).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Assemble the test system including the filter in the anatomical model and the temperature-controlled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fluid reservoir. Attach the force measuring mechanism to the conversion device.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Make sure the system temperature is stabilized before testing. Visually inspect the filter in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anatomical model. Note any critical observations.</w:t>
      </w:r>
    </w:p>
    <w:p>
      <w:pPr>
        <w:autoSpaceDN w:val="0"/>
        <w:autoSpaceDE w:val="0"/>
        <w:widowControl/>
        <w:spacing w:line="300" w:lineRule="auto" w:before="208" w:after="0"/>
        <w:ind w:left="0" w:right="288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Engage the filter with the conversion device and convert the filter in accordance with the device IFU. </w:t>
      </w:r>
      <w:r>
        <w:rPr>
          <w:rFonts w:ascii="Cambria" w:hAnsi="Cambria" w:eastAsia="Cambria"/>
          <w:b w:val="0"/>
          <w:i w:val="0"/>
          <w:color w:val="231F20"/>
          <w:sz w:val="22"/>
        </w:rPr>
        <w:t>e) Record the peak force measured during filter conversion.</w:t>
      </w:r>
    </w:p>
    <w:p>
      <w:pPr>
        <w:autoSpaceDN w:val="0"/>
        <w:tabs>
          <w:tab w:pos="402" w:val="left"/>
        </w:tabs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Record any anomalous observations for each test sample.</w:t>
      </w:r>
    </w:p>
    <w:p>
      <w:pPr>
        <w:autoSpaceDN w:val="0"/>
        <w:autoSpaceDE w:val="0"/>
        <w:widowControl/>
        <w:spacing w:line="334" w:lineRule="auto" w:before="264" w:after="0"/>
        <w:ind w:left="0" w:right="129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D.5.7.2.6 Expression of results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Peak force is reported in newtons (N). Any anomalous observations should be recorded as well.</w:t>
      </w:r>
    </w:p>
    <w:p>
      <w:pPr>
        <w:autoSpaceDN w:val="0"/>
        <w:autoSpaceDE w:val="0"/>
        <w:widowControl/>
        <w:spacing w:line="269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D.5.7.2.7 Test report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maximum, minimum, mean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standard deviation of the peak force and observations. The report shall include a description of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justification for the anatomical model (e.g. angulation, tortuosity, diameter and construction of material of </w:t>
      </w:r>
      <w:r>
        <w:rPr>
          <w:rFonts w:ascii="Cambria" w:hAnsi="Cambria" w:eastAsia="Cambria"/>
          <w:b w:val="0"/>
          <w:i w:val="0"/>
          <w:color w:val="231F20"/>
          <w:sz w:val="22"/>
        </w:rPr>
        <w:t>the model).</w:t>
      </w:r>
    </w:p>
    <w:p>
      <w:pPr>
        <w:autoSpaceDN w:val="0"/>
        <w:autoSpaceDE w:val="0"/>
        <w:widowControl/>
        <w:spacing w:line="278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D.5.7.3 Simulated use</w:t>
      </w:r>
    </w:p>
    <w:p>
      <w:pPr>
        <w:autoSpaceDN w:val="0"/>
        <w:autoSpaceDE w:val="0"/>
        <w:widowControl/>
        <w:spacing w:line="372" w:lineRule="auto" w:before="256" w:after="0"/>
        <w:ind w:left="0" w:right="3312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D.5.7.3.1 Purpose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purpose of this test is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to evaluate the ability to be advanced through the introducer sheath,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to engage the filter,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to convert the filter, and </w:t>
      </w:r>
    </w:p>
    <w:p>
      <w:pPr>
        <w:autoSpaceDN w:val="0"/>
        <w:tabs>
          <w:tab w:pos="3830" w:val="left"/>
          <w:tab w:pos="4972" w:val="left"/>
          <w:tab w:pos="5080" w:val="left"/>
        </w:tabs>
        <w:autoSpaceDE w:val="0"/>
        <w:widowControl/>
        <w:spacing w:line="276" w:lineRule="auto" w:before="990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87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332" w:after="0"/>
        <w:ind w:left="516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to withdraw the conversion system (e.g. pushability, flexibility, trackability, torquability, as applicable),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using an anatomical model(s) that is (are) representative of the anatomical variation in the intended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patient population. 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This test is also intended to evaluate the compatibility of the conversion system with accessory devices.</w:t>
      </w:r>
    </w:p>
    <w:p>
      <w:pPr>
        <w:autoSpaceDN w:val="0"/>
        <w:tabs>
          <w:tab w:pos="516" w:val="left"/>
        </w:tabs>
        <w:autoSpaceDE w:val="0"/>
        <w:widowControl/>
        <w:spacing w:line="329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D.5.7.3.2 Materials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conversion system;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convertible filter;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accessory devices necessary to accomplish conversion according to the IFU;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anatomical model – the angulation, tortuosity and diameter of the intended implant location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delivery pathway (including access pathway) of the model should be based on the expected anatomy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 the intended patient population and can include three-dimensional tortuosity; multiple models with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varied anatomy or materials of construction can be necessary to sufficiently challenge the relevant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characteristics of the device;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test fluid (e.g. simulated blood, saline, water);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temperature-controlled fluid environment (37 ± 2) °C.</w:t>
      </w:r>
    </w:p>
    <w:p>
      <w:pPr>
        <w:autoSpaceDN w:val="0"/>
        <w:autoSpaceDE w:val="0"/>
        <w:widowControl/>
        <w:spacing w:line="331" w:lineRule="auto" w:before="266" w:after="0"/>
        <w:ind w:left="114" w:right="5616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D.5.7.3.3 Sampling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334" w:lineRule="auto" w:before="266" w:after="0"/>
        <w:ind w:left="114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D.5.7.3.4 Conditioning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334" w:lineRule="auto" w:before="264" w:after="0"/>
        <w:ind w:left="114" w:right="5328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 xml:space="preserve">D.5.7.3.5 Test method 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Connect the anatomical model to or immerse in the fluid system and allow the test system temperature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stabilize.</w:t>
      </w:r>
    </w:p>
    <w:p>
      <w:pPr>
        <w:autoSpaceDN w:val="0"/>
        <w:tabs>
          <w:tab w:pos="512" w:val="left"/>
          <w:tab w:pos="516" w:val="left"/>
          <w:tab w:pos="914" w:val="left"/>
        </w:tabs>
        <w:autoSpaceDE w:val="0"/>
        <w:widowControl/>
        <w:spacing w:line="310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b) Following the IFU and using the appropriate accessory devices (e.g. guidewire, introducer sheath),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deploy the filter in the model, insert the conversion system, convert the filter and withdraw the system </w:t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while evaluating the following applicable attributes: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1) the ability to access the conversion location in the anatomical model: this testing shall include the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evaluation of pushability, flexibility, trackability and torquability as applicable; note any anomalies </w:t>
      </w:r>
      <w:r>
        <w:tab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and their impact on the performance of the conversion system;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2) the ability to deliver the conversion system to the filter location;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3) the ability to engage the filter with the system;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4) the ability to convert the filter;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5) the ability to withdraw the system.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Note any damage, such as kinking or buckling of the system, the inability to fully and accurately convert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filter, and any other appropriate observations.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Visually inspect the converted filter in the anatomical model; note any damage and any other critical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observations.</w:t>
      </w:r>
    </w:p>
    <w:p>
      <w:pPr>
        <w:autoSpaceDN w:val="0"/>
        <w:tabs>
          <w:tab w:pos="3944" w:val="left"/>
          <w:tab w:pos="5086" w:val="left"/>
          <w:tab w:pos="5194" w:val="left"/>
        </w:tabs>
        <w:autoSpaceDE w:val="0"/>
        <w:widowControl/>
        <w:spacing w:line="276" w:lineRule="auto" w:before="346" w:after="0"/>
        <w:ind w:left="2728" w:right="576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88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D.5.7.3.6 Expression of results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results of the evaluation in the simulated use test shall be expressed descriptively.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D.5.7.3.7 Test report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all results and abnormal observations.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report shall include a description of the anatomical model(s) used and justification of how the model(s) is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representative of the anatomical variation in the intended patient population (i.e. angulation, tortuosity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diameter). The test fluid and the model material of construction shall be reported and justified. The results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compatibility between the accessory devices, including pushability, flexibility, trackability, torquability,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as applicable, and the retrieval/conversion system shall each be reported. Additionally, observed anomalies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identified during conversion shall be reported. The type and location of any conversion system damage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any clinically relevant accessory device damage shall be reported.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D.5.7.4 Torsional bond strength</w:t>
      </w:r>
    </w:p>
    <w:p>
      <w:pPr>
        <w:autoSpaceDN w:val="0"/>
        <w:autoSpaceDE w:val="0"/>
        <w:widowControl/>
        <w:spacing w:line="245" w:lineRule="auto" w:before="200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evaluate the torsional strength of the joints and/or fixed connections in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segments of the conversion system that are subjected to torsion during clinical use. The torsional strength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of the segments adjacent to the bonds of the conversion system shall be evaluated separately or concurrently </w:t>
      </w:r>
      <w:r>
        <w:rPr>
          <w:rFonts w:ascii="Cambria" w:hAnsi="Cambria" w:eastAsia="Cambria"/>
          <w:b w:val="0"/>
          <w:i w:val="0"/>
          <w:color w:val="231F20"/>
          <w:sz w:val="22"/>
        </w:rPr>
        <w:t>with the torsional bond strength evaluation.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D.5.2.5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D.5.7.5 Tensile bond strength</w:t>
      </w:r>
    </w:p>
    <w:p>
      <w:pPr>
        <w:autoSpaceDN w:val="0"/>
        <w:autoSpaceDE w:val="0"/>
        <w:widowControl/>
        <w:spacing w:line="245" w:lineRule="auto" w:before="198" w:after="0"/>
        <w:ind w:left="0" w:right="84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determine the bond strength of all joints and/or fixed connections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conversion system (e.g. distal tip, hub bond). The strength of the segments adjacent to the bonds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conversion system shall be evaluated separately or concurrently with the bond strength determination.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the test method, see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D.5.2.4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4" w:lineRule="auto" w:before="21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4"/>
        </w:rPr>
        <w:t>D.5.8 Filter system, retrieval system and conversion system</w:t>
      </w:r>
    </w:p>
    <w:p>
      <w:pPr>
        <w:autoSpaceDN w:val="0"/>
        <w:autoSpaceDE w:val="0"/>
        <w:widowControl/>
        <w:spacing w:line="276" w:lineRule="auto" w:before="25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D.5.8.1 Visibility</w:t>
      </w:r>
    </w:p>
    <w:p>
      <w:pPr>
        <w:autoSpaceDN w:val="0"/>
        <w:autoSpaceDE w:val="0"/>
        <w:widowControl/>
        <w:spacing w:line="276" w:lineRule="auto" w:before="25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D.5.8.1.1 Purpose</w:t>
      </w:r>
    </w:p>
    <w:p>
      <w:pPr>
        <w:autoSpaceDN w:val="0"/>
        <w:autoSpaceDE w:val="0"/>
        <w:widowControl/>
        <w:spacing w:line="245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evaluate the ability to visualize the filter systems, retrieval systems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conversion systems using imaging techniques specified in the IFU.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D.5.8.1.2 Materials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 apply: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system, retrieval system and/or conversion system;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accessory device necessary to accomplish deployment, retrieval and/or conversion according to the IFU;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phantom tissue model or equivalent (e.g. water, metal, large animal model);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imaging machine (e.g. fluoroscopy) capable of operating at clinically relevant power levels.</w:t>
      </w:r>
    </w:p>
    <w:p>
      <w:pPr>
        <w:autoSpaceDN w:val="0"/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Visibility is significantly affected by variations in equipment and parameter settings. In the selection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>equipment use for this evaluation, consideration should be given to this variability.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D.5.8.1.3 Sampling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45" w:lineRule="auto" w:before="468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89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D.5.8.1.4 Conditioning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D.5.8.1.5 Test method</w:t>
      </w:r>
    </w:p>
    <w:p>
      <w:pPr>
        <w:autoSpaceDN w:val="0"/>
        <w:autoSpaceDE w:val="0"/>
        <w:widowControl/>
        <w:spacing w:line="204" w:lineRule="auto" w:before="200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a) Position the system in the phantom tissue model.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Position the model relative to the imaging machine to simulate clinical conditions.</w:t>
      </w:r>
    </w:p>
    <w:p>
      <w:pPr>
        <w:autoSpaceDN w:val="0"/>
        <w:tabs>
          <w:tab w:pos="516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Use the imaging system to visualize the system and any identification markers.</w:t>
      </w:r>
    </w:p>
    <w:p>
      <w:pPr>
        <w:autoSpaceDN w:val="0"/>
        <w:autoSpaceDE w:val="0"/>
        <w:widowControl/>
        <w:spacing w:line="245" w:lineRule="auto" w:before="206" w:after="0"/>
        <w:ind w:left="516" w:right="20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Evaluate the images for ease of visibility. For example, the degree of visibility can be assessed by locating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exact ends, orientation of critical points and/or parts of the filter system, the retrieval system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conversion system. Alternatively, the degree of visibility may be compared to a specified material or </w:t>
      </w:r>
      <w:r>
        <w:rPr>
          <w:rFonts w:ascii="Cambria" w:hAnsi="Cambria" w:eastAsia="Cambria"/>
          <w:b w:val="0"/>
          <w:i w:val="0"/>
          <w:color w:val="231F20"/>
          <w:sz w:val="22"/>
        </w:rPr>
        <w:t>device with known visibility.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e) Repeat steps a) through step d) to evaluate the filter.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D.5.8.1.6 Expression of results</w:t>
      </w:r>
    </w:p>
    <w:p>
      <w:pPr>
        <w:autoSpaceDN w:val="0"/>
        <w:autoSpaceDE w:val="0"/>
        <w:widowControl/>
        <w:spacing w:line="204" w:lineRule="auto" w:before="19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231F20"/>
          <w:sz w:val="22"/>
        </w:rPr>
        <w:t>The results of the assessments shall be expressed descriptively, with representative images as appropriate.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D.5.8.1.7 Test report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 and shall include the assessment of visibility for all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applicable components at the various stages of testing. Describe the results of the assessments and/or include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visual results (e.g. representative fluoroscopic images). The test report shall also include the make and model </w:t>
      </w:r>
      <w:r>
        <w:rPr>
          <w:rFonts w:ascii="Cambria" w:hAnsi="Cambria" w:eastAsia="Cambria"/>
          <w:b w:val="0"/>
          <w:i w:val="0"/>
          <w:color w:val="231F20"/>
          <w:sz w:val="22"/>
        </w:rPr>
        <w:t>of the imaging equipment, the relevant imaging parameters and details of the phantom tissue model.</w:t>
      </w:r>
    </w:p>
    <w:p>
      <w:pPr>
        <w:autoSpaceDN w:val="0"/>
        <w:tabs>
          <w:tab w:pos="1078" w:val="left"/>
        </w:tabs>
        <w:autoSpaceDE w:val="0"/>
        <w:widowControl/>
        <w:spacing w:line="204" w:lineRule="auto" w:before="21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>Additional information regarding visibility can be found in ASTM F640.</w:t>
      </w:r>
    </w:p>
    <w:p>
      <w:pPr>
        <w:autoSpaceDN w:val="0"/>
        <w:autoSpaceDE w:val="0"/>
        <w:widowControl/>
        <w:spacing w:line="276" w:lineRule="auto" w:before="270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D.5.8.2 Acute particulate generation</w:t>
      </w:r>
    </w:p>
    <w:p>
      <w:pPr>
        <w:autoSpaceDN w:val="0"/>
        <w:autoSpaceDE w:val="0"/>
        <w:widowControl/>
        <w:spacing w:line="276" w:lineRule="auto" w:before="258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D.5.8.2.1 Purpose</w:t>
      </w:r>
    </w:p>
    <w:p>
      <w:pPr>
        <w:autoSpaceDN w:val="0"/>
        <w:autoSpaceDE w:val="0"/>
        <w:widowControl/>
        <w:spacing w:line="245" w:lineRule="auto" w:before="198" w:after="0"/>
        <w:ind w:left="114" w:right="20" w:firstLine="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purpose of this test is to evaluate the number of particles generated acutely from the filter system,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retrieval system and the conversion system that can be associated with advancement, deployment, retrieval, </w:t>
      </w:r>
      <w:r>
        <w:rPr>
          <w:rFonts w:ascii="Cambria" w:hAnsi="Cambria" w:eastAsia="Cambria"/>
          <w:b w:val="0"/>
          <w:i w:val="0"/>
          <w:color w:val="231F20"/>
          <w:sz w:val="22"/>
        </w:rPr>
        <w:t>conversion and/or withdrawal.</w:t>
      </w:r>
    </w:p>
    <w:p>
      <w:pPr>
        <w:autoSpaceDN w:val="0"/>
        <w:autoSpaceDE w:val="0"/>
        <w:widowControl/>
        <w:spacing w:line="276" w:lineRule="auto" w:before="26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D.5.8.2.2 Materials</w:t>
      </w:r>
    </w:p>
    <w:p>
      <w:pPr>
        <w:autoSpaceDN w:val="0"/>
        <w:autoSpaceDE w:val="0"/>
        <w:widowControl/>
        <w:spacing w:line="204" w:lineRule="auto" w:before="19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The following materials apply: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filter system, retrieval system and/or conversion system;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accessory devices necessary to accomplish deployment, retrieval and/or conversion according to the IFU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(e.g. guidewire, introducer sheath);</w:t>
      </w:r>
    </w:p>
    <w:p>
      <w:pPr>
        <w:autoSpaceDN w:val="0"/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anatomical model that includes a delivery pathway and a deployment location;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fixture capable of delivering or maintaining particle-free water or appropriate fluid at physiological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temperature (37 ± 2) °C;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— particle counting system with applicable equipment (e.g. particulate analyser, microscope) capable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achieving a ≥90 % recovery demonstrated for ≥10 μm and ≥75 % recovery for ≥50 μm particle size ranges.</w:t>
      </w:r>
    </w:p>
    <w:p>
      <w:pPr>
        <w:autoSpaceDN w:val="0"/>
        <w:autoSpaceDE w:val="0"/>
        <w:widowControl/>
        <w:spacing w:line="245" w:lineRule="auto" w:before="992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90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7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D.5.8.2.3 Sampling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Sampling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D.2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D.5.8.2.4 Conditioning</w:t>
      </w:r>
    </w:p>
    <w:p>
      <w:pPr>
        <w:autoSpaceDN w:val="0"/>
        <w:autoSpaceDE w:val="0"/>
        <w:widowControl/>
        <w:spacing w:line="204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Conditioning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D.3</w:t>
      </w:r>
      <w:r>
        <w:rPr>
          <w:rFonts w:ascii="Cambria" w:hAnsi="Cambria" w:eastAsia="Cambria"/>
          <w:b w:val="0"/>
          <w:i w:val="0"/>
          <w:color w:val="231F20"/>
          <w:sz w:val="22"/>
        </w:rPr>
        <w:t>.</w:t>
      </w:r>
    </w:p>
    <w:p>
      <w:pPr>
        <w:autoSpaceDN w:val="0"/>
        <w:autoSpaceDE w:val="0"/>
        <w:widowControl/>
        <w:spacing w:line="276" w:lineRule="auto" w:before="2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D.5.8.2.5 Test method</w:t>
      </w:r>
    </w:p>
    <w:p>
      <w:pPr>
        <w:autoSpaceDN w:val="0"/>
        <w:tabs>
          <w:tab w:pos="964" w:val="left"/>
        </w:tabs>
        <w:autoSpaceDE w:val="0"/>
        <w:widowControl/>
        <w:spacing w:line="245" w:lineRule="auto" w:before="2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NOTE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0"/>
        </w:rPr>
        <w:t xml:space="preserve">Acute particulate testing of filter systems for absorbable and coated filters is not within the scope of this </w:t>
      </w:r>
      <w:r>
        <w:rPr>
          <w:rFonts w:ascii="Cambria" w:hAnsi="Cambria" w:eastAsia="Cambria"/>
          <w:b w:val="0"/>
          <w:i w:val="0"/>
          <w:color w:val="231F20"/>
          <w:sz w:val="20"/>
        </w:rPr>
        <w:t>test method and guidance can be found in ASTM F2743, AAMI TIR42, ISO 12417-1, ISO/TS 17137 and ISO 25539-4.</w:t>
      </w:r>
    </w:p>
    <w:p>
      <w:pPr>
        <w:autoSpaceDN w:val="0"/>
        <w:autoSpaceDE w:val="0"/>
        <w:widowControl/>
        <w:spacing w:line="204" w:lineRule="auto" w:before="2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Develop a test method based on the following steps.</w:t>
      </w:r>
    </w:p>
    <w:p>
      <w:pPr>
        <w:autoSpaceDN w:val="0"/>
        <w:autoSpaceDE w:val="0"/>
        <w:widowControl/>
        <w:spacing w:line="245" w:lineRule="auto" w:before="208" w:after="0"/>
        <w:ind w:left="402" w:right="84" w:hanging="402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a) Connect the anatomical model to the fluid system and allow the test system to stabilize at the relevant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temperature and other relevant conditions; or alternatively, fill the anatomical model with fluid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allow the test system to stabilize at temperature.</w:t>
      </w:r>
    </w:p>
    <w:p>
      <w:pPr>
        <w:autoSpaceDN w:val="0"/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b) Determine the baseline number and size of particles from the test apparatus.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c)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Following the IFU and using the appropriate accessory devices, advance, deploy, retrieve or convert,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withdraw the filter system, the retrieval system and/or the conversion system, and count the number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particles in each size range.</w:t>
      </w:r>
    </w:p>
    <w:p>
      <w:pPr>
        <w:autoSpaceDN w:val="0"/>
        <w:tabs>
          <w:tab w:pos="402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d) Flush the anatomical model and when appropriate, other associated fluid contact regions of the test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apparatus until the detected particle counts match the baseline or other test termination criteria.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D.5.8.2.6 Expression of results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Particle size shall be expressed in micrometres (μm) and should be presented in appropriate size bins </w:t>
      </w:r>
      <w:r>
        <w:rPr>
          <w:rFonts w:ascii="Cambria" w:hAnsi="Cambria" w:eastAsia="Cambria"/>
          <w:b w:val="0"/>
          <w:i w:val="0"/>
          <w:color w:val="231F20"/>
          <w:sz w:val="22"/>
        </w:rPr>
        <w:t>(e.g. ≥10 μm, ≥25 μm, ≥50 μm).</w:t>
      </w:r>
    </w:p>
    <w:p>
      <w:pPr>
        <w:autoSpaceDN w:val="0"/>
        <w:autoSpaceDE w:val="0"/>
        <w:widowControl/>
        <w:spacing w:line="276" w:lineRule="auto" w:before="2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22"/>
        </w:rPr>
        <w:t>D.5.8.2.7 Test report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test report shall be in accordance with </w:t>
      </w:r>
      <w:r>
        <w:rPr>
          <w:u w:val="single" w:color="053bf5"/>
          <w:rFonts w:ascii="Cambria" w:hAnsi="Cambria" w:eastAsia="Cambria"/>
          <w:b w:val="0"/>
          <w:i w:val="0"/>
          <w:color w:val="053CF5"/>
          <w:sz w:val="22"/>
        </w:rPr>
        <w:t>Clause D.4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. The maximum, minimum, mean and standard </w:t>
      </w:r>
      <w:r>
        <w:rPr>
          <w:rFonts w:ascii="Cambria" w:hAnsi="Cambria" w:eastAsia="Cambria"/>
          <w:b w:val="0"/>
          <w:i w:val="0"/>
          <w:color w:val="231F20"/>
          <w:sz w:val="22"/>
        </w:rPr>
        <w:t>deviation of the particle counts in each size bin shall be reported.</w:t>
      </w:r>
    </w:p>
    <w:p>
      <w:pPr>
        <w:autoSpaceDN w:val="0"/>
        <w:autoSpaceDE w:val="0"/>
        <w:widowControl/>
        <w:spacing w:line="245" w:lineRule="auto" w:before="5832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91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45" w:lineRule="auto" w:before="250" w:after="0"/>
        <w:ind w:left="4176" w:right="4032" w:firstLine="0"/>
        <w:jc w:val="center"/>
      </w:pPr>
      <w:r>
        <w:rPr>
          <w:rFonts w:ascii="Cambria" w:hAnsi="Cambria" w:eastAsia="Cambria"/>
          <w:b/>
          <w:i w:val="0"/>
          <w:color w:val="231F20"/>
          <w:sz w:val="32"/>
        </w:rPr>
        <w:t>Annex E</w:t>
        <w:br/>
      </w:r>
      <w:r>
        <w:br/>
      </w:r>
      <w:r>
        <w:rPr>
          <w:rFonts w:ascii="Cambria" w:hAnsi="Cambria" w:eastAsia="Cambria"/>
          <w:b w:val="0"/>
          <w:i w:val="0"/>
          <w:color w:val="231F20"/>
          <w:sz w:val="32"/>
        </w:rPr>
        <w:t>(informative)</w:t>
        <w:br/>
      </w:r>
    </w:p>
    <w:p>
      <w:pPr>
        <w:autoSpaceDN w:val="0"/>
        <w:autoSpaceDE w:val="0"/>
        <w:widowControl/>
        <w:spacing w:line="276" w:lineRule="auto" w:before="306" w:after="0"/>
        <w:ind w:left="114" w:right="0" w:firstLine="0"/>
        <w:jc w:val="left"/>
      </w:pPr>
      <w:r>
        <w:rPr>
          <w:rFonts w:ascii="Cambria" w:hAnsi="Cambria" w:eastAsia="Cambria"/>
          <w:b/>
          <w:i w:val="0"/>
          <w:color w:val="231F20"/>
          <w:sz w:val="32"/>
        </w:rPr>
        <w:t>Examples of general issues related to the clinical use of vena cava filters</w:t>
      </w:r>
    </w:p>
    <w:p>
      <w:pPr>
        <w:autoSpaceDN w:val="0"/>
        <w:tabs>
          <w:tab w:pos="516" w:val="left"/>
        </w:tabs>
        <w:autoSpaceDE w:val="0"/>
        <w:widowControl/>
        <w:spacing w:line="391" w:lineRule="auto" w:before="750" w:after="0"/>
        <w:ind w:left="114" w:right="216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Examples of general issues related to the clinical use of vena cava filters are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]-[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107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rPr>
          <w:rFonts w:ascii="Cambria" w:hAnsi="Cambria" w:eastAsia="Cambria"/>
          <w:b w:val="0"/>
          <w:i w:val="0"/>
          <w:color w:val="231F20"/>
          <w:sz w:val="22"/>
        </w:rPr>
        <w:t>:</w:t>
      </w:r>
      <w:r>
        <w:rPr>
          <w:rFonts w:ascii="Cambria" w:hAnsi="Cambria" w:eastAsia="Cambria"/>
          <w:b w:val="0"/>
          <w:i w:val="0"/>
          <w:color w:val="231F20"/>
          <w:sz w:val="22"/>
        </w:rPr>
        <w:t>— general issues and reporting standards,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37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]-[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access-site thrombosis,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42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50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arrhythmia,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cardiac damage,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cardiac tamponade,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caval injury or damage,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caval thrombosis,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47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]-[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49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caval occlusion,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50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caval perforation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52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caval penetration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],[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]-[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caval stenosis,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42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deep vein thrombosis,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deployment failure,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47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excessive oversizing,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embolization,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excessive filtration,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excessive procedural bleeding,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60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extravasation of contrast,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42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filter damage,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filter-related death,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48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—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filter fracture,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69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70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72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filter migration,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65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77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78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filter thrombosis,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68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filter tilting,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foreign body embolization,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haemodynamics,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inadequate filter formation,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87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</w:p>
    <w:p>
      <w:pPr>
        <w:autoSpaceDN w:val="0"/>
        <w:tabs>
          <w:tab w:pos="3944" w:val="left"/>
          <w:tab w:pos="5088" w:val="left"/>
          <w:tab w:pos="5194" w:val="left"/>
        </w:tabs>
        <w:autoSpaceDE w:val="0"/>
        <w:widowControl/>
        <w:spacing w:line="276" w:lineRule="auto" w:before="554" w:after="0"/>
        <w:ind w:left="2728" w:right="43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92</w:t>
      </w:r>
    </w:p>
    <w:p>
      <w:pPr>
        <w:sectPr>
          <w:pgSz w:w="11906" w:h="16838"/>
          <w:pgMar w:top="156" w:right="830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6910" w:val="left"/>
        </w:tabs>
        <w:autoSpaceDE w:val="0"/>
        <w:widowControl/>
        <w:spacing w:line="281" w:lineRule="auto" w:before="0" w:after="0"/>
        <w:ind w:left="3904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382" w:lineRule="auto" w:before="316" w:after="0"/>
        <w:ind w:left="0" w:right="4608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— inadequate filtration (clot trapping),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89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90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91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92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rPr>
          <w:rFonts w:ascii="Cambria" w:hAnsi="Cambria" w:eastAsia="Cambria"/>
          <w:b w:val="0"/>
          <w:i w:val="0"/>
          <w:color w:val="231F20"/>
          <w:sz w:val="22"/>
        </w:rPr>
        <w:t>— intimal tear,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late mortality,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leakage of contrast media,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magnetic resonance imaging,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pulmonary embolism,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64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97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99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retrieval failure,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88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100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trauma to adjacent structures,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60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103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104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105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106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107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rPr>
          <w:rFonts w:ascii="Cambria" w:hAnsi="Cambria" w:eastAsia="Cambria"/>
          <w:b w:val="0"/>
          <w:i w:val="0"/>
          <w:color w:val="231F20"/>
          <w:sz w:val="22"/>
        </w:rPr>
        <w:t>— undersizing,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vascular trauma,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[</w:t>
      </w:r>
      <w:r>
        <w:rPr>
          <w:u w:val="single" w:color="053bf5"/>
          <w:w w:val="103.125"/>
          <w:rFonts w:ascii="Cambria" w:hAnsi="Cambria" w:eastAsia="Cambria"/>
          <w:b w:val="0"/>
          <w:i w:val="0"/>
          <w:color w:val="053CF5"/>
          <w:sz w:val="16"/>
        </w:rPr>
        <w:t>56</w:t>
      </w:r>
      <w:r>
        <w:rPr>
          <w:w w:val="103.125"/>
          <w:rFonts w:ascii="Cambria" w:hAnsi="Cambria" w:eastAsia="Cambria"/>
          <w:b w:val="0"/>
          <w:i w:val="0"/>
          <w:color w:val="231F20"/>
          <w:sz w:val="16"/>
        </w:rPr>
        <w:t>]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22"/>
        </w:rPr>
        <w:t>— vessel occlusion.</w:t>
      </w:r>
    </w:p>
    <w:p>
      <w:pPr>
        <w:autoSpaceDN w:val="0"/>
        <w:tabs>
          <w:tab w:pos="3830" w:val="left"/>
          <w:tab w:pos="4974" w:val="left"/>
          <w:tab w:pos="5080" w:val="left"/>
        </w:tabs>
        <w:autoSpaceDE w:val="0"/>
        <w:widowControl/>
        <w:spacing w:line="276" w:lineRule="auto" w:before="9970" w:after="0"/>
        <w:ind w:left="568" w:right="2592" w:firstLine="0"/>
        <w:jc w:val="left"/>
      </w:pPr>
      <w:r>
        <w:tab/>
      </w:r>
      <w:r>
        <w:tab/>
      </w:r>
      <w:r>
        <w:tab/>
      </w: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93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tabs>
          <w:tab w:pos="4018" w:val="left"/>
        </w:tabs>
        <w:autoSpaceDE w:val="0"/>
        <w:widowControl/>
        <w:spacing w:line="281" w:lineRule="auto" w:before="0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I.S. EN ISO 25539-3:2024 V2.00 </w:t>
      </w:r>
      <w:r>
        <w:br/>
      </w: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autoSpaceDE w:val="0"/>
        <w:widowControl/>
        <w:spacing w:line="276" w:lineRule="auto" w:before="250" w:after="536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32"/>
        </w:rPr>
        <w:t>Bibliography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194"/>
        <w:gridCol w:w="5194"/>
      </w:tblGrid>
      <w:tr>
        <w:trPr>
          <w:trHeight w:hRule="exact" w:val="825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16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[3]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[4]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[5]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[6]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[7]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[8] </w:t>
            </w:r>
          </w:p>
          <w:p>
            <w:pPr>
              <w:autoSpaceDN w:val="0"/>
              <w:autoSpaceDE w:val="0"/>
              <w:widowControl/>
              <w:spacing w:line="204" w:lineRule="auto" w:before="450" w:after="0"/>
              <w:ind w:left="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[9]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[10]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[11]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[12]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[13]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[14]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[15] </w:t>
            </w:r>
          </w:p>
        </w:tc>
        <w:tc>
          <w:tcPr>
            <w:tcW w:type="dxa" w:w="9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60" w:after="0"/>
              <w:ind w:left="1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10555-1,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Intravascular catheters — Sterile and single-use catheters — Part 1: General requirements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10555-3,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Intravascular catheters — Sterile and single-use catheters — Part 3: Central venous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catheters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25539-2,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Cardiovascular implants — Endovascular devices — Part 2: Vascular stents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25539-4,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Cardiovascular implants — Endovascular devices — Part 4: Application of ISO 17327‑1 for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coated endovascular devices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12417-1,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Cardiovascular implants and extracorporeal systems — Vascular device-drug combination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products — Part 1: General requirements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14155,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Clinical investigation of medical devices for human subjects — Good clinical practice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ISO/TR 20416,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Medical devices — Post-market surveillance for manufacturers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16429,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Implants for surgery — Measurements of open-circuit potential to assess corrosion behaviour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of metallic implantable materials and medical devices over extended time periods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ISO/TS 17137,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Cardiovascular implants and extracorporeal systems — Cardiovascular absorbable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implants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17327-1,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Non-active surgical implants — Implant coating — Part 1: General requirements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17475,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Corrosion of metals and alloys — Electrochemical test methods — Guidelines for conducting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potentiostatic and potentiodynamic polarization measurements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ISO 15223-1,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Medical devices — Symbols to be used with information to be supplied by the manufacturer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— Part 1: General requirements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AAMI TIR42,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Evaluation of particulates associated with vascular medical devices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ANSI/AAMI ST67,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Sterilization of health care products – Requirements and guidance for selecting a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sterility assurance level (SAL) for products labeled “sterile”</w:t>
            </w:r>
          </w:p>
          <w:p>
            <w:pPr>
              <w:autoSpaceDN w:val="0"/>
              <w:autoSpaceDE w:val="0"/>
              <w:widowControl/>
              <w:spacing w:line="204" w:lineRule="auto" w:before="188" w:after="0"/>
              <w:ind w:left="1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ASME V&amp;V40, Assessing credibility of computational modeling and simulation results through </w:t>
            </w:r>
          </w:p>
        </w:tc>
      </w:tr>
    </w:tbl>
    <w:p>
      <w:pPr>
        <w:autoSpaceDN w:val="0"/>
        <w:autoSpaceDE w:val="0"/>
        <w:widowControl/>
        <w:spacing w:line="204" w:lineRule="auto" w:before="10" w:after="92"/>
        <w:ind w:left="79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verification and validation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194"/>
        <w:gridCol w:w="5194"/>
      </w:tblGrid>
      <w:tr>
        <w:trPr>
          <w:trHeight w:hRule="exact" w:val="578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1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[16] </w:t>
            </w:r>
          </w:p>
          <w:p>
            <w:pPr>
              <w:autoSpaceDN w:val="0"/>
              <w:autoSpaceDE w:val="0"/>
              <w:widowControl/>
              <w:spacing w:line="204" w:lineRule="auto" w:before="20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[17]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[18]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[19]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[20]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[21]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[22]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[23] </w:t>
            </w:r>
          </w:p>
        </w:tc>
        <w:tc>
          <w:tcPr>
            <w:tcW w:type="dxa" w:w="9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60" w:after="0"/>
              <w:ind w:left="1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F640,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Test Method for Determining Radiopacity for Medical Use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F746,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Test Method for Pitting or Crevice Corrosion of Metallic Surgical Implant Materials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F2052,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Test Method for Measurement of Magnetically Induced Displacement Force on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Medical Devices in the Magnetic Resonance Environment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F2063,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Specification for Wrought Nickel-Titanium Shape Memory Alloys for Medical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Devices and Surgical Implants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F2082,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Standard Test Method for Determination of Transformation Temperature of Nickel-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Titanium Shape Memory Alloys by Bend and Free Recovery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F2119,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Test Method for Evaluation of MR Image Artifacts from Passive Implants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F2129,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Test Method for Conducting Cyclic Potentiodynamic Polarization Measurements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to Determine the Corrosion Susceptibility of Small Implant Devices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F2182,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Test Method for Measurement of Radio Frequency Induced Heating Near Passive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Implants During Magnetic Resonance Imaging</w:t>
            </w:r>
          </w:p>
          <w:p>
            <w:pPr>
              <w:autoSpaceDN w:val="0"/>
              <w:tabs>
                <w:tab w:pos="3280" w:val="left"/>
                <w:tab w:pos="4422" w:val="left"/>
                <w:tab w:pos="4530" w:val="left"/>
              </w:tabs>
              <w:autoSpaceDE w:val="0"/>
              <w:widowControl/>
              <w:spacing w:line="276" w:lineRule="auto" w:before="450" w:after="0"/>
              <w:ind w:left="2064" w:right="432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231F20"/>
                <w:sz w:val="20"/>
              </w:rPr>
              <w:t>﻿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18"/>
              </w:rPr>
              <w:t>© ISO 2024 – All rights reserved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8"/>
              </w:rPr>
              <w:t xml:space="preserve">© NSAI 2024 — No copying without NSAI permission except as permitted by copyright law. </w:t>
            </w:r>
            <w:r>
              <w:rPr>
                <w:rFonts w:ascii="Cambria" w:hAnsi="Cambria" w:eastAsia="Cambria"/>
                <w:b/>
                <w:i w:val="0"/>
                <w:color w:val="231F20"/>
                <w:sz w:val="22"/>
              </w:rPr>
              <w:t>94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216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9"/>
        <w:gridCol w:w="5169"/>
      </w:tblGrid>
      <w:tr>
        <w:trPr>
          <w:trHeight w:hRule="exact" w:val="6060"/>
        </w:trPr>
        <w:tc>
          <w:tcPr>
            <w:tcW w:type="dxa" w:w="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16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[24]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[25]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[26]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[27]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[28]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[29]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[30]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[31] </w:t>
            </w:r>
          </w:p>
          <w:p>
            <w:pPr>
              <w:autoSpaceDN w:val="0"/>
              <w:autoSpaceDE w:val="0"/>
              <w:widowControl/>
              <w:spacing w:line="204" w:lineRule="auto" w:before="45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[32] </w:t>
            </w:r>
          </w:p>
          <w:p>
            <w:pPr>
              <w:autoSpaceDN w:val="0"/>
              <w:autoSpaceDE w:val="0"/>
              <w:widowControl/>
              <w:spacing w:line="204" w:lineRule="auto" w:before="206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[33] 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[34] </w:t>
            </w:r>
          </w:p>
        </w:tc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60" w:after="0"/>
              <w:ind w:left="1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F2213,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Test Method for Measurement of Magnetically Induced Torque on Medical Devices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in the Magnetic Resonance Environment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F2743,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Guide for Coating Inspection and Acute Particulate Characterization of Coated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Drug-Eluting Vascular Stent Systems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F2914,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Guide for Identification of Shelf-life Test Attributes for Endovascular Devices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F3044,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Test Method for Standard Test Method for Evaluating the Potential for Galvanic Corrosion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for Medical Implants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F3172,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Guide for Design Verification Device Size and Sample Size Selection for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Endovascular Devices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F3211,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Guide for Fatigue to Fracture (FtF) Methodology for Cardiovascular Medical Devices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F3306,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Test Method for Ion Release Evaluation of Medical Implants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G5,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Reference Test Method for Making Potentiostatic and Potentiodynamic Anodic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Polarization Measurements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G71,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Guide for Conducting and Evaluating Galvanic Corrosion Tests in Electrolytes </w:t>
            </w: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ASTM G102,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 xml:space="preserve">Standard Practice for Calculation of Corrosion Rates and Related Information from </w:t>
            </w:r>
            <w:r>
              <w:rPr>
                <w:rFonts w:ascii="Cambria" w:hAnsi="Cambria" w:eastAsia="Cambria"/>
                <w:b w:val="0"/>
                <w:i/>
                <w:color w:val="231F20"/>
                <w:sz w:val="22"/>
              </w:rPr>
              <w:t>Electrochemical Measurements</w:t>
            </w:r>
          </w:p>
          <w:p>
            <w:pPr>
              <w:autoSpaceDN w:val="0"/>
              <w:autoSpaceDE w:val="0"/>
              <w:widowControl/>
              <w:spacing w:line="204" w:lineRule="auto" w:before="190" w:after="0"/>
              <w:ind w:left="1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31F20"/>
                <w:sz w:val="22"/>
              </w:rPr>
              <w:t xml:space="preserve">Aycock KI, Campbell RL, Lynch FC, Manning KB, Craven BA. The Importance of Hemorheology and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68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Patient Anatomy on the Hemodynamics in the Inferior Vena Cava. Ann Biomed Eng 12 (2016), pp </w:t>
      </w:r>
      <w:r>
        <w:rPr>
          <w:rFonts w:ascii="Cambria" w:hAnsi="Cambria" w:eastAsia="Cambria"/>
          <w:b w:val="0"/>
          <w:i w:val="0"/>
          <w:color w:val="231F20"/>
          <w:sz w:val="22"/>
        </w:rPr>
        <w:t>3568-3582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[35]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Aycock, K.I., Campbell, R.L., Lynch, F.C. et al. Computational predictions of the embolus-trapping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performance of an IVC filter in patient-specific and idealized IVC geometries. Biomech Model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Mechanobiol 16 (2017), pp 1957–1969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[36]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Riley, J.M., Price, N.S., Saaid, H.M. et al. In Vitro Clot Trapping Efficiency of the FDA Generic Inferior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Vena Cava Filter in an Anatomical Model: An Experimental Fluid–Structure Interaction Benchmark. </w:t>
      </w:r>
    </w:p>
    <w:p>
      <w:pPr>
        <w:autoSpaceDN w:val="0"/>
        <w:autoSpaceDE w:val="0"/>
        <w:widowControl/>
        <w:spacing w:line="204" w:lineRule="auto" w:before="22" w:after="0"/>
        <w:ind w:left="68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Cardiovasc Eng Tech 12 (2021), pp 339–352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[37]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Quality Improvement Guideline for Percutaneous Inferior Vena Cava Filter Placement for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Prevention of Pulmonary Embolism. CIRSE (2009)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[38]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Caplin DM, Nikolic B, Kalva SP, Ganguli S, Saad WE, Zuckerman DA; Society of Interventional Radiology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Standards of Practice Committee. Quality improvement guidelines for the performance of inferior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vena cava filter placement for the prevention of pulmonary embolism. J Vasc Interv Radiol 22 (2011),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pp. 1499-506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[39]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Kaufman JA, Barnes GD, Chaer RA, Cuschieri J, Eberhardt RT, Johnson MS, Kuo WT, Murin S, Patel S,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Rajasekhar A, Weinberg I, Gillespie DL. Society of Interventional Radiology Clinical Practice Guideline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Inferior Vena Cava Filters in the Treatment of Patients with Venous Thromboembolic Disease. J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Vasc Interv Radiol 31(2020), pp. 1529-1544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[40]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The Participants in the Vena Caval Filter Consensus Conference. Reporting Standards for Inferior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Vena Caval Filter Placement and Patient Follow-up. J Vasc Interv Radiol 14 (2003), pp S427-S432.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[41]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Millward SF, Grassi CJ, Kinney TB, Kundu S, Becker GJ, Cardella JF, et al. Reporting Standards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for Inferior Vena Caval Filter Placement and Patient Follow-up: Supplement for Temporary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Retrievable/Optional Filters. J Vasc Interv Radiol. 20 (2009), pp. S374-S376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[42]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Poletti, P.A., Becker, C.D. Prina, L., Ruijs, P., Bounameaux, H., Didier, D., Schneider, P.A. and Terrier, F.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Long-term results of the Simon nitinol inferior vena cava filter. Eur Radiol, 8 (1998), pp. 289-294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[43]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Fotiadis, N.I., Sabharwal, T., Dourado, R., Fikrat, S. and Adam, A. Technical Error During Deployment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Leads to Vena Cava Filter Migration and Massive Pulmonary Embolism, Cardiovasc Interv Radiol (2007)</w:t>
      </w:r>
    </w:p>
    <w:p>
      <w:pPr>
        <w:autoSpaceDN w:val="0"/>
        <w:autoSpaceDE w:val="0"/>
        <w:widowControl/>
        <w:spacing w:line="245" w:lineRule="auto" w:before="326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95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[44]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Galhotra, S., Amesur, N.B., Zajko, A.B. and Simmons, R.L. Migration of the Gunther tulip inferior vena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cava filter to the chest, J Vasc Interv Radiol, 18 (2007), pp. 1581-1585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[45]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Saeed, I., Garcia, M. and McNicholas, K. Right ventricular migration of a recovery IVC filter’s fractured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wire with subsequent pericardial tamponade, Cardiovasc Interv Radiol, 29 (2006), pp. 685-686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[46]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Binkert, C.A., Morash, M.C. and Gates, J.D. Venographic findings at retrieval of inferior vena cava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filters, AJR Am J Roentgenol, 188 (2007), pp. 1039-1043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[47]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Cina, A., Masselli, G., Di, S.C., Natale, L., Controneo, A.R., Cina, G. and Bonomo, L. Computed tomography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imaging of vena cava filter complications: a pictorial review, Acta Radiol., 47 (2006), pp. 135-144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[48]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Corriere, M.A., Sauve, J., Ayerdi, J., Craven, B.L., Stafford, J.M., Geary, R.L. and Edwards, M.S. Vena cava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vilters and inferior vena cava thrombosis, J Vasc Surg, 45 (2007), pp. 789-794</w:t>
      </w:r>
    </w:p>
    <w:p>
      <w:pPr>
        <w:autoSpaceDN w:val="0"/>
        <w:tabs>
          <w:tab w:pos="794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[49]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Imberti, D. and Prisco, D. Retrievable vena cava filters: key considerations 31, Thromb. Res. (2007)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[50]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Crochet, D.P., Brunel, P., Trogrlic, S., Grossetete, R., Auget, J.L. and Dary, C. Long-term follow-up of Vena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Tech-LGM filter: predictors and frequency of caval occlusion, J Vasc Interv Radiol, 10 (1999), pp. 137-142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[51]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Stewart, S.F., Robinson, R.A., Nelson, R.A. and Malinauskas, R.A. Effects of thrombosed vena cava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filters on blood flow: flow visualization and numerical modeling, Ann Biomed Eng, 36 (2008), pp. </w:t>
      </w:r>
    </w:p>
    <w:p>
      <w:pPr>
        <w:autoSpaceDN w:val="0"/>
        <w:autoSpaceDE w:val="0"/>
        <w:widowControl/>
        <w:spacing w:line="204" w:lineRule="auto" w:before="22" w:after="0"/>
        <w:ind w:left="79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>1764-1781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[52]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Woodward, E.B., Farber, A., Wagner, W.H., Cossman, D.V., Cohen, J.L., Silverman, J., Levin, P.M.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Frisch, D.M. Delayed retroperitoneal arterial hemorrhage after inferior vena cava (IVC) filter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insertion: case report and literature review of caval perforations by IVC filters, Ann Vasc Surg, 16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(2002), pp. 193-196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[53]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Proctor, M.C., Greenfield, L.J., Cho, K.J., Moursi, M.M. and James, E.A. Assessment of apparent vena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caval penetration by the Greenfield filter, J Endovasc Surg, 5 (1998), pp. 251-258</w:t>
      </w:r>
    </w:p>
    <w:p>
      <w:pPr>
        <w:autoSpaceDN w:val="0"/>
        <w:tabs>
          <w:tab w:pos="794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[54]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Simon. M. Vena cava filters: prevalent misconceptions, J Vasc Interv Radiol, 10 (1999), pp. 1021-1024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[55]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Hoppe, H., Uchida, B.T., Pavcnik, D., Kim, M.D., Park, W.K., Correa, L.O., Kaufman, J.A., Keller, F.S.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Rosch, J. Angioscopy for experimental evaluation of optional IVC filters, J Vasc Interv Radiol, 18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(2007), pp. 277-282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[56]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Prepic study group, Eight-year follow-up of patients with permanent vena cava filters in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prevention of pulmonary embolism: the PREPIC (Prévention du Risque d’Embolie Pulmonaire par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Interruption Cave) randomized study, Circulation, 112 (2005), pp. 416-422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[57]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Gelbfish, G.A. and Ascer, E. Intracardiac and intrapulmonary Greenfield filters: a long-term follow-up,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J Vasc Surg, 14 (1991), pp. 614-617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[58]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Yavuz, K., Geyik, S., Barton, R.E. and Kaufman, J.A. Retrieval of a malpositioned vena cava filter with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embolic protection with use of a second filter, J Vasc Interv Radiol, 16 (2005), pp. 531-534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[59]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Cheng, C.P., Herfkens, R.J. and Taylor, C.A. Inferior vena caval hemodynamics quantified in vivo at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rest and during cycling exercise using magnetic resonance imaging, Am J Physiol Heart Circ Physiol,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284 (2003), pp. 1161-1167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[60]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Patel, S.H. and Patel, R. Inferior vena cava filters for recurrent thrombosis: current evidence 55, Tex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Heart Inst J, 34 (2007), pp. 187-194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[61]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Bjarnason, H., Yedlicka, J.W. Jr., Hunter, D.W., Castaneda-Zuniga, W.R. and Amplatz, K. In vitro metal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fatigue testing of inferior vena cava filters, Invest Radiol, 29 (1994), pp. 817-821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[62]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Ganguli, S., Tham, J.C., Komlos, F. and Rabkin, D.J. Fracture and migration of a suprarenal inferior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vena cava filter in a pregnant patient, J Vasc Interv Radiol, 17 (2006), pp. 1707-1711</w:t>
      </w:r>
    </w:p>
    <w:p>
      <w:pPr>
        <w:autoSpaceDN w:val="0"/>
        <w:autoSpaceDE w:val="0"/>
        <w:widowControl/>
        <w:spacing w:line="245" w:lineRule="auto" w:before="994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96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[63]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Stefanidis, D., Paton, B.L., Jacobs, D.G., Taylor, D.A., Kercher, K.W., Heniford, B.T. and Sing, R.F. Extended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interval for retrieval of vena cava filters is safe and may maximize protection against pulmonary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embolism, Am J Surg, 192 (2006), pp. 789-794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[64]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Ganguli, S., Tham, J.C., Komlos, F. and Rabkin, D.J. Fracture and migration of a suprarenal inferior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vena cava filter in a pregnant patient, J Vasc Interv Radiol, 17 (2006), pp. 1707-1711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[65]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Kalva, S.P., Wicky, S., Waltman, A.C. and Athanasoulis, C.A. TrapEase vena cava filter: experience in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751 patients, J Endovasc Ther, 13 (2006), pp. 365-372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[66]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Kalva, S.P., Athanasoulis, C.A., Fan, C.M., Curvelo, M., Geller, S.C., Greenfield, A.J., Waltman, A.C.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Wicky, S. “Recovery” vena cava filter: experience in 96 patients, Cardiovasc Intervent Radiol, 29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(2006), pp. 559-564.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[67]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Castaneda, F., Herrera, M., Cragg, A.H., Salamonowitz, E., Lund, G., Castaneda-Zuniga, W.R.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Amplantz, K. Migration of a Kimray-Greenfield filter to the right ventricle, Radiology, 149 (1983), p. 690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[68]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LaPlante, J.S., Contractor, F.M., Kiproff, P.M. and Khoury, M.B. Migration of the Simon nitinol vena cava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filter to the chest, AJR Am J Roentgenol, 160 (1993), pp. 385-386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[69]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Bochenek, K.M. Aruny, J.E. and Tal, M.G. Right atrial migration and percutaneous retrieval of 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Gunther Tulip inferior vena cava filter, J Vasc Interv Radiol, 14 (2003), pp. 1207-1209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[70]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Kuo, W.T., Loh, C.T. and Sze, D.Y. Emergency retrieval of a g2 filter after complete migration into the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right ventricle, J Vasc Interv Radiol, 18 (2007), pp. 1177-1182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[71]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Owens, C.A., Bui, J.T., Knuttinen, M.G., Gaba, C.R., Carrillo, T.C., Hoefling, N. and Layden-Almer, J.E.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Intracardiac Migration of Inferior Vena Cava Filters: Review of Published Data, Chest (2009)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[72]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Singer, M.A., Henshaw, W.D. and Wang, S.L. Computational modeling of blood flow in the TrapEase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inferior vena cava filter, J Vasc Interv Radiol, 20 (2009), pp. 799-805</w:t>
      </w:r>
    </w:p>
    <w:p>
      <w:pPr>
        <w:autoSpaceDN w:val="0"/>
        <w:tabs>
          <w:tab w:pos="680" w:val="left"/>
        </w:tabs>
        <w:autoSpaceDE w:val="0"/>
        <w:widowControl/>
        <w:spacing w:line="204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[73]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Binkert, C.A. The role of Optional Filters, Endovascular Today, September-06 (2006), pp. 50-56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[74]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Wang, S.L. and Singer, M.A. Toward an optimal position for inferior vena cava filters: computational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modeling of the impact of renal vein inflow with Celect and TrapEase filters, J Vasc Interv Radiol, 21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(2010), pp. 367-374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[75]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Seo, T.S., Cha, I.H., Park, C.M., Kim, K.A., Lee, C.H., Choi, J.W. and Lee, J. Detection and correction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anterior or posterior tilting of the Gunther-tulip filter in the inferior vena cava and correction by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repositioning: a phantom study and preliminary clinical experiences, J Vasc Interv Radiol, 18 (2007),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pp. 427-436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[76]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Ray, C.E.J., Mitchell, E., Zipser, S., Kao, E.Y., Brown, C.F. and Moneta, G.L. Outcomes with Retrievable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Inferior Vena Cava Filters: A Multicenter Study, J Vasc Interv Radiol, 17 (2006), pp. 1595-1604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[77]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Ramchandani, P., Koolpe, H.A. and Zeit, R.M. Splaying of titanium Greenfield inferior vena caval filter,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AJR Am J Roentgenol, 155 (1990), pp. 1103-1104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[78]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Teitelbaum, G.P., Jones, D.L., Van, B.A., Matsumoto, A.H., Fellmeth, B.D., Chespak, L.W. and Barth, K.H.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Vena caval filter splaying: potential complication of use of the titanium Greenfield filter, Radiology,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173 (1989), pp. 809-814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[79]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Korbin, C.D., Van Allan, R.J., Andrews, R.T., Katz, M.D. and Teitelbaum, G.P. Strut interlocking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titanium Greenfield vena cava filters and its effect on clot capturing: an in vitro study, Cardiovasc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Interv Radiol, 17 (1994), pp. 204-206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[80]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Wang, S.L., Timmermans, H.A. and Kaufman, J.A. Estimation of trapped thrombus volumes in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retrievable inferior vena cava filters: a visual scale, J Vasc Interv Radiol, 18 (2007), pp. 273-276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[81]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Mahnken, A.H., Pfeffer, J., Stanzel, S., Mossdorf, A., Gunther, R.W. and Schmitz-Rode, T. In vitro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evaluation of optionally retrievable and permanent IVC filters, Invest Radiol, 42 (2007), pp. 529-535</w:t>
      </w:r>
    </w:p>
    <w:p>
      <w:pPr>
        <w:autoSpaceDN w:val="0"/>
        <w:autoSpaceDE w:val="0"/>
        <w:widowControl/>
        <w:spacing w:line="245" w:lineRule="auto" w:before="510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97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332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[82]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Hammer, F.D., Rouseau, H.P., Joffre, F.G., Sentenac, B.P., Tran-Van, T. and Barthelemy, R.P. In vitro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evaluation of vena cava filters, J Vasc Interv Radiol, 5 (1994), pp. 869-876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[83]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Jaeger, H.J., Kolb, S., Mair, T., Geller, M., Christmann, A., Kinne, R.K. and Mathhias, K.D. In vitro model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for the evaluation of inferior vena cava filters: effect of experimental parameters on thrombus-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capturing efficacy of the Vena Tech-LGM filter, J Vasc Interv Radiol, 9 (1998), pp. 295-304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[84]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Proctor, M.C., Cho, K.J. and Greenfield, L.J. In vivo evaluation of vena caval filters: can function be link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to design characteristics?, Cardiovasc Interv Radiol, 23 (2000), pp. 460-465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[85]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Xian, Z.Y., Roy, S., Hosaka, J., Kvernebo, K. and Laerum, F. Multiple emboli and filter function: an in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vitro comparison of three vena cava filters, J Vasc Interv Radiol, 6 (1995), pp. 887-893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[86]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Kalva, S.P., Athanasoulis, C.A., Fan, C.M., Curvelo, M., Geller, S.C., Greenfield, A.J., Waltman, A.C.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Wicky, S. “Recovery” vena cava filter: experience in 96 patients, Cardiovasc Interv Radiol, 29 (2006),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pp. 559-564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[87]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Athanasoulis, C.A., Kaufman, J.A., Halpern, E.F., Waltman, A.C., Geller, S.C. and Fan, C.M. Inferior vena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caval filters: review of a 26-year single-center clinical experience, Radiology, 216 (2000), pp. 54-66</w:t>
      </w:r>
    </w:p>
    <w:p>
      <w:pPr>
        <w:autoSpaceDN w:val="0"/>
        <w:tabs>
          <w:tab w:pos="794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[88]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Kainz, W. MR Heating tests of MR critical implants, J Magn Reson Imaging, 26 (2007), pp. 450-451</w:t>
      </w:r>
    </w:p>
    <w:p>
      <w:pPr>
        <w:autoSpaceDN w:val="0"/>
        <w:tabs>
          <w:tab w:pos="794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[89]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Athanasoulis, C.A., Complications of vena cava filters, Radiology, 188 (1993), pp. 614-615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[90]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Hammond, C.J., Bakshi, D.R., Currie, R.J., Patel, J.V., Kinsella, D., McWilliams, R.G., Watkinson, A.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Nicholson, A.A. Audit of the use of IVC filters in the UK: experience from three centres over 12 years,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Clin Radiol, 64 (2009), pp. 502-510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[91]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Decousus, H., Leizorovicz, A., Parent, F., Page, Y., Tardy, B., Girard, P., Laporte, S., Faivre, R., Charbonnier,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B., Barral, F.G., Huet, Y. and Simonneau, G. A clinical trial of vena caval filters in the prevention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pulmonary embolism in patients with proximal deep-vein thrombosis. Prévention du Risque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d’Embolie Pulmonaire par Interruption Cave Study Group, N Engl J Med, 338 (1998), pp. 409-415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[92]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Burke, C.T., Dixon, R.G., and Stavas, J.M. Use of rigid bronchoscopic forceps in the difficult retrieval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the Gunther Tulip inferior vena cava filter, J Vasc Interv Radiol, 18 (2007), pp. 1319-1323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[93]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Kumar, B.C, Chakraverty, S. and Zealley, I. Failed retrieval of potentially retrievable IVC filters: 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report of two cases, Cardiovasc Interv Radiol, 29 (2006), pp. 126-127</w:t>
      </w:r>
    </w:p>
    <w:p>
      <w:pPr>
        <w:autoSpaceDN w:val="0"/>
        <w:tabs>
          <w:tab w:pos="794" w:val="left"/>
        </w:tabs>
        <w:autoSpaceDE w:val="0"/>
        <w:widowControl/>
        <w:spacing w:line="204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[94]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Van Ha, T.G. inferior vena cava filter retrieval, Endovascular Today, July-09 (2009), pp. 41-47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[95]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Dagirmanjian, A. and Beckman, I. Late Greenfield filter vena cava perforation causing a small bowel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obstruction: case report, Cardiovasc Interv Radiol, 13 (1990), pp. 44-46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[96]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Miller, C.L. and Wechsler, R.J. CT evaluation of Kimray-Greenfield filter complications, AJR Am J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Roentgenol, 147 (1986), pp. 45-50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[97]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DuraiRaj, R. and Fogarty, S. A penetrating inferior vena caval filter, Eur J Vasc Endovasc Surg, 32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(2006), pp. 737-739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8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[98]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Kim, D., Porter, D.H., Siegel, J.B. and Simon, M. Perforation of the inferior vena cava with aortic and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vertebral penetration by a suprarenal Greenfield filter, Radiology, 172 (1989), pp. 721-723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[99]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Sadaf, A. Rasuli, P., Olivier, A., Hadziomerovic, A., French, G.J., Aquino, J., O’Kelly, K. and Al-Mutairi, B.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Significant Caval Penetration by the Celect Inferior Vena Cava Filter: Attributable to Filter Design?, J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Vasc Interv Radiol, 18 (2007), pp. 1447-1450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[100] Fang, W., Hieb, R.A., Olson, E. and Carrera, G.F. Asymptomatic lumbar vertebral erosion from inferior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vena cava filter perforation, Cardiovasc Interv Radiol, 30 (2007), pp. 494-496</w:t>
      </w:r>
    </w:p>
    <w:p>
      <w:pPr>
        <w:autoSpaceDN w:val="0"/>
        <w:tabs>
          <w:tab w:pos="794" w:val="left"/>
        </w:tabs>
        <w:autoSpaceDE w:val="0"/>
        <w:widowControl/>
        <w:spacing w:line="245" w:lineRule="auto" w:before="206" w:after="0"/>
        <w:ind w:left="114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[101] Putterman, D., Niman, D. and Cohen, G. Aortic pseudoaneurysm after penetration by a Simon nitinol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inferior vena cava filter, J Vasc Interv Radiol, 16 (2005), pp. 535-538</w:t>
      </w:r>
    </w:p>
    <w:p>
      <w:pPr>
        <w:autoSpaceDN w:val="0"/>
        <w:autoSpaceDE w:val="0"/>
        <w:widowControl/>
        <w:spacing w:line="245" w:lineRule="auto" w:before="568" w:after="0"/>
        <w:ind w:left="3888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0" w:right="59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98</w:t>
      </w:r>
    </w:p>
    <w:p>
      <w:pPr>
        <w:sectPr>
          <w:pgSz w:w="11906" w:h="16838"/>
          <w:pgMar w:top="156" w:right="782" w:bottom="138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76" w:lineRule="auto" w:before="52" w:after="0"/>
        <w:ind w:left="0" w:right="4036" w:firstLine="0"/>
        <w:jc w:val="right"/>
      </w:pPr>
      <w:r>
        <w:rPr>
          <w:rFonts w:ascii="Cambria" w:hAnsi="Cambria" w:eastAsia="Cambria"/>
          <w:b/>
          <w:i w:val="0"/>
          <w:color w:val="231F20"/>
          <w:sz w:val="24"/>
        </w:rPr>
        <w:t>ISO 25539-3:2024(en)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33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[102] Greenfield, L.J., Cho, K.J. and Tauscher, J.R. Evolution of hook design for fixation of the titanium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Greenfield filter, J Vasc Surg, 12 (1990), pp. 345-353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[103] Nakao, S., Come, P.C, McKay, R.G. and Ransil, B.J. Effects of positional changes on inferior vena caval size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and dynamics and correlations with right-sided cardiac pressure, Am J Cardiol, 59 (1987), pp. 125-132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[104] Prince, M.R., Novelline, R.A., Athanasoulis, C.A. and Simon, M. The diameter of the inferior vena cava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and its implications for the use of vena caval filters, Radiology, 149 (1983), pp. 687-689</w:t>
      </w:r>
    </w:p>
    <w:p>
      <w:pPr>
        <w:autoSpaceDN w:val="0"/>
        <w:autoSpaceDE w:val="0"/>
        <w:widowControl/>
        <w:spacing w:line="245" w:lineRule="auto" w:before="206" w:after="0"/>
        <w:ind w:left="680" w:right="84" w:hanging="680"/>
        <w:jc w:val="both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[105] Hicks, M.E., Malden, E.S., Vesely, T.M, Picus, D. and Darcy, M.D. Prospective anatomic study of the </w:t>
      </w: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inferior vena cava and renal veins: comparison of selective renal venography with cavography and </w:t>
      </w:r>
      <w:r>
        <w:rPr>
          <w:rFonts w:ascii="Cambria" w:hAnsi="Cambria" w:eastAsia="Cambria"/>
          <w:b w:val="0"/>
          <w:i w:val="0"/>
          <w:color w:val="231F20"/>
          <w:sz w:val="22"/>
        </w:rPr>
        <w:t>relevance in filter placement, J Vasc Interv Radiol, 6 (1995), pp. 721-729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[106] Grassi, C.J., Bettman, M.A., Rogoff, P., Reagan, K. and Harrington, D.P. Femoral arteriovenous fistula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after placement of a Kimray-Greenfield filter, AJR Am J Roentgenol, 151 (1988), pp. 681-682</w:t>
      </w:r>
    </w:p>
    <w:p>
      <w:pPr>
        <w:autoSpaceDN w:val="0"/>
        <w:tabs>
          <w:tab w:pos="680" w:val="left"/>
        </w:tabs>
        <w:autoSpaceDE w:val="0"/>
        <w:widowControl/>
        <w:spacing w:line="245" w:lineRule="auto" w:before="20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[107] Shokoohi, H., Smith, J., Holmes, A. and Abell, B. Bilateral Compartment Syndrome as a Result of </w:t>
      </w:r>
      <w:r>
        <w:tab/>
      </w:r>
      <w:r>
        <w:rPr>
          <w:rFonts w:ascii="Cambria" w:hAnsi="Cambria" w:eastAsia="Cambria"/>
          <w:b w:val="0"/>
          <w:i w:val="0"/>
          <w:color w:val="231F20"/>
          <w:sz w:val="22"/>
        </w:rPr>
        <w:t>Inferior Vena Cava Filter Thrombosis 21, Ann Emerg Med, (2007)</w:t>
      </w:r>
    </w:p>
    <w:p>
      <w:pPr>
        <w:autoSpaceDN w:val="0"/>
        <w:tabs>
          <w:tab w:pos="680" w:val="left"/>
        </w:tabs>
        <w:autoSpaceDE w:val="0"/>
        <w:widowControl/>
        <w:spacing w:line="250" w:lineRule="auto" w:before="15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231F20"/>
          <w:sz w:val="22"/>
        </w:rPr>
        <w:t xml:space="preserve">[108] ASTM G61, </w:t>
      </w:r>
      <w:r>
        <w:rPr>
          <w:rFonts w:ascii="Cambria" w:hAnsi="Cambria" w:eastAsia="Cambria"/>
          <w:b w:val="0"/>
          <w:i/>
          <w:color w:val="231F20"/>
          <w:sz w:val="22"/>
        </w:rPr>
        <w:t xml:space="preserve">Standard Test Method for Conducting Cyclic Potentiodynamic Polarization Measurements for </w:t>
      </w:r>
      <w:r>
        <w:tab/>
      </w:r>
      <w:r>
        <w:rPr>
          <w:rFonts w:ascii="Cambria" w:hAnsi="Cambria" w:eastAsia="Cambria"/>
          <w:b w:val="0"/>
          <w:i/>
          <w:color w:val="231F20"/>
          <w:sz w:val="22"/>
        </w:rPr>
        <w:t>Localized Corrosion Susceptibility of Iron-, Nickel-, or Cobalt-Based Alloys</w:t>
      </w:r>
    </w:p>
    <w:p>
      <w:pPr>
        <w:autoSpaceDN w:val="0"/>
        <w:autoSpaceDE w:val="0"/>
        <w:widowControl/>
        <w:spacing w:line="245" w:lineRule="auto" w:before="9722" w:after="0"/>
        <w:ind w:left="3744" w:right="3888" w:firstLine="0"/>
        <w:jc w:val="center"/>
      </w:pPr>
      <w:r>
        <w:rPr>
          <w:rFonts w:ascii="Cambria" w:hAnsi="Cambria" w:eastAsia="Cambria"/>
          <w:b/>
          <w:i w:val="0"/>
          <w:color w:val="231F20"/>
          <w:sz w:val="20"/>
        </w:rPr>
        <w:t>﻿</w:t>
      </w:r>
      <w:r>
        <w:br/>
      </w:r>
      <w:r>
        <w:rPr>
          <w:rFonts w:ascii="Cambria" w:hAnsi="Cambria" w:eastAsia="Cambria"/>
          <w:b w:val="0"/>
          <w:i w:val="0"/>
          <w:color w:val="231F20"/>
          <w:sz w:val="18"/>
        </w:rPr>
        <w:t>© ISO 2024 – All rights reserved</w:t>
      </w:r>
    </w:p>
    <w:p>
      <w:pPr>
        <w:autoSpaceDN w:val="0"/>
        <w:autoSpaceDE w:val="0"/>
        <w:widowControl/>
        <w:spacing w:line="338" w:lineRule="auto" w:before="0" w:after="0"/>
        <w:ind w:left="5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  <w:r>
        <w:rPr>
          <w:rFonts w:ascii="Cambria" w:hAnsi="Cambria" w:eastAsia="Cambria"/>
          <w:b/>
          <w:i w:val="0"/>
          <w:color w:val="231F20"/>
          <w:sz w:val="22"/>
        </w:rPr>
        <w:t>99</w:t>
      </w:r>
    </w:p>
    <w:p>
      <w:pPr>
        <w:sectPr>
          <w:pgSz w:w="11906" w:h="16838"/>
          <w:pgMar w:top="156" w:right="718" w:bottom="138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6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3900" cy="723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13224" w:after="166"/>
        <w:ind w:left="6" w:right="8640" w:firstLine="0"/>
        <w:jc w:val="left"/>
      </w:pPr>
      <w:r>
        <w:rPr>
          <w:rFonts w:ascii="Inter" w:hAnsi="Inter" w:eastAsia="Inter"/>
          <w:b/>
          <w:i w:val="0"/>
          <w:color w:val="231F20"/>
          <w:sz w:val="24"/>
        </w:rPr>
        <w:t xml:space="preserve">ICS 11.040.40 </w:t>
      </w:r>
      <w:r>
        <w:br/>
      </w:r>
      <w:r>
        <w:rPr>
          <w:rFonts w:ascii="Inter" w:hAnsi="Inter" w:eastAsia="Inter"/>
          <w:b w:val="0"/>
          <w:i w:val="0"/>
          <w:color w:val="231F20"/>
          <w:sz w:val="18"/>
        </w:rPr>
        <w:t>Price based on 99 pages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2"/>
        <w:gridCol w:w="5402"/>
      </w:tblGrid>
      <w:tr>
        <w:trPr>
          <w:trHeight w:hRule="exact" w:val="720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6" w:after="0"/>
              <w:ind w:left="6" w:right="3888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231F20"/>
                <w:sz w:val="18"/>
              </w:rPr>
              <w:t>﻿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231F20"/>
                <w:sz w:val="18"/>
              </w:rPr>
              <w:t xml:space="preserve">© ISO 2024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231F20"/>
                <w:sz w:val="18"/>
              </w:rPr>
              <w:t>All rights reserved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108" w:after="0"/>
              <w:ind w:left="0" w:right="58" w:firstLine="0"/>
              <w:jc w:val="right"/>
            </w:pPr>
            <w:r>
              <w:rPr>
                <w:rFonts w:ascii="Inter" w:hAnsi="Inter" w:eastAsia="Inter"/>
                <w:b/>
                <w:i w:val="0"/>
                <w:color w:val="ED1C24"/>
                <w:sz w:val="32"/>
              </w:rPr>
              <w:t>iso.org</w:t>
            </w:r>
          </w:p>
        </w:tc>
      </w:tr>
    </w:tbl>
    <w:p>
      <w:pPr>
        <w:autoSpaceDN w:val="0"/>
        <w:autoSpaceDE w:val="0"/>
        <w:widowControl/>
        <w:spacing w:line="240" w:lineRule="auto" w:before="10" w:after="0"/>
        <w:ind w:left="0" w:right="83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</w:p>
    <w:p>
      <w:pPr>
        <w:sectPr>
          <w:pgSz w:w="11906" w:h="16838"/>
          <w:pgMar w:top="156" w:right="542" w:bottom="138" w:left="5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rPr>
          <w:rFonts w:ascii="Cambria" w:hAnsi="Cambria" w:eastAsia="Cambria"/>
          <w:b/>
          <w:i w:val="0"/>
          <w:color w:val="000000"/>
          <w:sz w:val="24"/>
        </w:rPr>
        <w:t>I.S. EN ISO 25539-3:2024 V2.00</w:t>
      </w:r>
    </w:p>
    <w:p>
      <w:pPr>
        <w:autoSpaceDN w:val="0"/>
        <w:autoSpaceDE w:val="0"/>
        <w:widowControl/>
        <w:spacing w:line="240" w:lineRule="auto" w:before="7962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>This page intentionally left blank</w:t>
      </w:r>
    </w:p>
    <w:p>
      <w:pPr>
        <w:autoSpaceDN w:val="0"/>
        <w:autoSpaceDE w:val="0"/>
        <w:widowControl/>
        <w:spacing w:line="240" w:lineRule="auto" w:before="753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18"/>
        </w:rPr>
        <w:t xml:space="preserve">© NSAI 2024 — No copying without NSAI permission except as permitted by copyright law. </w:t>
      </w:r>
    </w:p>
    <w:p>
      <w:pPr>
        <w:sectPr>
          <w:pgSz w:w="11906" w:h="16838"/>
          <w:pgMar w:top="156" w:right="718" w:bottom="13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39189" cy="7200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39189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3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44"/>
        </w:rPr>
        <w:t>National Standards Authority of Ireland</w:t>
      </w:r>
    </w:p>
    <w:p>
      <w:pPr>
        <w:autoSpaceDN w:val="0"/>
        <w:autoSpaceDE w:val="0"/>
        <w:widowControl/>
        <w:spacing w:line="245" w:lineRule="auto" w:before="2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NSAI is the state standardization body set up under the National Standards Authority of Ireland </w:t>
      </w:r>
      <w:r>
        <w:rPr>
          <w:rFonts w:ascii="Cambria" w:hAnsi="Cambria" w:eastAsia="Cambria"/>
          <w:b w:val="0"/>
          <w:i w:val="0"/>
          <w:color w:val="000000"/>
          <w:sz w:val="24"/>
        </w:rPr>
        <w:t>Act 1996 to publish Irish Standards.</w:t>
      </w:r>
    </w:p>
    <w:p>
      <w:pPr>
        <w:autoSpaceDN w:val="0"/>
        <w:autoSpaceDE w:val="0"/>
        <w:widowControl/>
        <w:spacing w:line="240" w:lineRule="auto" w:before="39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Revisions</w:t>
      </w:r>
    </w:p>
    <w:p>
      <w:pPr>
        <w:autoSpaceDN w:val="0"/>
        <w:autoSpaceDE w:val="0"/>
        <w:widowControl/>
        <w:spacing w:line="245" w:lineRule="auto" w:before="124" w:after="0"/>
        <w:ind w:left="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NSAI Publications are updated by amendment ot revisions from time to time. Users of </w:t>
      </w:r>
      <w:r>
        <w:rPr>
          <w:rFonts w:ascii="Cambria" w:hAnsi="Cambria" w:eastAsia="Cambria"/>
          <w:b w:val="0"/>
          <w:i w:val="0"/>
          <w:color w:val="000000"/>
          <w:sz w:val="24"/>
        </w:rPr>
        <w:t>Publications should make sure they possess the latest versions.</w:t>
      </w:r>
    </w:p>
    <w:p>
      <w:pPr>
        <w:autoSpaceDN w:val="0"/>
        <w:autoSpaceDE w:val="0"/>
        <w:widowControl/>
        <w:spacing w:line="240" w:lineRule="auto" w:before="39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Buying Standards</w:t>
      </w:r>
    </w:p>
    <w:p>
      <w:pPr>
        <w:autoSpaceDN w:val="0"/>
        <w:autoSpaceDE w:val="0"/>
        <w:widowControl/>
        <w:spacing w:line="245" w:lineRule="auto" w:before="122" w:after="0"/>
        <w:ind w:left="0" w:right="41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NSAI and International publications can be accessed: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at </w:t>
      </w:r>
      <w:r>
        <w:rPr>
          <w:rFonts w:ascii="Cambria" w:hAnsi="Cambria" w:eastAsia="Cambria"/>
          <w:b w:val="0"/>
          <w:i w:val="0"/>
          <w:color w:val="0000FF"/>
          <w:sz w:val="24"/>
          <w:u w:val="single"/>
        </w:rPr>
        <w:hyperlink r:id="rId17" w:history="1">
          <w:r>
            <w:rPr>
              <w:rStyle w:val="Hyperlink"/>
            </w:rPr>
            <w:t xml:space="preserve">Standards.ie </w:t>
          </w:r>
        </w:hyperlink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>Te</w:t>
      </w:r>
      <w:r>
        <w:rPr>
          <w:u w:val="single" w:color="0000ff"/>
          <w:rFonts w:ascii="Cambria" w:hAnsi="Cambria" w:eastAsia="Cambria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>l +3531 857</w:t>
          </w:r>
        </w:hyperlink>
      </w:r>
      <w:r>
        <w:rPr>
          <w:u w:val="single" w:color="0000ff"/>
          <w:rFonts w:ascii="Cambria" w:hAnsi="Cambria" w:eastAsia="Cambria"/>
          <w:b w:val="0"/>
          <w:i w:val="0"/>
          <w:color w:val="000000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6730/1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>email:info@standards.ie</w:t>
      </w:r>
    </w:p>
    <w:p>
      <w:pPr>
        <w:autoSpaceDN w:val="0"/>
        <w:autoSpaceDE w:val="0"/>
        <w:widowControl/>
        <w:spacing w:line="240" w:lineRule="auto" w:before="39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Feedback on Standards</w:t>
      </w:r>
    </w:p>
    <w:p>
      <w:pPr>
        <w:autoSpaceDN w:val="0"/>
        <w:autoSpaceDE w:val="0"/>
        <w:widowControl/>
        <w:spacing w:line="245" w:lineRule="auto" w:before="12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NSAI welomes comments on any publications whether proposing an amendment, correcting an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error or identifying an ambiguity. Please use the "About NSAI" and then "Contact us" buttons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on the </w:t>
      </w:r>
      <w:r>
        <w:rPr>
          <w:rFonts w:ascii="Cambria" w:hAnsi="Cambria" w:eastAsia="Cambria"/>
          <w:b w:val="0"/>
          <w:i w:val="0"/>
          <w:color w:val="0000FF"/>
          <w:sz w:val="24"/>
          <w:u w:val="single"/>
        </w:rPr>
        <w:hyperlink r:id="rId16" w:history="1">
          <w:r>
            <w:rPr>
              <w:rStyle w:val="Hyperlink"/>
            </w:rPr>
            <w:t>NSAI.ie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home page to explain your comment.</w:t>
      </w:r>
    </w:p>
    <w:p>
      <w:pPr>
        <w:autoSpaceDN w:val="0"/>
        <w:autoSpaceDE w:val="0"/>
        <w:widowControl/>
        <w:spacing w:line="240" w:lineRule="auto" w:before="39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Participation in developing Standards</w:t>
      </w:r>
    </w:p>
    <w:p>
      <w:pPr>
        <w:autoSpaceDN w:val="0"/>
        <w:autoSpaceDE w:val="0"/>
        <w:widowControl/>
        <w:spacing w:line="245" w:lineRule="auto" w:before="12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NSAI Standards, whether of National, European or International origin, are drawn up by panels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 experts. Persons with expert knowledge in any field where standardization work is taking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place and who are interested in contributing to the work of the panels are welcome to make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themselves known to NSAI. Please note that conditions apply. Click on the "Want to get involved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with Standards" button in </w:t>
      </w:r>
      <w:r>
        <w:rPr>
          <w:rFonts w:ascii="Cambria" w:hAnsi="Cambria" w:eastAsia="Cambria"/>
          <w:b w:val="0"/>
          <w:i w:val="0"/>
          <w:color w:val="0000FF"/>
          <w:sz w:val="24"/>
          <w:u w:val="single"/>
        </w:rPr>
        <w:hyperlink r:id="rId16" w:history="1">
          <w:r>
            <w:rPr>
              <w:rStyle w:val="Hyperlink"/>
            </w:rPr>
            <w:t>NSAI.ie</w:t>
          </w:r>
        </w:hyperlink>
      </w:r>
    </w:p>
    <w:sectPr w:rsidR="00FC693F" w:rsidRPr="0006063C" w:rsidSect="00034616">
      <w:pgSz w:w="11906" w:h="16838"/>
      <w:pgMar w:top="572" w:right="778" w:bottom="1440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copyright@iso.org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uspubsales@intertekinform.com" TargetMode="External"/><Relationship Id="rId13" Type="http://schemas.openxmlformats.org/officeDocument/2006/relationships/hyperlink" Target="mailto:standards@intertekinform.com" TargetMode="External"/><Relationship Id="rId14" Type="http://schemas.openxmlformats.org/officeDocument/2006/relationships/hyperlink" Target="mailto:sales@intertekinform.com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www.NSAI.ie" TargetMode="External"/><Relationship Id="rId17" Type="http://schemas.openxmlformats.org/officeDocument/2006/relationships/hyperlink" Target="http://www.standards.ie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s://www.iso.org/directives-and-policies.html" TargetMode="External"/><Relationship Id="rId20" Type="http://schemas.openxmlformats.org/officeDocument/2006/relationships/hyperlink" Target="https://www.iso.org/patents" TargetMode="External"/><Relationship Id="rId21" Type="http://schemas.openxmlformats.org/officeDocument/2006/relationships/hyperlink" Target="https://www.iso.org/foreword-supplementary-information.html" TargetMode="External"/><Relationship Id="rId22" Type="http://schemas.openxmlformats.org/officeDocument/2006/relationships/hyperlink" Target="https://www.iso.org/members.html" TargetMode="External"/><Relationship Id="rId23" Type="http://schemas.openxmlformats.org/officeDocument/2006/relationships/hyperlink" Target="https://www.iso.org/obp" TargetMode="External"/><Relationship Id="rId24" Type="http://schemas.openxmlformats.org/officeDocument/2006/relationships/hyperlink" Target="https://www.electropedia.org/" TargetMode="External"/><Relationship Id="rId25" Type="http://schemas.openxmlformats.org/officeDocument/2006/relationships/image" Target="media/image5.png"/><Relationship Id="rId2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