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BC4D" w14:textId="3E1586D8" w:rsidR="00842FE1" w:rsidRPr="00987A71" w:rsidRDefault="00BC1708" w:rsidP="008233E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STATISTICS WORKSHEET-5</w:t>
      </w:r>
    </w:p>
    <w:p w14:paraId="5EA7943D" w14:textId="77777777" w:rsidR="00842FE1" w:rsidRDefault="00842FE1" w:rsidP="008233E5">
      <w:pPr>
        <w:jc w:val="both"/>
        <w:rPr>
          <w:rFonts w:ascii="Times New Roman" w:hAnsi="Times New Roman" w:cs="Times New Roman"/>
          <w:b/>
          <w:bCs/>
          <w:sz w:val="32"/>
          <w:szCs w:val="32"/>
          <w:u w:val="single"/>
        </w:rPr>
      </w:pPr>
    </w:p>
    <w:p w14:paraId="5DEEBFD3" w14:textId="7F8890A6"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1:</w:t>
      </w:r>
      <w:r w:rsidR="00483B5A">
        <w:rPr>
          <w:rFonts w:ascii="Times New Roman" w:hAnsi="Times New Roman" w:cs="Times New Roman"/>
          <w:sz w:val="20"/>
          <w:szCs w:val="20"/>
        </w:rPr>
        <w:tab/>
        <w:t>D</w:t>
      </w:r>
    </w:p>
    <w:p w14:paraId="1021EE1D" w14:textId="74582C5C" w:rsidR="00483B5A" w:rsidRDefault="00842FE1" w:rsidP="008233E5">
      <w:pPr>
        <w:jc w:val="both"/>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483B5A">
        <w:rPr>
          <w:rFonts w:ascii="Times New Roman" w:hAnsi="Times New Roman" w:cs="Times New Roman"/>
          <w:sz w:val="20"/>
          <w:szCs w:val="20"/>
        </w:rPr>
        <w:t>C</w:t>
      </w:r>
    </w:p>
    <w:p w14:paraId="1B8AE00C" w14:textId="75AAB895"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483B5A">
        <w:rPr>
          <w:rFonts w:ascii="Times New Roman" w:hAnsi="Times New Roman" w:cs="Times New Roman"/>
          <w:sz w:val="20"/>
          <w:szCs w:val="20"/>
        </w:rPr>
        <w:t>C</w:t>
      </w:r>
    </w:p>
    <w:p w14:paraId="39C1EFB8" w14:textId="31783360"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483B5A">
        <w:rPr>
          <w:rFonts w:ascii="Times New Roman" w:hAnsi="Times New Roman" w:cs="Times New Roman"/>
          <w:sz w:val="20"/>
          <w:szCs w:val="20"/>
        </w:rPr>
        <w:t>B</w:t>
      </w:r>
    </w:p>
    <w:p w14:paraId="60164AFF" w14:textId="3D1ED445"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483B5A">
        <w:rPr>
          <w:rFonts w:ascii="Times New Roman" w:hAnsi="Times New Roman" w:cs="Times New Roman"/>
          <w:sz w:val="20"/>
          <w:szCs w:val="20"/>
        </w:rPr>
        <w:t>C</w:t>
      </w:r>
    </w:p>
    <w:p w14:paraId="5247FAB8" w14:textId="62C23E0B"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483B5A">
        <w:rPr>
          <w:rFonts w:ascii="Times New Roman" w:hAnsi="Times New Roman" w:cs="Times New Roman"/>
          <w:sz w:val="20"/>
          <w:szCs w:val="20"/>
        </w:rPr>
        <w:t>B</w:t>
      </w:r>
    </w:p>
    <w:p w14:paraId="2E6A35C5" w14:textId="50D32A2D"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r w:rsidR="00483B5A">
        <w:rPr>
          <w:rFonts w:ascii="Times New Roman" w:hAnsi="Times New Roman" w:cs="Times New Roman"/>
          <w:sz w:val="20"/>
          <w:szCs w:val="20"/>
        </w:rPr>
        <w:t>A</w:t>
      </w:r>
    </w:p>
    <w:p w14:paraId="3B9D80A3" w14:textId="5005D5B1"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8:</w:t>
      </w:r>
      <w:r>
        <w:rPr>
          <w:rFonts w:ascii="Times New Roman" w:hAnsi="Times New Roman" w:cs="Times New Roman"/>
          <w:sz w:val="20"/>
          <w:szCs w:val="20"/>
        </w:rPr>
        <w:tab/>
      </w:r>
      <w:r w:rsidR="00483B5A">
        <w:rPr>
          <w:rFonts w:ascii="Times New Roman" w:hAnsi="Times New Roman" w:cs="Times New Roman"/>
          <w:sz w:val="20"/>
          <w:szCs w:val="20"/>
        </w:rPr>
        <w:t>A</w:t>
      </w:r>
    </w:p>
    <w:p w14:paraId="245CBE4A" w14:textId="0AE3BCDF"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9:</w:t>
      </w:r>
      <w:r>
        <w:rPr>
          <w:rFonts w:ascii="Times New Roman" w:hAnsi="Times New Roman" w:cs="Times New Roman"/>
          <w:sz w:val="20"/>
          <w:szCs w:val="20"/>
        </w:rPr>
        <w:tab/>
      </w:r>
      <w:r w:rsidR="00483B5A">
        <w:rPr>
          <w:rFonts w:ascii="Times New Roman" w:hAnsi="Times New Roman" w:cs="Times New Roman"/>
          <w:sz w:val="20"/>
          <w:szCs w:val="20"/>
        </w:rPr>
        <w:t>B</w:t>
      </w:r>
    </w:p>
    <w:p w14:paraId="14FCE4E4" w14:textId="3353DD41" w:rsidR="00842FE1" w:rsidRDefault="00842FE1" w:rsidP="008233E5">
      <w:pPr>
        <w:jc w:val="both"/>
        <w:rPr>
          <w:rFonts w:ascii="Times New Roman" w:hAnsi="Times New Roman" w:cs="Times New Roman"/>
          <w:sz w:val="20"/>
          <w:szCs w:val="20"/>
        </w:rPr>
      </w:pPr>
      <w:r>
        <w:rPr>
          <w:rFonts w:ascii="Times New Roman" w:hAnsi="Times New Roman" w:cs="Times New Roman"/>
          <w:sz w:val="20"/>
          <w:szCs w:val="20"/>
        </w:rPr>
        <w:t>Answer No. 10:</w:t>
      </w:r>
      <w:r>
        <w:rPr>
          <w:rFonts w:ascii="Times New Roman" w:hAnsi="Times New Roman" w:cs="Times New Roman"/>
          <w:sz w:val="20"/>
          <w:szCs w:val="20"/>
        </w:rPr>
        <w:tab/>
      </w:r>
      <w:r w:rsidR="00483B5A">
        <w:rPr>
          <w:rFonts w:ascii="Times New Roman" w:hAnsi="Times New Roman" w:cs="Times New Roman"/>
          <w:sz w:val="20"/>
          <w:szCs w:val="20"/>
        </w:rPr>
        <w:t>A</w:t>
      </w:r>
    </w:p>
    <w:p w14:paraId="335BCE78" w14:textId="77777777" w:rsidR="00A97FBE" w:rsidRDefault="00A97FBE" w:rsidP="008233E5">
      <w:pPr>
        <w:jc w:val="both"/>
        <w:rPr>
          <w:rFonts w:ascii="Times New Roman" w:hAnsi="Times New Roman" w:cs="Times New Roman"/>
          <w:sz w:val="20"/>
          <w:szCs w:val="20"/>
        </w:rPr>
      </w:pPr>
    </w:p>
    <w:p w14:paraId="06713C36" w14:textId="0EEF99F0" w:rsidR="00A97FBE" w:rsidRPr="00987A71" w:rsidRDefault="00A97FBE" w:rsidP="008233E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w:t>
      </w:r>
    </w:p>
    <w:p w14:paraId="07127198" w14:textId="77777777" w:rsidR="00A97FBE" w:rsidRDefault="00A97FBE" w:rsidP="008233E5">
      <w:pPr>
        <w:jc w:val="both"/>
        <w:rPr>
          <w:rFonts w:ascii="Times New Roman" w:hAnsi="Times New Roman" w:cs="Times New Roman"/>
          <w:sz w:val="20"/>
          <w:szCs w:val="20"/>
        </w:rPr>
      </w:pPr>
    </w:p>
    <w:p w14:paraId="73265CE8" w14:textId="04287F68" w:rsidR="00A97FBE" w:rsidRDefault="00A97FBE" w:rsidP="008233E5">
      <w:pPr>
        <w:jc w:val="both"/>
        <w:rPr>
          <w:rFonts w:ascii="Arial" w:hAnsi="Arial" w:cs="Arial"/>
          <w:color w:val="111111"/>
          <w:sz w:val="26"/>
          <w:szCs w:val="26"/>
          <w:shd w:val="clear" w:color="auto" w:fill="FFFFFF"/>
        </w:rPr>
      </w:pPr>
      <w:r>
        <w:rPr>
          <w:rFonts w:ascii="Times New Roman" w:hAnsi="Times New Roman" w:cs="Times New Roman"/>
          <w:sz w:val="20"/>
          <w:szCs w:val="20"/>
        </w:rPr>
        <w:t>Answer No. 1:</w:t>
      </w:r>
      <w:r>
        <w:rPr>
          <w:rFonts w:ascii="Times New Roman" w:hAnsi="Times New Roman" w:cs="Times New Roman"/>
          <w:sz w:val="20"/>
          <w:szCs w:val="20"/>
        </w:rPr>
        <w:tab/>
      </w:r>
      <w:r w:rsidR="00B744EC" w:rsidRPr="00B744EC">
        <w:rPr>
          <w:rFonts w:ascii="Times New Roman" w:hAnsi="Times New Roman" w:cs="Times New Roman"/>
          <w:sz w:val="20"/>
          <w:szCs w:val="20"/>
          <w:shd w:val="clear" w:color="auto" w:fill="FFFFFF"/>
        </w:rPr>
        <w:t>G</w:t>
      </w:r>
      <w:r w:rsidR="00B744EC" w:rsidRPr="00B744EC">
        <w:rPr>
          <w:rFonts w:ascii="Times New Roman" w:hAnsi="Times New Roman" w:cs="Times New Roman"/>
          <w:sz w:val="20"/>
          <w:szCs w:val="20"/>
          <w:shd w:val="clear" w:color="auto" w:fill="FFFFFF"/>
        </w:rPr>
        <w:t>oodness-of-fit is a statistical hypothesis test to see how well sample data fit a distribution from a population with a </w:t>
      </w:r>
      <w:r w:rsidR="00B744EC" w:rsidRPr="00B744EC">
        <w:rPr>
          <w:rFonts w:ascii="Times New Roman" w:hAnsi="Times New Roman" w:cs="Times New Roman"/>
          <w:sz w:val="20"/>
          <w:szCs w:val="20"/>
          <w:shd w:val="clear" w:color="auto" w:fill="FFFFFF"/>
        </w:rPr>
        <w:t>normal distribution</w:t>
      </w:r>
      <w:r w:rsidR="00B744EC">
        <w:rPr>
          <w:rFonts w:ascii="Arial" w:hAnsi="Arial" w:cs="Arial"/>
          <w:color w:val="111111"/>
          <w:sz w:val="26"/>
          <w:szCs w:val="26"/>
          <w:shd w:val="clear" w:color="auto" w:fill="FFFFFF"/>
        </w:rPr>
        <w:t>.</w:t>
      </w:r>
    </w:p>
    <w:p w14:paraId="3818FA85" w14:textId="31920C40" w:rsidR="00B744EC" w:rsidRPr="00B744EC" w:rsidRDefault="00B744EC" w:rsidP="008233E5">
      <w:pPr>
        <w:jc w:val="both"/>
        <w:rPr>
          <w:rFonts w:ascii="Times New Roman" w:hAnsi="Times New Roman" w:cs="Times New Roman"/>
          <w:sz w:val="20"/>
          <w:szCs w:val="20"/>
          <w:shd w:val="clear" w:color="auto" w:fill="FFFFFF"/>
        </w:rPr>
      </w:pPr>
      <w:r w:rsidRPr="00B744EC">
        <w:rPr>
          <w:rFonts w:ascii="Times New Roman" w:hAnsi="Times New Roman" w:cs="Times New Roman"/>
          <w:sz w:val="20"/>
          <w:szCs w:val="20"/>
          <w:shd w:val="clear" w:color="auto" w:fill="FFFFFF"/>
        </w:rPr>
        <w:t>I</w:t>
      </w:r>
      <w:r w:rsidRPr="00B744EC">
        <w:rPr>
          <w:rFonts w:ascii="Times New Roman" w:hAnsi="Times New Roman" w:cs="Times New Roman"/>
          <w:sz w:val="20"/>
          <w:szCs w:val="20"/>
          <w:shd w:val="clear" w:color="auto" w:fill="FFFFFF"/>
        </w:rPr>
        <w:t>nvestors have found success using</w:t>
      </w:r>
      <w:r w:rsidRPr="00B744EC">
        <w:rPr>
          <w:rFonts w:ascii="Times New Roman" w:hAnsi="Times New Roman" w:cs="Times New Roman"/>
          <w:sz w:val="20"/>
          <w:szCs w:val="20"/>
          <w:shd w:val="clear" w:color="auto" w:fill="FFFFFF"/>
        </w:rPr>
        <w:t xml:space="preserve"> Residual Sum of Squares</w:t>
      </w:r>
      <w:r w:rsidRPr="00B744EC">
        <w:rPr>
          <w:rFonts w:ascii="Times New Roman" w:hAnsi="Times New Roman" w:cs="Times New Roman"/>
          <w:sz w:val="20"/>
          <w:szCs w:val="20"/>
          <w:shd w:val="clear" w:color="auto" w:fill="FFFFFF"/>
        </w:rPr>
        <w:t xml:space="preserve"> over R-squared because of its ability to make a more accurate view of the correlation between one variable and another. </w:t>
      </w:r>
      <w:r w:rsidRPr="00B744EC">
        <w:rPr>
          <w:rFonts w:ascii="Times New Roman" w:hAnsi="Times New Roman" w:cs="Times New Roman"/>
          <w:sz w:val="20"/>
          <w:szCs w:val="20"/>
          <w:shd w:val="clear" w:color="auto" w:fill="FFFFFF"/>
        </w:rPr>
        <w:t>RSS</w:t>
      </w:r>
      <w:r w:rsidRPr="00B744EC">
        <w:rPr>
          <w:rFonts w:ascii="Times New Roman" w:hAnsi="Times New Roman" w:cs="Times New Roman"/>
          <w:sz w:val="20"/>
          <w:szCs w:val="20"/>
          <w:shd w:val="clear" w:color="auto" w:fill="FFFFFF"/>
        </w:rPr>
        <w:t xml:space="preserve"> does this by taking into account how many independent variables are added to a particular model against which the stock index is measured.</w:t>
      </w:r>
      <w:r>
        <w:rPr>
          <w:rFonts w:ascii="Times New Roman" w:hAnsi="Times New Roman" w:cs="Times New Roman"/>
          <w:sz w:val="20"/>
          <w:szCs w:val="20"/>
          <w:shd w:val="clear" w:color="auto" w:fill="FFFFFF"/>
        </w:rPr>
        <w:t xml:space="preserve"> </w:t>
      </w:r>
      <w:proofErr w:type="gramStart"/>
      <w:r>
        <w:rPr>
          <w:rFonts w:ascii="Times New Roman" w:hAnsi="Times New Roman" w:cs="Times New Roman"/>
          <w:sz w:val="20"/>
          <w:szCs w:val="20"/>
          <w:shd w:val="clear" w:color="auto" w:fill="FFFFFF"/>
        </w:rPr>
        <w:t>Therefore</w:t>
      </w:r>
      <w:proofErr w:type="gramEnd"/>
      <w:r>
        <w:rPr>
          <w:rFonts w:ascii="Times New Roman" w:hAnsi="Times New Roman" w:cs="Times New Roman"/>
          <w:sz w:val="20"/>
          <w:szCs w:val="20"/>
          <w:shd w:val="clear" w:color="auto" w:fill="FFFFFF"/>
        </w:rPr>
        <w:t xml:space="preserve"> it totally depends on individual</w:t>
      </w:r>
      <w:r w:rsidR="005E498A">
        <w:rPr>
          <w:rFonts w:ascii="Times New Roman" w:hAnsi="Times New Roman" w:cs="Times New Roman"/>
          <w:sz w:val="20"/>
          <w:szCs w:val="20"/>
          <w:shd w:val="clear" w:color="auto" w:fill="FFFFFF"/>
        </w:rPr>
        <w:t xml:space="preserve"> which one of them perform better in measuring of goodness of fit.</w:t>
      </w:r>
    </w:p>
    <w:p w14:paraId="29AFF4C8" w14:textId="5232A092" w:rsidR="00F36A3E" w:rsidRPr="00F36A3E" w:rsidRDefault="00A97FBE" w:rsidP="008233E5">
      <w:pPr>
        <w:jc w:val="both"/>
        <w:rPr>
          <w:rFonts w:ascii="Times New Roman" w:hAnsi="Times New Roman" w:cs="Times New Roman"/>
          <w:color w:val="000000" w:themeColor="text1"/>
          <w:sz w:val="20"/>
          <w:szCs w:val="20"/>
          <w:shd w:val="clear" w:color="auto" w:fill="FFFFFF"/>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04144F" w:rsidRPr="0004144F">
        <w:rPr>
          <w:rFonts w:ascii="Times New Roman" w:hAnsi="Times New Roman" w:cs="Times New Roman"/>
          <w:color w:val="000000" w:themeColor="text1"/>
          <w:sz w:val="20"/>
          <w:szCs w:val="20"/>
          <w:shd w:val="clear" w:color="auto" w:fill="FFFFFF"/>
        </w:rPr>
        <w:t>The coefficient of determination, R</w:t>
      </w:r>
      <w:r w:rsidR="0004144F" w:rsidRPr="0004144F">
        <w:rPr>
          <w:rFonts w:ascii="Times New Roman" w:hAnsi="Times New Roman" w:cs="Times New Roman"/>
          <w:color w:val="000000" w:themeColor="text1"/>
          <w:sz w:val="20"/>
          <w:szCs w:val="20"/>
          <w:shd w:val="clear" w:color="auto" w:fill="FFFFFF"/>
          <w:vertAlign w:val="superscript"/>
        </w:rPr>
        <w:t>2</w:t>
      </w:r>
      <w:r w:rsidR="0004144F" w:rsidRPr="0004144F">
        <w:rPr>
          <w:rFonts w:ascii="Times New Roman" w:hAnsi="Times New Roman" w:cs="Times New Roman"/>
          <w:color w:val="000000" w:themeColor="text1"/>
          <w:sz w:val="20"/>
          <w:szCs w:val="20"/>
          <w:shd w:val="clear" w:color="auto" w:fill="FFFFFF"/>
        </w:rPr>
        <w:t xml:space="preserve">, is a statistical measure that shows the proportion of variation explained by the estimated regression line. Variation refers to the sum of the squared differences </w:t>
      </w:r>
      <w:r w:rsidR="0004144F" w:rsidRPr="00F36A3E">
        <w:rPr>
          <w:rFonts w:ascii="Times New Roman" w:hAnsi="Times New Roman" w:cs="Times New Roman"/>
          <w:color w:val="000000" w:themeColor="text1"/>
          <w:sz w:val="20"/>
          <w:szCs w:val="20"/>
          <w:shd w:val="clear" w:color="auto" w:fill="FFFFFF"/>
        </w:rPr>
        <w:t>between the values of Y and the mean value of Y</w:t>
      </w:r>
    </w:p>
    <w:p w14:paraId="7B46F241" w14:textId="31CFDA91" w:rsidR="00F36A3E" w:rsidRPr="00F36A3E" w:rsidRDefault="00F36A3E" w:rsidP="008233E5">
      <w:pPr>
        <w:jc w:val="both"/>
        <w:rPr>
          <w:rFonts w:ascii="Times New Roman" w:hAnsi="Times New Roman" w:cs="Times New Roman"/>
          <w:color w:val="000000" w:themeColor="text1"/>
          <w:sz w:val="20"/>
          <w:szCs w:val="20"/>
          <w:shd w:val="clear" w:color="auto" w:fill="FFFFFF"/>
        </w:rPr>
      </w:pPr>
      <w:r w:rsidRPr="00F36A3E">
        <w:rPr>
          <w:rFonts w:ascii="Times New Roman" w:hAnsi="Times New Roman" w:cs="Times New Roman"/>
          <w:i/>
          <w:iCs/>
          <w:color w:val="000000" w:themeColor="text1"/>
          <w:sz w:val="20"/>
          <w:szCs w:val="20"/>
          <w:shd w:val="clear" w:color="auto" w:fill="FFFFFF"/>
        </w:rPr>
        <w:t>R</w:t>
      </w:r>
      <w:r w:rsidRPr="00F36A3E">
        <w:rPr>
          <w:rFonts w:ascii="Times New Roman" w:hAnsi="Times New Roman" w:cs="Times New Roman"/>
          <w:color w:val="000000" w:themeColor="text1"/>
          <w:sz w:val="20"/>
          <w:szCs w:val="20"/>
          <w:shd w:val="clear" w:color="auto" w:fill="FFFFFF"/>
          <w:vertAlign w:val="superscript"/>
        </w:rPr>
        <w:t>2</w:t>
      </w:r>
      <w:r w:rsidRPr="00F36A3E">
        <w:rPr>
          <w:rFonts w:ascii="Times New Roman" w:hAnsi="Times New Roman" w:cs="Times New Roman"/>
          <w:color w:val="000000" w:themeColor="text1"/>
          <w:sz w:val="20"/>
          <w:szCs w:val="20"/>
          <w:shd w:val="clear" w:color="auto" w:fill="FFFFFF"/>
        </w:rPr>
        <w:t> always takes on a value between 0 and 1. The closer </w:t>
      </w:r>
      <w:r w:rsidRPr="00F36A3E">
        <w:rPr>
          <w:rFonts w:ascii="Times New Roman" w:hAnsi="Times New Roman" w:cs="Times New Roman"/>
          <w:i/>
          <w:iCs/>
          <w:color w:val="000000" w:themeColor="text1"/>
          <w:sz w:val="20"/>
          <w:szCs w:val="20"/>
          <w:shd w:val="clear" w:color="auto" w:fill="FFFFFF"/>
        </w:rPr>
        <w:t>R</w:t>
      </w:r>
      <w:r w:rsidRPr="00F36A3E">
        <w:rPr>
          <w:rFonts w:ascii="Times New Roman" w:hAnsi="Times New Roman" w:cs="Times New Roman"/>
          <w:color w:val="000000" w:themeColor="text1"/>
          <w:sz w:val="20"/>
          <w:szCs w:val="20"/>
          <w:shd w:val="clear" w:color="auto" w:fill="FFFFFF"/>
          <w:vertAlign w:val="superscript"/>
        </w:rPr>
        <w:t>2</w:t>
      </w:r>
      <w:r w:rsidRPr="00F36A3E">
        <w:rPr>
          <w:rFonts w:ascii="Times New Roman" w:hAnsi="Times New Roman" w:cs="Times New Roman"/>
          <w:color w:val="000000" w:themeColor="text1"/>
          <w:sz w:val="20"/>
          <w:szCs w:val="20"/>
          <w:shd w:val="clear" w:color="auto" w:fill="FFFFFF"/>
        </w:rPr>
        <w:t> is to 1, the better the estimated regression equation fits</w:t>
      </w:r>
    </w:p>
    <w:p w14:paraId="2CA8A2B6" w14:textId="589416F6" w:rsidR="0004144F" w:rsidRPr="00F36A3E" w:rsidRDefault="0004144F" w:rsidP="008233E5">
      <w:pPr>
        <w:jc w:val="both"/>
        <w:rPr>
          <w:rFonts w:ascii="Times New Roman" w:eastAsiaTheme="minorEastAsia" w:hAnsi="Times New Roman" w:cs="Times New Roman"/>
          <w:color w:val="000000" w:themeColor="text1"/>
          <w:sz w:val="20"/>
          <w:szCs w:val="20"/>
        </w:rPr>
      </w:pPr>
      <m:oMathPara>
        <m:oMathParaPr>
          <m:jc m:val="left"/>
        </m:oMathParaPr>
        <m:oMath>
          <m:nary>
            <m:naryPr>
              <m:chr m:val="∑"/>
              <m:grow m:val="1"/>
              <m:ctrlPr>
                <w:rPr>
                  <w:rFonts w:ascii="Cambria Math" w:hAnsi="Cambria Math" w:cs="Times New Roman"/>
                  <w:color w:val="000000" w:themeColor="text1"/>
                  <w:sz w:val="20"/>
                  <w:szCs w:val="20"/>
                </w:rPr>
              </m:ctrlPr>
            </m:naryPr>
            <m:sub>
              <m:r>
                <w:rPr>
                  <w:rFonts w:ascii="Cambria Math" w:eastAsia="Cambria Math" w:hAnsi="Cambria Math" w:cs="Cambria Math"/>
                  <w:color w:val="000000" w:themeColor="text1"/>
                  <w:sz w:val="20"/>
                  <w:szCs w:val="20"/>
                </w:rPr>
                <m:t>i</m:t>
              </m:r>
              <m:r>
                <w:rPr>
                  <w:rFonts w:ascii="Cambria Math" w:eastAsia="Cambria Math" w:hAnsi="Cambria Math" w:cs="Cambria Math"/>
                  <w:color w:val="000000" w:themeColor="text1"/>
                  <w:sz w:val="20"/>
                  <w:szCs w:val="20"/>
                </w:rPr>
                <m:t>=</m:t>
              </m:r>
              <m:r>
                <w:rPr>
                  <w:rFonts w:ascii="Cambria Math" w:eastAsia="Cambria Math" w:hAnsi="Cambria Math" w:cs="Cambria Math"/>
                  <w:color w:val="000000" w:themeColor="text1"/>
                  <w:sz w:val="20"/>
                  <w:szCs w:val="20"/>
                </w:rPr>
                <m:t>1</m:t>
              </m:r>
            </m:sub>
            <m:sup>
              <m:r>
                <w:rPr>
                  <w:rFonts w:ascii="Cambria Math" w:eastAsia="Cambria Math" w:hAnsi="Cambria Math" w:cs="Cambria Math"/>
                  <w:color w:val="000000" w:themeColor="text1"/>
                  <w:sz w:val="20"/>
                  <w:szCs w:val="20"/>
                </w:rPr>
                <m:t>n</m:t>
              </m:r>
            </m:sup>
            <m:e>
              <m:sSup>
                <m:sSupPr>
                  <m:ctrlPr>
                    <w:rPr>
                      <w:rFonts w:ascii="Cambria Math" w:hAnsi="Cambria Math" w:cs="Times New Roman"/>
                      <w:color w:val="000000" w:themeColor="text1"/>
                      <w:sz w:val="20"/>
                      <w:szCs w:val="20"/>
                    </w:rPr>
                  </m:ctrlPr>
                </m:sSupPr>
                <m:e>
                  <m:d>
                    <m:dPr>
                      <m:ctrlPr>
                        <w:rPr>
                          <w:rFonts w:ascii="Cambria Math" w:hAnsi="Cambria Math" w:cs="Times New Roman"/>
                          <w:color w:val="000000" w:themeColor="text1"/>
                          <w:sz w:val="20"/>
                          <w:szCs w:val="20"/>
                        </w:rPr>
                      </m:ctrlPr>
                    </m:dPr>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acc>
                        <m:accPr>
                          <m:chr m:val="̅"/>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Y</m:t>
                          </m:r>
                        </m:e>
                      </m:acc>
                    </m:e>
                  </m:d>
                </m:e>
                <m:sup>
                  <m:r>
                    <w:rPr>
                      <w:rFonts w:ascii="Cambria Math" w:hAnsi="Cambria Math" w:cs="Times New Roman"/>
                      <w:color w:val="000000" w:themeColor="text1"/>
                      <w:sz w:val="20"/>
                      <w:szCs w:val="20"/>
                    </w:rPr>
                    <m:t>2</m:t>
                  </m:r>
                </m:sup>
              </m:sSup>
            </m:e>
          </m:nary>
        </m:oMath>
      </m:oMathPara>
    </w:p>
    <w:p w14:paraId="4441BD60" w14:textId="1C348B5C" w:rsidR="00F36A3E" w:rsidRDefault="00F36A3E" w:rsidP="008233E5">
      <w:pPr>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Is also known as the total number of squares (TSS).</w:t>
      </w:r>
    </w:p>
    <w:p w14:paraId="6618FB95" w14:textId="147EE026" w:rsidR="00F36A3E" w:rsidRDefault="00F36A3E" w:rsidP="008233E5">
      <w:pPr>
        <w:jc w:val="both"/>
        <w:rPr>
          <w:rFonts w:ascii="Times New Roman" w:hAnsi="Times New Roman" w:cs="Times New Roman"/>
          <w:color w:val="000000" w:themeColor="text1"/>
          <w:sz w:val="20"/>
          <w:szCs w:val="20"/>
          <w:shd w:val="clear" w:color="auto" w:fill="FFFFFF"/>
        </w:rPr>
      </w:pPr>
      <w:r>
        <w:rPr>
          <w:rFonts w:ascii="Times New Roman" w:eastAsiaTheme="minorEastAsia" w:hAnsi="Times New Roman" w:cs="Times New Roman"/>
          <w:color w:val="000000" w:themeColor="text1"/>
          <w:sz w:val="20"/>
          <w:szCs w:val="20"/>
        </w:rPr>
        <w:t>Now</w:t>
      </w:r>
      <w:r w:rsidRPr="00F36A3E">
        <w:rPr>
          <w:rFonts w:ascii="Times New Roman" w:eastAsiaTheme="minorEastAsia" w:hAnsi="Times New Roman" w:cs="Times New Roman"/>
          <w:color w:val="000000" w:themeColor="text1"/>
          <w:sz w:val="20"/>
          <w:szCs w:val="20"/>
        </w:rPr>
        <w:t xml:space="preserve"> </w:t>
      </w:r>
      <w:r>
        <w:rPr>
          <w:rFonts w:ascii="Times New Roman" w:hAnsi="Times New Roman" w:cs="Times New Roman"/>
          <w:color w:val="000000" w:themeColor="text1"/>
          <w:sz w:val="20"/>
          <w:szCs w:val="20"/>
          <w:shd w:val="clear" w:color="auto" w:fill="FFFFFF"/>
        </w:rPr>
        <w:t>t</w:t>
      </w:r>
      <w:r w:rsidRPr="00F36A3E">
        <w:rPr>
          <w:rFonts w:ascii="Times New Roman" w:hAnsi="Times New Roman" w:cs="Times New Roman"/>
          <w:color w:val="000000" w:themeColor="text1"/>
          <w:sz w:val="20"/>
          <w:szCs w:val="20"/>
          <w:shd w:val="clear" w:color="auto" w:fill="FFFFFF"/>
        </w:rPr>
        <w:t>his sum can be divided into the following two categories</w:t>
      </w:r>
      <w:r>
        <w:rPr>
          <w:rFonts w:ascii="Times New Roman" w:hAnsi="Times New Roman" w:cs="Times New Roman"/>
          <w:color w:val="000000" w:themeColor="text1"/>
          <w:sz w:val="20"/>
          <w:szCs w:val="20"/>
          <w:shd w:val="clear" w:color="auto" w:fill="FFFFFF"/>
        </w:rPr>
        <w:t>:</w:t>
      </w:r>
    </w:p>
    <w:p w14:paraId="36C30AB3" w14:textId="25B8C396" w:rsidR="00E1065E" w:rsidRPr="00E1065E" w:rsidRDefault="00F36A3E" w:rsidP="008233E5">
      <w:pPr>
        <w:pStyle w:val="first-para"/>
        <w:numPr>
          <w:ilvl w:val="0"/>
          <w:numId w:val="1"/>
        </w:numPr>
        <w:shd w:val="clear" w:color="auto" w:fill="FFFFFF"/>
        <w:spacing w:before="0" w:beforeAutospacing="0" w:after="600" w:afterAutospacing="0" w:line="300" w:lineRule="atLeast"/>
        <w:jc w:val="both"/>
        <w:rPr>
          <w:color w:val="000000" w:themeColor="text1"/>
          <w:sz w:val="20"/>
          <w:szCs w:val="20"/>
        </w:rPr>
      </w:pPr>
      <w:r w:rsidRPr="00E1065E">
        <w:rPr>
          <w:b/>
          <w:bCs/>
          <w:color w:val="000000" w:themeColor="text1"/>
          <w:sz w:val="20"/>
          <w:szCs w:val="20"/>
        </w:rPr>
        <w:t>Explained sum of squares (ESS):</w:t>
      </w:r>
      <w:r w:rsidRPr="00E1065E">
        <w:rPr>
          <w:color w:val="000000" w:themeColor="text1"/>
          <w:sz w:val="20"/>
          <w:szCs w:val="20"/>
        </w:rPr>
        <w:t> </w:t>
      </w:r>
      <w:r w:rsidRPr="00E1065E">
        <w:rPr>
          <w:color w:val="000000" w:themeColor="text1"/>
          <w:sz w:val="20"/>
          <w:szCs w:val="20"/>
        </w:rPr>
        <w:t>T</w:t>
      </w:r>
      <w:r w:rsidRPr="00E1065E">
        <w:rPr>
          <w:color w:val="000000" w:themeColor="text1"/>
          <w:sz w:val="20"/>
          <w:szCs w:val="20"/>
        </w:rPr>
        <w:t>he ESS is the portion of total variation that measures how well the regression equation explains the relationship between </w:t>
      </w:r>
      <w:r w:rsidRPr="00E1065E">
        <w:rPr>
          <w:i/>
          <w:iCs/>
          <w:color w:val="000000" w:themeColor="text1"/>
          <w:sz w:val="20"/>
          <w:szCs w:val="20"/>
        </w:rPr>
        <w:t>X</w:t>
      </w:r>
      <w:r w:rsidRPr="00E1065E">
        <w:rPr>
          <w:color w:val="000000" w:themeColor="text1"/>
          <w:sz w:val="20"/>
          <w:szCs w:val="20"/>
        </w:rPr>
        <w:t> and </w:t>
      </w:r>
      <w:r w:rsidRPr="00E1065E">
        <w:rPr>
          <w:i/>
          <w:iCs/>
          <w:color w:val="000000" w:themeColor="text1"/>
          <w:sz w:val="20"/>
          <w:szCs w:val="20"/>
        </w:rPr>
        <w:t>Y</w:t>
      </w:r>
      <w:r w:rsidRPr="00E1065E">
        <w:rPr>
          <w:color w:val="000000" w:themeColor="text1"/>
          <w:sz w:val="20"/>
          <w:szCs w:val="20"/>
        </w:rPr>
        <w:t>.</w:t>
      </w:r>
    </w:p>
    <w:p w14:paraId="7F7D989E" w14:textId="774BB5E3" w:rsidR="00F36A3E" w:rsidRPr="00E1065E" w:rsidRDefault="00E1065E" w:rsidP="008233E5">
      <w:pPr>
        <w:pStyle w:val="first-para"/>
        <w:shd w:val="clear" w:color="auto" w:fill="FFFFFF"/>
        <w:spacing w:before="0" w:beforeAutospacing="0" w:after="600" w:afterAutospacing="0" w:line="300" w:lineRule="atLeast"/>
        <w:ind w:left="720"/>
        <w:jc w:val="both"/>
        <w:rPr>
          <w:color w:val="000000" w:themeColor="text1"/>
          <w:sz w:val="20"/>
          <w:szCs w:val="20"/>
        </w:rPr>
      </w:pPr>
      <m:oMathPara>
        <m:oMathParaPr>
          <m:jc m:val="left"/>
        </m:oMathParaPr>
        <m:oMath>
          <m:sSup>
            <m:sSupPr>
              <m:ctrlPr>
                <w:rPr>
                  <w:rFonts w:ascii="Cambria Math" w:hAnsi="Cambria Math"/>
                  <w:i/>
                  <w:color w:val="000000" w:themeColor="text1"/>
                  <w:sz w:val="20"/>
                  <w:szCs w:val="20"/>
                </w:rPr>
              </m:ctrlPr>
            </m:sSupPr>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i=1</m:t>
                  </m:r>
                </m:sub>
                <m:sup>
                  <m:r>
                    <w:rPr>
                      <w:rFonts w:ascii="Cambria Math" w:hAnsi="Cambria Math"/>
                      <w:color w:val="000000" w:themeColor="text1"/>
                      <w:sz w:val="20"/>
                      <w:szCs w:val="20"/>
                    </w:rPr>
                    <m:t>n</m:t>
                  </m:r>
                </m:sup>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e>
                  </m:acc>
                  <m:r>
                    <w:rPr>
                      <w:rFonts w:ascii="Cambria Math" w:hAnsi="Cambria Math"/>
                      <w:color w:val="000000" w:themeColor="text1"/>
                      <w:sz w:val="20"/>
                      <w:szCs w:val="20"/>
                    </w:rPr>
                    <m:t>-</m:t>
                  </m:r>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Y</m:t>
                      </m:r>
                    </m:e>
                  </m:acc>
                </m:e>
              </m:nary>
              <m:r>
                <w:rPr>
                  <w:rFonts w:ascii="Cambria Math" w:hAnsi="Cambria Math"/>
                  <w:color w:val="000000" w:themeColor="text1"/>
                  <w:sz w:val="20"/>
                  <w:szCs w:val="20"/>
                </w:rPr>
                <m:t>)</m:t>
              </m:r>
            </m:e>
            <m:sup>
              <m:r>
                <w:rPr>
                  <w:rFonts w:ascii="Cambria Math" w:hAnsi="Cambria Math"/>
                  <w:color w:val="000000" w:themeColor="text1"/>
                  <w:sz w:val="20"/>
                  <w:szCs w:val="20"/>
                </w:rPr>
                <m:t>2</m:t>
              </m:r>
            </m:sup>
          </m:sSup>
        </m:oMath>
      </m:oMathPara>
    </w:p>
    <w:p w14:paraId="1054DCB0" w14:textId="05557D97" w:rsidR="00F36A3E" w:rsidRDefault="00F36A3E" w:rsidP="008233E5">
      <w:pPr>
        <w:pStyle w:val="first-para"/>
        <w:numPr>
          <w:ilvl w:val="0"/>
          <w:numId w:val="1"/>
        </w:numPr>
        <w:shd w:val="clear" w:color="auto" w:fill="FFFFFF"/>
        <w:spacing w:before="0" w:beforeAutospacing="0" w:after="600" w:afterAutospacing="0" w:line="300" w:lineRule="atLeast"/>
        <w:jc w:val="both"/>
        <w:rPr>
          <w:color w:val="000000" w:themeColor="text1"/>
          <w:sz w:val="20"/>
          <w:szCs w:val="20"/>
        </w:rPr>
      </w:pPr>
      <w:r w:rsidRPr="00E1065E">
        <w:rPr>
          <w:b/>
          <w:bCs/>
          <w:color w:val="000000" w:themeColor="text1"/>
          <w:sz w:val="20"/>
          <w:szCs w:val="20"/>
        </w:rPr>
        <w:lastRenderedPageBreak/>
        <w:t>Residual sum of squares (RSS):</w:t>
      </w:r>
      <w:r w:rsidRPr="00E1065E">
        <w:rPr>
          <w:color w:val="000000" w:themeColor="text1"/>
          <w:sz w:val="20"/>
          <w:szCs w:val="20"/>
        </w:rPr>
        <w:t> This expression is also known as unexplained variation and is the portion of total variation that measures discrepancies (errors) between the actual values of Y and those estimated by the regression equation.</w:t>
      </w:r>
    </w:p>
    <w:p w14:paraId="632A4BCC" w14:textId="004923E0" w:rsidR="00F36A3E" w:rsidRPr="00AC3205" w:rsidRDefault="00AC3205" w:rsidP="008233E5">
      <w:pPr>
        <w:pStyle w:val="first-para"/>
        <w:shd w:val="clear" w:color="auto" w:fill="FFFFFF"/>
        <w:spacing w:before="0" w:beforeAutospacing="0" w:after="600" w:afterAutospacing="0" w:line="300" w:lineRule="atLeast"/>
        <w:ind w:left="720"/>
        <w:jc w:val="both"/>
        <w:rPr>
          <w:color w:val="000000" w:themeColor="text1"/>
          <w:sz w:val="20"/>
          <w:szCs w:val="20"/>
        </w:rPr>
      </w:pPr>
      <m:oMathPara>
        <m:oMathParaPr>
          <m:jc m:val="left"/>
        </m:oMathParaPr>
        <m:oMath>
          <m:sSup>
            <m:sSupPr>
              <m:ctrlPr>
                <w:rPr>
                  <w:rFonts w:ascii="Cambria Math" w:hAnsi="Cambria Math"/>
                  <w:i/>
                  <w:color w:val="000000" w:themeColor="text1"/>
                  <w:sz w:val="20"/>
                  <w:szCs w:val="20"/>
                </w:rPr>
              </m:ctrlPr>
            </m:sSupPr>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i=1</m:t>
                  </m:r>
                </m:sub>
                <m:sup>
                  <m:r>
                    <w:rPr>
                      <w:rFonts w:ascii="Cambria Math" w:hAnsi="Cambria Math"/>
                      <w:color w:val="000000" w:themeColor="text1"/>
                      <w:sz w:val="20"/>
                      <w:szCs w:val="20"/>
                    </w:rPr>
                    <m:t>n</m:t>
                  </m:r>
                </m:sup>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e>
                      </m:acc>
                    </m:e>
                  </m:d>
                </m:e>
              </m:nary>
            </m:e>
            <m:sup>
              <m:r>
                <w:rPr>
                  <w:rFonts w:ascii="Cambria Math" w:hAnsi="Cambria Math"/>
                  <w:color w:val="000000" w:themeColor="text1"/>
                  <w:sz w:val="20"/>
                  <w:szCs w:val="20"/>
                </w:rPr>
                <m:t>2</m:t>
              </m:r>
            </m:sup>
          </m:sSup>
        </m:oMath>
      </m:oMathPara>
    </w:p>
    <w:p w14:paraId="0573C584" w14:textId="65DB74E7" w:rsidR="00AC3205" w:rsidRDefault="00AC3205" w:rsidP="008233E5">
      <w:pPr>
        <w:jc w:val="both"/>
        <w:rPr>
          <w:rFonts w:ascii="Times New Roman" w:hAnsi="Times New Roman" w:cs="Times New Roman"/>
          <w:color w:val="000000" w:themeColor="text1"/>
          <w:sz w:val="20"/>
          <w:szCs w:val="20"/>
          <w:shd w:val="clear" w:color="auto" w:fill="FFFFFF"/>
        </w:rPr>
      </w:pPr>
      <w:r w:rsidRPr="00AC3205">
        <w:rPr>
          <w:rFonts w:ascii="Times New Roman" w:hAnsi="Times New Roman" w:cs="Times New Roman"/>
          <w:color w:val="000000" w:themeColor="text1"/>
          <w:sz w:val="20"/>
          <w:szCs w:val="20"/>
          <w:shd w:val="clear" w:color="auto" w:fill="FFFFFF"/>
        </w:rPr>
        <w:t>The smaller the value of RSS relative to ESS, the better the regression line fits</w:t>
      </w:r>
      <w:r w:rsidRPr="00AC3205">
        <w:rPr>
          <w:rFonts w:ascii="Times New Roman" w:hAnsi="Times New Roman" w:cs="Times New Roman"/>
          <w:color w:val="000000" w:themeColor="text1"/>
          <w:sz w:val="20"/>
          <w:szCs w:val="20"/>
          <w:shd w:val="clear" w:color="auto" w:fill="FFFFFF"/>
        </w:rPr>
        <w:t>.</w:t>
      </w:r>
    </w:p>
    <w:p w14:paraId="0D7D0C90" w14:textId="1DED4F73" w:rsidR="00AC3205" w:rsidRPr="00AC3205" w:rsidRDefault="00AC3205" w:rsidP="008233E5">
      <w:pPr>
        <w:jc w:val="both"/>
        <w:rPr>
          <w:rFonts w:ascii="Times New Roman" w:hAnsi="Times New Roman" w:cs="Times New Roman"/>
          <w:color w:val="000000" w:themeColor="text1"/>
          <w:sz w:val="20"/>
          <w:szCs w:val="20"/>
          <w:shd w:val="clear" w:color="auto" w:fill="FFFFFF"/>
        </w:rPr>
      </w:pPr>
      <w:r w:rsidRPr="00AC3205">
        <w:rPr>
          <w:rFonts w:ascii="Times New Roman" w:hAnsi="Times New Roman" w:cs="Times New Roman"/>
          <w:color w:val="000000" w:themeColor="text1"/>
          <w:sz w:val="20"/>
          <w:szCs w:val="20"/>
          <w:shd w:val="clear" w:color="auto" w:fill="FFFFFF"/>
        </w:rPr>
        <w:t>The sum of RSS and ESS equals TSS.</w:t>
      </w:r>
    </w:p>
    <w:p w14:paraId="564037B8" w14:textId="755F7278" w:rsidR="00AC3205" w:rsidRPr="00AC3205" w:rsidRDefault="00AC3205" w:rsidP="008233E5">
      <w:pPr>
        <w:pStyle w:val="first-para"/>
        <w:shd w:val="clear" w:color="auto" w:fill="FFFFFF"/>
        <w:spacing w:before="0" w:beforeAutospacing="0" w:after="600" w:afterAutospacing="0" w:line="300" w:lineRule="atLeast"/>
        <w:ind w:left="851" w:hanging="131"/>
        <w:jc w:val="both"/>
        <w:rPr>
          <w:color w:val="000000" w:themeColor="text1"/>
          <w:sz w:val="20"/>
          <w:szCs w:val="20"/>
        </w:rPr>
      </w:pPr>
      <m:oMathPara>
        <m:oMathParaPr>
          <m:jc m:val="left"/>
        </m:oMathParaPr>
        <m:oMath>
          <m:sSup>
            <m:sSupPr>
              <m:ctrlPr>
                <w:rPr>
                  <w:rFonts w:ascii="Cambria Math" w:hAnsi="Cambria Math"/>
                  <w:i/>
                  <w:color w:val="000000" w:themeColor="text1"/>
                  <w:sz w:val="20"/>
                  <w:szCs w:val="20"/>
                </w:rPr>
              </m:ctrlPr>
            </m:sSupPr>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i=1</m:t>
                  </m:r>
                </m:sub>
                <m:sup>
                  <m:r>
                    <w:rPr>
                      <w:rFonts w:ascii="Cambria Math" w:hAnsi="Cambria Math"/>
                      <w:color w:val="000000" w:themeColor="text1"/>
                      <w:sz w:val="20"/>
                      <w:szCs w:val="20"/>
                    </w:rPr>
                    <m:t>n</m:t>
                  </m:r>
                </m:sup>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e>
                      </m:acc>
                    </m:e>
                  </m:d>
                </m:e>
              </m:nary>
            </m:e>
            <m:sup>
              <m:r>
                <w:rPr>
                  <w:rFonts w:ascii="Cambria Math" w:hAnsi="Cambria Math"/>
                  <w:color w:val="000000" w:themeColor="text1"/>
                  <w:sz w:val="20"/>
                  <w:szCs w:val="20"/>
                </w:rPr>
                <m:t>2</m:t>
              </m:r>
            </m:sup>
          </m:sSup>
          <m:r>
            <w:rPr>
              <w:rFonts w:ascii="Cambria Math" w:hAnsi="Cambria Math"/>
              <w:color w:val="000000" w:themeColor="text1"/>
              <w:sz w:val="20"/>
              <w:szCs w:val="20"/>
            </w:rPr>
            <m:t xml:space="preserve">+ </m:t>
          </m:r>
          <m:sSup>
            <m:sSupPr>
              <m:ctrlPr>
                <w:rPr>
                  <w:rFonts w:ascii="Cambria Math" w:hAnsi="Cambria Math"/>
                  <w:i/>
                  <w:color w:val="000000" w:themeColor="text1"/>
                  <w:sz w:val="20"/>
                  <w:szCs w:val="20"/>
                </w:rPr>
              </m:ctrlPr>
            </m:sSupPr>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i=1</m:t>
                  </m:r>
                </m:sub>
                <m:sup>
                  <m:r>
                    <w:rPr>
                      <w:rFonts w:ascii="Cambria Math" w:hAnsi="Cambria Math"/>
                      <w:color w:val="000000" w:themeColor="text1"/>
                      <w:sz w:val="20"/>
                      <w:szCs w:val="20"/>
                    </w:rPr>
                    <m:t>n</m:t>
                  </m:r>
                </m:sup>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e>
                  </m:acc>
                  <m:r>
                    <w:rPr>
                      <w:rFonts w:ascii="Cambria Math" w:hAnsi="Cambria Math"/>
                      <w:color w:val="000000" w:themeColor="text1"/>
                      <w:sz w:val="20"/>
                      <w:szCs w:val="20"/>
                    </w:rPr>
                    <m:t>-</m:t>
                  </m:r>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Y</m:t>
                      </m:r>
                    </m:e>
                  </m:acc>
                </m:e>
              </m:nary>
              <m:r>
                <w:rPr>
                  <w:rFonts w:ascii="Cambria Math" w:hAnsi="Cambria Math"/>
                  <w:color w:val="000000" w:themeColor="text1"/>
                  <w:sz w:val="20"/>
                  <w:szCs w:val="20"/>
                </w:rPr>
                <m:t>)</m:t>
              </m:r>
            </m:e>
            <m:sup>
              <m:r>
                <w:rPr>
                  <w:rFonts w:ascii="Cambria Math" w:hAnsi="Cambria Math"/>
                  <w:color w:val="000000" w:themeColor="text1"/>
                  <w:sz w:val="20"/>
                  <w:szCs w:val="20"/>
                </w:rPr>
                <m:t>2</m:t>
              </m:r>
            </m:sup>
          </m:sSup>
          <m:r>
            <w:rPr>
              <w:rFonts w:ascii="Cambria Math" w:hAnsi="Cambria Math"/>
              <w:color w:val="000000" w:themeColor="text1"/>
              <w:sz w:val="20"/>
              <w:szCs w:val="20"/>
            </w:rPr>
            <m:t xml:space="preserve">= </m:t>
          </m:r>
          <m:sSup>
            <m:sSupPr>
              <m:ctrlPr>
                <w:rPr>
                  <w:rFonts w:ascii="Cambria Math" w:hAnsi="Cambria Math"/>
                  <w:i/>
                  <w:color w:val="000000" w:themeColor="text1"/>
                  <w:sz w:val="20"/>
                  <w:szCs w:val="20"/>
                </w:rPr>
              </m:ctrlPr>
            </m:sSupPr>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i=1</m:t>
                  </m:r>
                </m:sub>
                <m:sup>
                  <m:r>
                    <w:rPr>
                      <w:rFonts w:ascii="Cambria Math" w:hAnsi="Cambria Math"/>
                      <w:color w:val="000000" w:themeColor="text1"/>
                      <w:sz w:val="20"/>
                      <w:szCs w:val="20"/>
                    </w:rPr>
                    <m:t>n</m:t>
                  </m:r>
                </m:sup>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e>
                  </m:acc>
                  <m:r>
                    <w:rPr>
                      <w:rFonts w:ascii="Cambria Math" w:hAnsi="Cambria Math"/>
                      <w:color w:val="000000" w:themeColor="text1"/>
                      <w:sz w:val="20"/>
                      <w:szCs w:val="20"/>
                    </w:rPr>
                    <m:t>-</m:t>
                  </m:r>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Y</m:t>
                      </m:r>
                    </m:e>
                  </m:acc>
                </m:e>
              </m:nary>
              <m:r>
                <w:rPr>
                  <w:rFonts w:ascii="Cambria Math" w:hAnsi="Cambria Math"/>
                  <w:color w:val="000000" w:themeColor="text1"/>
                  <w:sz w:val="20"/>
                  <w:szCs w:val="20"/>
                </w:rPr>
                <m:t>)</m:t>
              </m:r>
            </m:e>
            <m:sup>
              <m:r>
                <w:rPr>
                  <w:rFonts w:ascii="Cambria Math" w:hAnsi="Cambria Math"/>
                  <w:color w:val="000000" w:themeColor="text1"/>
                  <w:sz w:val="20"/>
                  <w:szCs w:val="20"/>
                </w:rPr>
                <m:t>2</m:t>
              </m:r>
            </m:sup>
          </m:sSup>
        </m:oMath>
      </m:oMathPara>
    </w:p>
    <w:p w14:paraId="030AD8FA" w14:textId="1F8AA2FE" w:rsidR="00F36A3E" w:rsidRPr="00AC3205" w:rsidRDefault="00F36A3E" w:rsidP="008233E5">
      <w:pPr>
        <w:pStyle w:val="first-para"/>
        <w:shd w:val="clear" w:color="auto" w:fill="FFFFFF"/>
        <w:spacing w:before="0" w:beforeAutospacing="0" w:after="600" w:afterAutospacing="0" w:line="300" w:lineRule="atLeast"/>
        <w:ind w:left="720"/>
        <w:jc w:val="both"/>
        <w:rPr>
          <w:color w:val="000000" w:themeColor="text1"/>
          <w:sz w:val="20"/>
          <w:szCs w:val="20"/>
        </w:rPr>
      </w:pPr>
    </w:p>
    <w:p w14:paraId="00B0FE95" w14:textId="77777777" w:rsidR="00316E40" w:rsidRDefault="00A97FBE" w:rsidP="008233E5">
      <w:pPr>
        <w:pStyle w:val="NormalWeb"/>
        <w:shd w:val="clear" w:color="auto" w:fill="FFFFFF"/>
        <w:spacing w:before="0" w:beforeAutospacing="0" w:after="150" w:afterAutospacing="0"/>
        <w:jc w:val="both"/>
        <w:textAlignment w:val="baseline"/>
        <w:rPr>
          <w:color w:val="000000" w:themeColor="text1"/>
          <w:spacing w:val="2"/>
          <w:sz w:val="20"/>
          <w:szCs w:val="20"/>
        </w:rPr>
      </w:pPr>
      <w:r>
        <w:rPr>
          <w:sz w:val="20"/>
          <w:szCs w:val="20"/>
        </w:rPr>
        <w:t>Answer No. 3:</w:t>
      </w:r>
      <w:r>
        <w:rPr>
          <w:sz w:val="20"/>
          <w:szCs w:val="20"/>
        </w:rPr>
        <w:tab/>
      </w:r>
      <w:r w:rsidR="00316E40" w:rsidRPr="00316E40">
        <w:rPr>
          <w:color w:val="000000" w:themeColor="text1"/>
          <w:spacing w:val="2"/>
          <w:sz w:val="20"/>
          <w:szCs w:val="20"/>
        </w:rPr>
        <w:t>Regularisation is a technique used to reduce the errors by fitting the function appropriately on the given training set and avoid overfitting.</w:t>
      </w:r>
      <w:r w:rsidR="00316E40" w:rsidRPr="00316E40">
        <w:rPr>
          <w:color w:val="000000" w:themeColor="text1"/>
          <w:spacing w:val="2"/>
          <w:sz w:val="20"/>
          <w:szCs w:val="20"/>
        </w:rPr>
        <w:br/>
        <w:t>The commonly used regularisation techniques are:</w:t>
      </w:r>
    </w:p>
    <w:p w14:paraId="68E21546" w14:textId="77777777" w:rsidR="00316E40" w:rsidRDefault="00316E40" w:rsidP="008233E5">
      <w:pPr>
        <w:pStyle w:val="NormalWeb"/>
        <w:shd w:val="clear" w:color="auto" w:fill="FFFFFF"/>
        <w:spacing w:before="0" w:beforeAutospacing="0" w:after="150" w:afterAutospacing="0"/>
        <w:jc w:val="both"/>
        <w:textAlignment w:val="baseline"/>
        <w:rPr>
          <w:color w:val="000000" w:themeColor="text1"/>
          <w:spacing w:val="2"/>
          <w:sz w:val="20"/>
          <w:szCs w:val="20"/>
        </w:rPr>
      </w:pPr>
      <w:r w:rsidRPr="00316E40">
        <w:rPr>
          <w:color w:val="000000" w:themeColor="text1"/>
          <w:spacing w:val="2"/>
          <w:sz w:val="20"/>
          <w:szCs w:val="20"/>
        </w:rPr>
        <w:t>L1 regularisation</w:t>
      </w:r>
    </w:p>
    <w:p w14:paraId="373C7FE9" w14:textId="77777777" w:rsidR="00316E40" w:rsidRDefault="00316E40" w:rsidP="008233E5">
      <w:pPr>
        <w:pStyle w:val="NormalWeb"/>
        <w:shd w:val="clear" w:color="auto" w:fill="FFFFFF"/>
        <w:spacing w:before="0" w:beforeAutospacing="0" w:after="150" w:afterAutospacing="0"/>
        <w:jc w:val="both"/>
        <w:textAlignment w:val="baseline"/>
        <w:rPr>
          <w:color w:val="000000" w:themeColor="text1"/>
          <w:spacing w:val="2"/>
          <w:sz w:val="20"/>
          <w:szCs w:val="20"/>
        </w:rPr>
      </w:pPr>
      <w:r w:rsidRPr="00316E40">
        <w:rPr>
          <w:color w:val="000000" w:themeColor="text1"/>
          <w:spacing w:val="2"/>
          <w:sz w:val="20"/>
          <w:szCs w:val="20"/>
        </w:rPr>
        <w:t>L2 regularisation</w:t>
      </w:r>
    </w:p>
    <w:p w14:paraId="359BAB73" w14:textId="064F1E5C" w:rsidR="00A4277B" w:rsidRDefault="00316E40" w:rsidP="008233E5">
      <w:pPr>
        <w:pStyle w:val="NormalWeb"/>
        <w:shd w:val="clear" w:color="auto" w:fill="FFFFFF"/>
        <w:spacing w:before="0" w:beforeAutospacing="0" w:after="150" w:afterAutospacing="0"/>
        <w:jc w:val="both"/>
        <w:textAlignment w:val="baseline"/>
        <w:rPr>
          <w:color w:val="000000" w:themeColor="text1"/>
          <w:spacing w:val="2"/>
          <w:sz w:val="20"/>
          <w:szCs w:val="20"/>
        </w:rPr>
      </w:pPr>
      <w:r w:rsidRPr="00316E40">
        <w:rPr>
          <w:color w:val="000000" w:themeColor="text1"/>
          <w:spacing w:val="2"/>
          <w:sz w:val="20"/>
          <w:szCs w:val="20"/>
        </w:rPr>
        <w:t>Dropout regularisation</w:t>
      </w:r>
    </w:p>
    <w:p w14:paraId="244C6958" w14:textId="77777777" w:rsidR="00A4277B" w:rsidRPr="00A4277B" w:rsidRDefault="00A4277B" w:rsidP="008233E5">
      <w:pPr>
        <w:pStyle w:val="NormalWeb"/>
        <w:shd w:val="clear" w:color="auto" w:fill="FFFFFF"/>
        <w:spacing w:before="0" w:beforeAutospacing="0" w:after="150" w:afterAutospacing="0"/>
        <w:jc w:val="both"/>
        <w:textAlignment w:val="baseline"/>
        <w:rPr>
          <w:color w:val="000000" w:themeColor="text1"/>
          <w:spacing w:val="2"/>
          <w:sz w:val="20"/>
          <w:szCs w:val="20"/>
        </w:rPr>
      </w:pPr>
    </w:p>
    <w:p w14:paraId="16E4530D" w14:textId="1D14529F" w:rsidR="00A97FBE" w:rsidRDefault="00A97FBE" w:rsidP="008233E5">
      <w:pPr>
        <w:jc w:val="both"/>
        <w:rPr>
          <w:rFonts w:ascii="Times New Roman" w:hAnsi="Times New Roman" w:cs="Times New Roman"/>
          <w:color w:val="000000" w:themeColor="text1"/>
          <w:spacing w:val="5"/>
          <w:sz w:val="20"/>
          <w:szCs w:val="20"/>
          <w:shd w:val="clear" w:color="auto" w:fill="FFFFFF"/>
        </w:rPr>
      </w:pPr>
      <w:r>
        <w:rPr>
          <w:rFonts w:ascii="Times New Roman" w:hAnsi="Times New Roman" w:cs="Times New Roman"/>
          <w:sz w:val="20"/>
          <w:szCs w:val="20"/>
        </w:rPr>
        <w:t>Answer No. 4:</w:t>
      </w:r>
      <w:r>
        <w:rPr>
          <w:rFonts w:ascii="Times New Roman" w:hAnsi="Times New Roman" w:cs="Times New Roman"/>
          <w:sz w:val="20"/>
          <w:szCs w:val="20"/>
        </w:rPr>
        <w:tab/>
      </w:r>
      <w:r w:rsidR="00316E40" w:rsidRPr="00A4277B">
        <w:rPr>
          <w:rFonts w:ascii="Times New Roman" w:hAnsi="Times New Roman" w:cs="Times New Roman"/>
          <w:color w:val="000000" w:themeColor="text1"/>
          <w:spacing w:val="5"/>
          <w:sz w:val="20"/>
          <w:szCs w:val="20"/>
          <w:shd w:val="clear" w:color="auto" w:fill="FFFFFF"/>
        </w:rPr>
        <w:t>Gini Impurity is a measurement used to build Decision Trees to determine how the features of a dataset should split nodes to form the tree. More precisely, the Gini Impurity of a dataset is a number between 0-0.5, which indicates the likelihood of new, random data being misclassified if it were given a random class label according to the class distribution in the dataset.</w:t>
      </w:r>
    </w:p>
    <w:p w14:paraId="2FB260D3" w14:textId="2272181B" w:rsidR="00A4277B" w:rsidRDefault="00A4277B" w:rsidP="008233E5">
      <w:pPr>
        <w:jc w:val="both"/>
        <w:rPr>
          <w:rFonts w:ascii="Times New Roman" w:eastAsiaTheme="minorEastAsia" w:hAnsi="Times New Roman" w:cs="Times New Roman"/>
          <w:color w:val="000000" w:themeColor="text1"/>
          <w:spacing w:val="5"/>
          <w:sz w:val="20"/>
          <w:szCs w:val="20"/>
          <w:shd w:val="clear" w:color="auto" w:fill="FFFFFF"/>
        </w:rPr>
      </w:pPr>
      <w:r>
        <w:rPr>
          <w:rFonts w:ascii="Times New Roman" w:hAnsi="Times New Roman" w:cs="Times New Roman"/>
          <w:color w:val="000000" w:themeColor="text1"/>
          <w:spacing w:val="5"/>
          <w:sz w:val="20"/>
          <w:szCs w:val="20"/>
          <w:shd w:val="clear" w:color="auto" w:fill="FFFFFF"/>
        </w:rPr>
        <w:t xml:space="preserve">Gini = </w:t>
      </w:r>
      <m:oMath>
        <m:r>
          <w:rPr>
            <w:rFonts w:ascii="Cambria Math" w:hAnsi="Cambria Math" w:cs="Times New Roman"/>
            <w:color w:val="000000" w:themeColor="text1"/>
            <w:spacing w:val="5"/>
            <w:sz w:val="20"/>
            <w:szCs w:val="20"/>
            <w:shd w:val="clear" w:color="auto" w:fill="FFFFFF"/>
          </w:rPr>
          <m:t xml:space="preserve">1- </m:t>
        </m:r>
        <m:nary>
          <m:naryPr>
            <m:chr m:val="∑"/>
            <m:limLoc m:val="undOvr"/>
            <m:ctrlPr>
              <w:rPr>
                <w:rFonts w:ascii="Cambria Math" w:hAnsi="Cambria Math" w:cs="Times New Roman"/>
                <w:i/>
                <w:color w:val="000000" w:themeColor="text1"/>
                <w:spacing w:val="5"/>
                <w:sz w:val="20"/>
                <w:szCs w:val="20"/>
                <w:shd w:val="clear" w:color="auto" w:fill="FFFFFF"/>
              </w:rPr>
            </m:ctrlPr>
          </m:naryPr>
          <m:sub>
            <m:r>
              <w:rPr>
                <w:rFonts w:ascii="Cambria Math" w:hAnsi="Cambria Math" w:cs="Times New Roman"/>
                <w:color w:val="000000" w:themeColor="text1"/>
                <w:spacing w:val="5"/>
                <w:sz w:val="20"/>
                <w:szCs w:val="20"/>
                <w:shd w:val="clear" w:color="auto" w:fill="FFFFFF"/>
              </w:rPr>
              <m:t>i=1</m:t>
            </m:r>
          </m:sub>
          <m:sup>
            <m:r>
              <w:rPr>
                <w:rFonts w:ascii="Cambria Math" w:hAnsi="Cambria Math" w:cs="Times New Roman"/>
                <w:color w:val="000000" w:themeColor="text1"/>
                <w:spacing w:val="5"/>
                <w:sz w:val="20"/>
                <w:szCs w:val="20"/>
                <w:shd w:val="clear" w:color="auto" w:fill="FFFFFF"/>
              </w:rPr>
              <m:t>k</m:t>
            </m:r>
          </m:sup>
          <m:e>
            <m:sSup>
              <m:sSupPr>
                <m:ctrlPr>
                  <w:rPr>
                    <w:rFonts w:ascii="Cambria Math" w:hAnsi="Cambria Math" w:cs="Times New Roman"/>
                    <w:i/>
                    <w:color w:val="000000" w:themeColor="text1"/>
                    <w:spacing w:val="5"/>
                    <w:sz w:val="20"/>
                    <w:szCs w:val="20"/>
                    <w:shd w:val="clear" w:color="auto" w:fill="FFFFFF"/>
                  </w:rPr>
                </m:ctrlPr>
              </m:sSupPr>
              <m:e>
                <m:sSub>
                  <m:sSubPr>
                    <m:ctrlPr>
                      <w:rPr>
                        <w:rFonts w:ascii="Cambria Math" w:hAnsi="Cambria Math" w:cs="Times New Roman"/>
                        <w:i/>
                        <w:color w:val="000000" w:themeColor="text1"/>
                        <w:spacing w:val="5"/>
                        <w:sz w:val="20"/>
                        <w:szCs w:val="20"/>
                        <w:shd w:val="clear" w:color="auto" w:fill="FFFFFF"/>
                      </w:rPr>
                    </m:ctrlPr>
                  </m:sSubPr>
                  <m:e>
                    <m:r>
                      <w:rPr>
                        <w:rFonts w:ascii="Cambria Math" w:hAnsi="Cambria Math" w:cs="Times New Roman"/>
                        <w:color w:val="000000" w:themeColor="text1"/>
                        <w:spacing w:val="5"/>
                        <w:sz w:val="20"/>
                        <w:szCs w:val="20"/>
                        <w:shd w:val="clear" w:color="auto" w:fill="FFFFFF"/>
                      </w:rPr>
                      <m:t>p</m:t>
                    </m:r>
                  </m:e>
                  <m:sub>
                    <m:r>
                      <w:rPr>
                        <w:rFonts w:ascii="Cambria Math" w:hAnsi="Cambria Math" w:cs="Times New Roman"/>
                        <w:color w:val="000000" w:themeColor="text1"/>
                        <w:spacing w:val="5"/>
                        <w:sz w:val="20"/>
                        <w:szCs w:val="20"/>
                        <w:shd w:val="clear" w:color="auto" w:fill="FFFFFF"/>
                      </w:rPr>
                      <m:t>i</m:t>
                    </m:r>
                  </m:sub>
                </m:sSub>
              </m:e>
              <m:sup>
                <m:r>
                  <w:rPr>
                    <w:rFonts w:ascii="Cambria Math" w:hAnsi="Cambria Math" w:cs="Times New Roman"/>
                    <w:color w:val="000000" w:themeColor="text1"/>
                    <w:spacing w:val="5"/>
                    <w:sz w:val="20"/>
                    <w:szCs w:val="20"/>
                    <w:shd w:val="clear" w:color="auto" w:fill="FFFFFF"/>
                  </w:rPr>
                  <m:t>2</m:t>
                </m:r>
              </m:sup>
            </m:sSup>
          </m:e>
        </m:nary>
      </m:oMath>
    </w:p>
    <w:p w14:paraId="0E13940F" w14:textId="77777777" w:rsidR="00A4277B" w:rsidRDefault="00A4277B" w:rsidP="008233E5">
      <w:pPr>
        <w:jc w:val="both"/>
        <w:rPr>
          <w:rFonts w:ascii="Times New Roman" w:hAnsi="Times New Roman" w:cs="Times New Roman"/>
          <w:color w:val="000000" w:themeColor="text1"/>
          <w:spacing w:val="5"/>
          <w:sz w:val="20"/>
          <w:szCs w:val="20"/>
          <w:shd w:val="clear" w:color="auto" w:fill="FFFFFF"/>
        </w:rPr>
      </w:pPr>
    </w:p>
    <w:p w14:paraId="749B2CF8" w14:textId="77777777" w:rsidR="00CC69C0" w:rsidRPr="00CC69C0" w:rsidRDefault="00A97FBE" w:rsidP="008233E5">
      <w:pPr>
        <w:jc w:val="both"/>
        <w:rPr>
          <w:rFonts w:ascii="Times New Roman" w:hAnsi="Times New Roman" w:cs="Times New Roman"/>
          <w:color w:val="000000" w:themeColor="text1"/>
          <w:sz w:val="20"/>
          <w:szCs w:val="20"/>
        </w:rPr>
      </w:pPr>
      <w:r w:rsidRPr="00CC69C0">
        <w:rPr>
          <w:rFonts w:ascii="Times New Roman" w:hAnsi="Times New Roman" w:cs="Times New Roman"/>
          <w:color w:val="000000" w:themeColor="text1"/>
          <w:spacing w:val="5"/>
          <w:sz w:val="20"/>
          <w:szCs w:val="20"/>
          <w:shd w:val="clear" w:color="auto" w:fill="FFFFFF"/>
        </w:rPr>
        <w:t>Answer</w:t>
      </w:r>
      <w:r w:rsidRPr="00CC69C0">
        <w:rPr>
          <w:rFonts w:ascii="Times New Roman" w:hAnsi="Times New Roman" w:cs="Times New Roman"/>
          <w:sz w:val="20"/>
          <w:szCs w:val="20"/>
        </w:rPr>
        <w:t xml:space="preserve"> </w:t>
      </w:r>
      <w:r w:rsidRPr="00CC69C0">
        <w:rPr>
          <w:rFonts w:ascii="Times New Roman" w:hAnsi="Times New Roman" w:cs="Times New Roman"/>
          <w:color w:val="000000" w:themeColor="text1"/>
          <w:sz w:val="20"/>
          <w:szCs w:val="20"/>
        </w:rPr>
        <w:t>No. 5:</w:t>
      </w:r>
      <w:r w:rsidRPr="00CC69C0">
        <w:rPr>
          <w:rFonts w:ascii="Times New Roman" w:hAnsi="Times New Roman" w:cs="Times New Roman"/>
          <w:color w:val="000000" w:themeColor="text1"/>
          <w:sz w:val="20"/>
          <w:szCs w:val="20"/>
        </w:rPr>
        <w:tab/>
      </w:r>
      <w:r w:rsidR="00CC69C0" w:rsidRPr="00CC69C0">
        <w:rPr>
          <w:rFonts w:ascii="Times New Roman" w:hAnsi="Times New Roman" w:cs="Times New Roman"/>
          <w:color w:val="000000" w:themeColor="text1"/>
          <w:sz w:val="20"/>
          <w:szCs w:val="20"/>
        </w:rPr>
        <w:t>Overfitting can be one problem that describes if your model no longer generalizes well.</w:t>
      </w:r>
    </w:p>
    <w:p w14:paraId="48791D5A" w14:textId="6C341A27" w:rsidR="00CC69C0" w:rsidRPr="00CC69C0" w:rsidRDefault="00CC69C0" w:rsidP="008233E5">
      <w:pPr>
        <w:jc w:val="both"/>
        <w:rPr>
          <w:rFonts w:ascii="Times New Roman" w:hAnsi="Times New Roman" w:cs="Times New Roman"/>
          <w:color w:val="000000" w:themeColor="text1"/>
          <w:sz w:val="20"/>
          <w:szCs w:val="20"/>
        </w:rPr>
      </w:pPr>
      <w:r w:rsidRPr="00CC69C0">
        <w:rPr>
          <w:rFonts w:ascii="Times New Roman" w:hAnsi="Times New Roman" w:cs="Times New Roman"/>
          <w:color w:val="000000" w:themeColor="text1"/>
          <w:sz w:val="20"/>
          <w:szCs w:val="20"/>
        </w:rPr>
        <w:t xml:space="preserve">Overfitting happens when any learning processing overly optimizes training set error at the cost test error. While it’s possible for training and testing to perform equality well in cross validation, it could be as the result of the data being very close in characteristics, which may not be a huge problem. In the case of decision </w:t>
      </w:r>
      <w:r w:rsidRPr="00CC69C0">
        <w:rPr>
          <w:rFonts w:ascii="Times New Roman" w:hAnsi="Times New Roman" w:cs="Times New Roman"/>
          <w:color w:val="000000" w:themeColor="text1"/>
          <w:sz w:val="20"/>
          <w:szCs w:val="20"/>
        </w:rPr>
        <w:t>tree’s,</w:t>
      </w:r>
      <w:r w:rsidRPr="00CC69C0">
        <w:rPr>
          <w:rFonts w:ascii="Times New Roman" w:hAnsi="Times New Roman" w:cs="Times New Roman"/>
          <w:color w:val="000000" w:themeColor="text1"/>
          <w:sz w:val="20"/>
          <w:szCs w:val="20"/>
        </w:rPr>
        <w:t xml:space="preserve"> they can learn a </w:t>
      </w:r>
      <w:r w:rsidRPr="00CC69C0">
        <w:rPr>
          <w:rFonts w:ascii="Times New Roman" w:hAnsi="Times New Roman" w:cs="Times New Roman"/>
          <w:color w:val="000000" w:themeColor="text1"/>
          <w:spacing w:val="5"/>
          <w:sz w:val="20"/>
          <w:szCs w:val="20"/>
          <w:shd w:val="clear" w:color="auto" w:fill="FFFFFF"/>
        </w:rPr>
        <w:t>training</w:t>
      </w:r>
      <w:r w:rsidRPr="00CC69C0">
        <w:rPr>
          <w:rFonts w:ascii="Times New Roman" w:hAnsi="Times New Roman" w:cs="Times New Roman"/>
          <w:color w:val="000000" w:themeColor="text1"/>
          <w:sz w:val="20"/>
          <w:szCs w:val="20"/>
        </w:rPr>
        <w:t xml:space="preserve"> set to a point of high granularity that makes them easily overfit. Allowing a decision tree to split to a granular degree, is the </w:t>
      </w:r>
      <w:r w:rsidRPr="00CC69C0">
        <w:rPr>
          <w:rFonts w:ascii="Times New Roman" w:hAnsi="Times New Roman" w:cs="Times New Roman"/>
          <w:color w:val="000000" w:themeColor="text1"/>
          <w:sz w:val="20"/>
          <w:szCs w:val="20"/>
        </w:rPr>
        <w:t>behaviour</w:t>
      </w:r>
      <w:r w:rsidRPr="00CC69C0">
        <w:rPr>
          <w:rFonts w:ascii="Times New Roman" w:hAnsi="Times New Roman" w:cs="Times New Roman"/>
          <w:color w:val="000000" w:themeColor="text1"/>
          <w:sz w:val="20"/>
          <w:szCs w:val="20"/>
        </w:rPr>
        <w:t xml:space="preserve"> of this model that makes it prone to learning every point extremely well</w:t>
      </w:r>
      <w:r w:rsidRPr="00CC69C0">
        <w:rPr>
          <w:rFonts w:ascii="Times New Roman" w:hAnsi="Times New Roman" w:cs="Times New Roman"/>
          <w:color w:val="000000" w:themeColor="text1"/>
          <w:sz w:val="20"/>
          <w:szCs w:val="20"/>
        </w:rPr>
        <w:t xml:space="preserve"> </w:t>
      </w:r>
      <w:r w:rsidRPr="00CC69C0">
        <w:rPr>
          <w:rFonts w:ascii="Times New Roman" w:hAnsi="Times New Roman" w:cs="Times New Roman"/>
          <w:color w:val="000000" w:themeColor="text1"/>
          <w:sz w:val="20"/>
          <w:szCs w:val="20"/>
        </w:rPr>
        <w:t>to the point of perfect classification — ie: overfitting.</w:t>
      </w:r>
      <w:r w:rsidRPr="00CC69C0">
        <w:rPr>
          <w:rFonts w:ascii="Times New Roman" w:hAnsi="Times New Roman" w:cs="Times New Roman"/>
          <w:color w:val="000000" w:themeColor="text1"/>
          <w:sz w:val="20"/>
          <w:szCs w:val="20"/>
        </w:rPr>
        <w:t xml:space="preserve"> </w:t>
      </w:r>
      <w:r w:rsidRPr="00CC69C0">
        <w:rPr>
          <w:rFonts w:ascii="Times New Roman" w:hAnsi="Times New Roman" w:cs="Times New Roman"/>
          <w:color w:val="292929"/>
          <w:spacing w:val="-1"/>
          <w:sz w:val="20"/>
          <w:szCs w:val="20"/>
          <w:shd w:val="clear" w:color="auto" w:fill="FFFFFF"/>
        </w:rPr>
        <w:t> </w:t>
      </w:r>
      <w:r w:rsidRPr="00CC69C0">
        <w:rPr>
          <w:rFonts w:ascii="Times New Roman" w:hAnsi="Times New Roman" w:cs="Times New Roman"/>
          <w:sz w:val="20"/>
          <w:szCs w:val="20"/>
        </w:rPr>
        <w:t>Decision trees are prone to overfitting, especially when a tree is particularly deep</w:t>
      </w:r>
      <w:r w:rsidRPr="00CC69C0">
        <w:rPr>
          <w:rFonts w:ascii="Times New Roman" w:hAnsi="Times New Roman" w:cs="Times New Roman"/>
          <w:color w:val="000000" w:themeColor="text1"/>
          <w:sz w:val="20"/>
          <w:szCs w:val="20"/>
        </w:rPr>
        <w:t>.</w:t>
      </w:r>
      <w:r w:rsidRPr="00CC69C0">
        <w:rPr>
          <w:rFonts w:ascii="Times New Roman" w:hAnsi="Times New Roman" w:cs="Times New Roman"/>
          <w:color w:val="000000" w:themeColor="text1"/>
          <w:spacing w:val="-1"/>
          <w:sz w:val="20"/>
          <w:szCs w:val="20"/>
          <w:shd w:val="clear" w:color="auto" w:fill="FFFFFF"/>
        </w:rPr>
        <w:t> This is due to the amount of specificity we look at leading to smaller sample of events that meet the previous assumptions. This small sample could lead to unsound conclusions</w:t>
      </w:r>
      <w:r>
        <w:rPr>
          <w:rFonts w:ascii="Times New Roman" w:hAnsi="Times New Roman" w:cs="Times New Roman"/>
          <w:color w:val="000000" w:themeColor="text1"/>
          <w:spacing w:val="-1"/>
          <w:sz w:val="20"/>
          <w:szCs w:val="20"/>
          <w:shd w:val="clear" w:color="auto" w:fill="FFFFFF"/>
        </w:rPr>
        <w:t>.</w:t>
      </w:r>
    </w:p>
    <w:p w14:paraId="13EE418D" w14:textId="77777777" w:rsidR="00CC69C0" w:rsidRPr="00CC69C0" w:rsidRDefault="00CC69C0" w:rsidP="008233E5">
      <w:pPr>
        <w:jc w:val="both"/>
        <w:rPr>
          <w:rFonts w:ascii="Times New Roman" w:hAnsi="Times New Roman" w:cs="Times New Roman"/>
          <w:color w:val="000000" w:themeColor="text1"/>
        </w:rPr>
      </w:pPr>
    </w:p>
    <w:p w14:paraId="5052D630" w14:textId="60E77775" w:rsidR="00A97FBE" w:rsidRDefault="00A97FBE" w:rsidP="008233E5">
      <w:pPr>
        <w:jc w:val="both"/>
        <w:rPr>
          <w:rFonts w:ascii="Times New Roman" w:hAnsi="Times New Roman" w:cs="Times New Roman"/>
          <w:sz w:val="20"/>
          <w:szCs w:val="20"/>
        </w:rPr>
      </w:pPr>
    </w:p>
    <w:p w14:paraId="14EFDFAF" w14:textId="0E18386A" w:rsidR="00A97FBE" w:rsidRPr="007A3B57" w:rsidRDefault="00A97FBE" w:rsidP="008233E5">
      <w:pPr>
        <w:jc w:val="both"/>
        <w:rPr>
          <w:rFonts w:ascii="Times New Roman" w:hAnsi="Times New Roman" w:cs="Times New Roman"/>
          <w:sz w:val="20"/>
          <w:szCs w:val="20"/>
        </w:rPr>
      </w:pPr>
      <w:r>
        <w:rPr>
          <w:rFonts w:ascii="Times New Roman" w:hAnsi="Times New Roman" w:cs="Times New Roman"/>
          <w:sz w:val="20"/>
          <w:szCs w:val="20"/>
        </w:rPr>
        <w:lastRenderedPageBreak/>
        <w:t>Answer No. 6:</w:t>
      </w:r>
      <w:r w:rsidR="007A3B57">
        <w:rPr>
          <w:rFonts w:ascii="Times New Roman" w:hAnsi="Times New Roman" w:cs="Times New Roman"/>
          <w:sz w:val="20"/>
          <w:szCs w:val="20"/>
        </w:rPr>
        <w:tab/>
        <w:t xml:space="preserve">Ensemble methods are techniques that create multiple models and then combine them to produce improved results. Ensemble methods usually produces more accurate solutions than a </w:t>
      </w:r>
      <w:r w:rsidR="007A3B57" w:rsidRPr="007A3B57">
        <w:rPr>
          <w:rFonts w:ascii="Times New Roman" w:hAnsi="Times New Roman" w:cs="Times New Roman"/>
          <w:sz w:val="20"/>
          <w:szCs w:val="20"/>
        </w:rPr>
        <w:t xml:space="preserve">single model would. </w:t>
      </w:r>
      <w:r w:rsidR="007A3B57" w:rsidRPr="007A3B57">
        <w:rPr>
          <w:rFonts w:ascii="Times New Roman" w:hAnsi="Times New Roman" w:cs="Times New Roman"/>
          <w:spacing w:val="-1"/>
          <w:sz w:val="20"/>
          <w:szCs w:val="20"/>
          <w:shd w:val="clear" w:color="auto" w:fill="FFFFFF"/>
        </w:rPr>
        <w:t>Rather than making one model and hoping this model is the best/most accurate predictor we can make, ensemble methods take a myriad of models into account, and average those models to produce one final model.</w:t>
      </w:r>
    </w:p>
    <w:p w14:paraId="5164F3CC" w14:textId="63B41069" w:rsidR="00A97FBE" w:rsidRPr="008233E5" w:rsidRDefault="00A97FBE" w:rsidP="008233E5">
      <w:pPr>
        <w:jc w:val="both"/>
        <w:rPr>
          <w:rFonts w:ascii="Times New Roman" w:hAnsi="Times New Roman" w:cs="Times New Roman"/>
          <w:spacing w:val="2"/>
          <w:sz w:val="20"/>
          <w:szCs w:val="20"/>
          <w:shd w:val="clear" w:color="auto" w:fill="FFFFFF"/>
        </w:rPr>
      </w:pPr>
      <w:r>
        <w:rPr>
          <w:rFonts w:ascii="Times New Roman" w:hAnsi="Times New Roman" w:cs="Times New Roman"/>
          <w:sz w:val="20"/>
          <w:szCs w:val="20"/>
        </w:rPr>
        <w:t>Answer No. 7:</w:t>
      </w:r>
      <w:r>
        <w:rPr>
          <w:rFonts w:ascii="Times New Roman" w:hAnsi="Times New Roman" w:cs="Times New Roman"/>
          <w:sz w:val="20"/>
          <w:szCs w:val="20"/>
        </w:rPr>
        <w:tab/>
      </w:r>
      <w:r w:rsidR="00CB6C73" w:rsidRPr="00CB6C73">
        <w:rPr>
          <w:rFonts w:ascii="Times New Roman" w:hAnsi="Times New Roman" w:cs="Times New Roman"/>
          <w:color w:val="000000" w:themeColor="text1"/>
          <w:spacing w:val="2"/>
          <w:sz w:val="20"/>
          <w:szCs w:val="20"/>
          <w:shd w:val="clear" w:color="auto" w:fill="FFFFFF"/>
        </w:rPr>
        <w:t xml:space="preserve">Bagging and Boosting are two types of Ensemble Learning. These two decrease the variance of single estimate as they combine several estimates from different models. </w:t>
      </w:r>
      <w:r w:rsidR="000F694D" w:rsidRPr="00CB6C73">
        <w:rPr>
          <w:rFonts w:ascii="Times New Roman" w:hAnsi="Times New Roman" w:cs="Times New Roman"/>
          <w:color w:val="000000" w:themeColor="text1"/>
          <w:spacing w:val="2"/>
          <w:sz w:val="20"/>
          <w:szCs w:val="20"/>
          <w:shd w:val="clear" w:color="auto" w:fill="FFFFFF"/>
        </w:rPr>
        <w:t>So,</w:t>
      </w:r>
      <w:r w:rsidR="00CB6C73" w:rsidRPr="00CB6C73">
        <w:rPr>
          <w:rFonts w:ascii="Times New Roman" w:hAnsi="Times New Roman" w:cs="Times New Roman"/>
          <w:color w:val="000000" w:themeColor="text1"/>
          <w:spacing w:val="2"/>
          <w:sz w:val="20"/>
          <w:szCs w:val="20"/>
          <w:shd w:val="clear" w:color="auto" w:fill="FFFFFF"/>
        </w:rPr>
        <w:t xml:space="preserve"> the result may be a </w:t>
      </w:r>
      <w:r w:rsidR="00CB6C73" w:rsidRPr="008233E5">
        <w:rPr>
          <w:rFonts w:ascii="Times New Roman" w:hAnsi="Times New Roman" w:cs="Times New Roman"/>
          <w:spacing w:val="2"/>
          <w:sz w:val="20"/>
          <w:szCs w:val="20"/>
          <w:shd w:val="clear" w:color="auto" w:fill="FFFFFF"/>
        </w:rPr>
        <w:t>model with higher stability.</w:t>
      </w:r>
    </w:p>
    <w:tbl>
      <w:tblPr>
        <w:tblStyle w:val="TableGrid"/>
        <w:tblW w:w="0" w:type="auto"/>
        <w:tblLook w:val="04A0" w:firstRow="1" w:lastRow="0" w:firstColumn="1" w:lastColumn="0" w:noHBand="0" w:noVBand="1"/>
      </w:tblPr>
      <w:tblGrid>
        <w:gridCol w:w="4508"/>
        <w:gridCol w:w="4508"/>
      </w:tblGrid>
      <w:tr w:rsidR="008233E5" w:rsidRPr="008233E5" w14:paraId="33B8DB81" w14:textId="77777777" w:rsidTr="000F694D">
        <w:tc>
          <w:tcPr>
            <w:tcW w:w="4508" w:type="dxa"/>
          </w:tcPr>
          <w:p w14:paraId="2269D7D6" w14:textId="10F04857"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Bagging</w:t>
            </w:r>
          </w:p>
        </w:tc>
        <w:tc>
          <w:tcPr>
            <w:tcW w:w="4508" w:type="dxa"/>
          </w:tcPr>
          <w:p w14:paraId="5189EF94" w14:textId="3C4C4B91"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Boosting</w:t>
            </w:r>
          </w:p>
        </w:tc>
      </w:tr>
      <w:tr w:rsidR="000F694D" w:rsidRPr="008233E5" w14:paraId="66CD93D9" w14:textId="77777777" w:rsidTr="000F694D">
        <w:tc>
          <w:tcPr>
            <w:tcW w:w="4508" w:type="dxa"/>
          </w:tcPr>
          <w:p w14:paraId="2306F411" w14:textId="2CB243FF"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Simplest way of combining predictions that belong to the same type.</w:t>
            </w:r>
          </w:p>
        </w:tc>
        <w:tc>
          <w:tcPr>
            <w:tcW w:w="4508" w:type="dxa"/>
          </w:tcPr>
          <w:p w14:paraId="5CCE061E" w14:textId="55DE99A8"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A way of combining predictions that belong to different types.</w:t>
            </w:r>
          </w:p>
        </w:tc>
      </w:tr>
      <w:tr w:rsidR="000F694D" w:rsidRPr="008233E5" w14:paraId="06F07AED" w14:textId="77777777" w:rsidTr="000F694D">
        <w:tc>
          <w:tcPr>
            <w:tcW w:w="4508" w:type="dxa"/>
          </w:tcPr>
          <w:p w14:paraId="6C42CAE5" w14:textId="500C0770"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Each model receives equal weight</w:t>
            </w:r>
          </w:p>
        </w:tc>
        <w:tc>
          <w:tcPr>
            <w:tcW w:w="4508" w:type="dxa"/>
          </w:tcPr>
          <w:p w14:paraId="596EB3B1" w14:textId="1ED99E98"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Models are weighted according to their performance.</w:t>
            </w:r>
          </w:p>
        </w:tc>
      </w:tr>
      <w:tr w:rsidR="000F694D" w:rsidRPr="008233E5" w14:paraId="2B42322D" w14:textId="77777777" w:rsidTr="000F694D">
        <w:tc>
          <w:tcPr>
            <w:tcW w:w="4508" w:type="dxa"/>
          </w:tcPr>
          <w:p w14:paraId="67C1922D" w14:textId="70D80466"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Bagging tries to solve over-fitting</w:t>
            </w:r>
          </w:p>
        </w:tc>
        <w:tc>
          <w:tcPr>
            <w:tcW w:w="4508" w:type="dxa"/>
          </w:tcPr>
          <w:p w14:paraId="0811BB11" w14:textId="5687CF81"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Boosting tries to reduce bias</w:t>
            </w:r>
          </w:p>
        </w:tc>
      </w:tr>
      <w:tr w:rsidR="000F694D" w:rsidRPr="008233E5" w14:paraId="46B4321E" w14:textId="77777777" w:rsidTr="000F694D">
        <w:tc>
          <w:tcPr>
            <w:tcW w:w="4508" w:type="dxa"/>
          </w:tcPr>
          <w:p w14:paraId="3F8E4C65" w14:textId="62DFA83C"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If the classifier is having high variance, then apply bagging.</w:t>
            </w:r>
          </w:p>
        </w:tc>
        <w:tc>
          <w:tcPr>
            <w:tcW w:w="4508" w:type="dxa"/>
          </w:tcPr>
          <w:p w14:paraId="5115A6FE" w14:textId="17162430"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If the classifier is stable and high bias then apply boosting.</w:t>
            </w:r>
          </w:p>
        </w:tc>
      </w:tr>
      <w:tr w:rsidR="000F694D" w:rsidRPr="008233E5" w14:paraId="1F68126D" w14:textId="77777777" w:rsidTr="000F694D">
        <w:tc>
          <w:tcPr>
            <w:tcW w:w="4508" w:type="dxa"/>
          </w:tcPr>
          <w:p w14:paraId="1BE2F9E1" w14:textId="4238E9B8"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 xml:space="preserve">Random Forest </w:t>
            </w:r>
          </w:p>
        </w:tc>
        <w:tc>
          <w:tcPr>
            <w:tcW w:w="4508" w:type="dxa"/>
          </w:tcPr>
          <w:p w14:paraId="6D98F125" w14:textId="78597661" w:rsidR="000F694D" w:rsidRPr="008233E5" w:rsidRDefault="000F694D"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Gradient Boosting</w:t>
            </w:r>
          </w:p>
        </w:tc>
      </w:tr>
      <w:tr w:rsidR="007837C6" w:rsidRPr="008233E5" w14:paraId="0AFE21CE" w14:textId="77777777" w:rsidTr="000F694D">
        <w:tc>
          <w:tcPr>
            <w:tcW w:w="4508" w:type="dxa"/>
          </w:tcPr>
          <w:p w14:paraId="10BBBA36" w14:textId="6EFC2E26" w:rsidR="007837C6" w:rsidRPr="008233E5" w:rsidRDefault="007837C6"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Each model is built independently.</w:t>
            </w:r>
          </w:p>
        </w:tc>
        <w:tc>
          <w:tcPr>
            <w:tcW w:w="4508" w:type="dxa"/>
          </w:tcPr>
          <w:p w14:paraId="0CE36749" w14:textId="3F1D9094" w:rsidR="007837C6" w:rsidRPr="008233E5" w:rsidRDefault="007837C6" w:rsidP="008233E5">
            <w:pPr>
              <w:jc w:val="both"/>
              <w:rPr>
                <w:rFonts w:ascii="Times New Roman" w:hAnsi="Times New Roman" w:cs="Times New Roman"/>
                <w:spacing w:val="2"/>
                <w:sz w:val="20"/>
                <w:szCs w:val="20"/>
                <w:shd w:val="clear" w:color="auto" w:fill="FFFFFF"/>
              </w:rPr>
            </w:pPr>
            <w:r w:rsidRPr="008233E5">
              <w:rPr>
                <w:rFonts w:ascii="Times New Roman" w:hAnsi="Times New Roman" w:cs="Times New Roman"/>
                <w:spacing w:val="2"/>
                <w:sz w:val="20"/>
                <w:szCs w:val="20"/>
                <w:shd w:val="clear" w:color="auto" w:fill="FFFFFF"/>
              </w:rPr>
              <w:t>New models are influenced by performance of previously built models.</w:t>
            </w:r>
          </w:p>
        </w:tc>
      </w:tr>
    </w:tbl>
    <w:p w14:paraId="0DE66BC2" w14:textId="77777777" w:rsidR="000F694D" w:rsidRPr="008233E5" w:rsidRDefault="000F694D" w:rsidP="008233E5">
      <w:pPr>
        <w:jc w:val="both"/>
        <w:rPr>
          <w:rFonts w:ascii="Times New Roman" w:hAnsi="Times New Roman" w:cs="Times New Roman"/>
          <w:spacing w:val="2"/>
          <w:sz w:val="20"/>
          <w:szCs w:val="20"/>
          <w:shd w:val="clear" w:color="auto" w:fill="FFFFFF"/>
        </w:rPr>
      </w:pPr>
    </w:p>
    <w:p w14:paraId="6DE07BB0" w14:textId="77777777" w:rsidR="000F694D" w:rsidRPr="008233E5" w:rsidRDefault="000F694D" w:rsidP="008233E5">
      <w:pPr>
        <w:jc w:val="both"/>
        <w:rPr>
          <w:rFonts w:ascii="Times New Roman" w:hAnsi="Times New Roman" w:cs="Times New Roman"/>
          <w:sz w:val="20"/>
          <w:szCs w:val="20"/>
        </w:rPr>
      </w:pPr>
    </w:p>
    <w:p w14:paraId="28E9ADEE" w14:textId="3B4FCEA3" w:rsidR="00A97FBE" w:rsidRPr="008233E5" w:rsidRDefault="00A97FBE"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8:</w:t>
      </w:r>
      <w:r w:rsidRPr="008233E5">
        <w:rPr>
          <w:rFonts w:ascii="Times New Roman" w:hAnsi="Times New Roman" w:cs="Times New Roman"/>
          <w:sz w:val="20"/>
          <w:szCs w:val="20"/>
        </w:rPr>
        <w:tab/>
      </w:r>
      <w:r w:rsidR="00D04710" w:rsidRPr="008233E5">
        <w:rPr>
          <w:rFonts w:ascii="Times New Roman" w:hAnsi="Times New Roman" w:cs="Times New Roman"/>
          <w:sz w:val="20"/>
          <w:szCs w:val="20"/>
          <w:shd w:val="clear" w:color="auto" w:fill="FFFFFF"/>
        </w:rPr>
        <w:t>The</w:t>
      </w:r>
      <w:r w:rsidR="00287B0B">
        <w:rPr>
          <w:rFonts w:ascii="Times New Roman" w:hAnsi="Times New Roman" w:cs="Times New Roman"/>
          <w:sz w:val="20"/>
          <w:szCs w:val="20"/>
          <w:shd w:val="clear" w:color="auto" w:fill="FFFFFF"/>
        </w:rPr>
        <w:t xml:space="preserve"> RandomForestClassifier</w:t>
      </w:r>
      <w:r w:rsidR="00287B0B" w:rsidRPr="008233E5">
        <w:rPr>
          <w:rFonts w:ascii="Times New Roman" w:hAnsi="Times New Roman" w:cs="Times New Roman"/>
          <w:sz w:val="20"/>
          <w:szCs w:val="20"/>
          <w:shd w:val="clear" w:color="auto" w:fill="FFFFFF"/>
        </w:rPr>
        <w:t xml:space="preserve"> </w:t>
      </w:r>
      <w:r w:rsidR="00D04710" w:rsidRPr="008233E5">
        <w:rPr>
          <w:rFonts w:ascii="Times New Roman" w:hAnsi="Times New Roman" w:cs="Times New Roman"/>
          <w:sz w:val="20"/>
          <w:szCs w:val="20"/>
          <w:shd w:val="clear" w:color="auto" w:fill="FFFFFF"/>
        </w:rPr>
        <w:t>is trained using </w:t>
      </w:r>
      <w:r w:rsidR="00D04710" w:rsidRPr="008233E5">
        <w:rPr>
          <w:rStyle w:val="Emphasis"/>
          <w:rFonts w:ascii="Times New Roman" w:hAnsi="Times New Roman" w:cs="Times New Roman"/>
          <w:sz w:val="20"/>
          <w:szCs w:val="20"/>
          <w:shd w:val="clear" w:color="auto" w:fill="FFFFFF"/>
        </w:rPr>
        <w:t>bootstrap aggregation</w:t>
      </w:r>
      <w:r w:rsidR="00D04710" w:rsidRPr="008233E5">
        <w:rPr>
          <w:rFonts w:ascii="Times New Roman" w:hAnsi="Times New Roman" w:cs="Times New Roman"/>
          <w:sz w:val="20"/>
          <w:szCs w:val="20"/>
          <w:shd w:val="clear" w:color="auto" w:fill="FFFFFF"/>
        </w:rPr>
        <w:t>, where each new tree is fit from a bootstrap sample of the training observations </w:t>
      </w:r>
      <w:r w:rsidR="00D04710" w:rsidRPr="008233E5">
        <w:rPr>
          <w:rStyle w:val="math"/>
          <w:rFonts w:ascii="Times New Roman" w:hAnsi="Times New Roman" w:cs="Times New Roman"/>
          <w:sz w:val="20"/>
          <w:szCs w:val="20"/>
          <w:shd w:val="clear" w:color="auto" w:fill="FFFFFF"/>
        </w:rPr>
        <w:t>zi=(</w:t>
      </w:r>
      <w:proofErr w:type="gramStart"/>
      <w:r w:rsidR="00D04710" w:rsidRPr="008233E5">
        <w:rPr>
          <w:rStyle w:val="math"/>
          <w:rFonts w:ascii="Times New Roman" w:hAnsi="Times New Roman" w:cs="Times New Roman"/>
          <w:sz w:val="20"/>
          <w:szCs w:val="20"/>
          <w:shd w:val="clear" w:color="auto" w:fill="FFFFFF"/>
        </w:rPr>
        <w:t>xi,yi</w:t>
      </w:r>
      <w:proofErr w:type="gramEnd"/>
      <w:r w:rsidR="00D04710" w:rsidRPr="008233E5">
        <w:rPr>
          <w:rStyle w:val="math"/>
          <w:rFonts w:ascii="Times New Roman" w:hAnsi="Times New Roman" w:cs="Times New Roman"/>
          <w:sz w:val="20"/>
          <w:szCs w:val="20"/>
          <w:shd w:val="clear" w:color="auto" w:fill="FFFFFF"/>
        </w:rPr>
        <w:t>)</w:t>
      </w:r>
      <w:r w:rsidR="00D04710" w:rsidRPr="008233E5">
        <w:rPr>
          <w:rFonts w:ascii="Times New Roman" w:hAnsi="Times New Roman" w:cs="Times New Roman"/>
          <w:sz w:val="20"/>
          <w:szCs w:val="20"/>
          <w:shd w:val="clear" w:color="auto" w:fill="FFFFFF"/>
        </w:rPr>
        <w:t>. The </w:t>
      </w:r>
      <w:r w:rsidR="00D04710" w:rsidRPr="008233E5">
        <w:rPr>
          <w:rStyle w:val="Emphasis"/>
          <w:rFonts w:ascii="Times New Roman" w:hAnsi="Times New Roman" w:cs="Times New Roman"/>
          <w:sz w:val="20"/>
          <w:szCs w:val="20"/>
          <w:shd w:val="clear" w:color="auto" w:fill="FFFFFF"/>
        </w:rPr>
        <w:t>out-of-bag</w:t>
      </w:r>
      <w:r w:rsidR="00D04710" w:rsidRPr="008233E5">
        <w:rPr>
          <w:rFonts w:ascii="Times New Roman" w:hAnsi="Times New Roman" w:cs="Times New Roman"/>
          <w:sz w:val="20"/>
          <w:szCs w:val="20"/>
          <w:shd w:val="clear" w:color="auto" w:fill="FFFFFF"/>
        </w:rPr>
        <w:t> (OOB) error is the average error for each </w:t>
      </w:r>
      <w:r w:rsidR="00D04710" w:rsidRPr="008233E5">
        <w:rPr>
          <w:rStyle w:val="math"/>
          <w:rFonts w:ascii="Times New Roman" w:hAnsi="Times New Roman" w:cs="Times New Roman"/>
          <w:sz w:val="20"/>
          <w:szCs w:val="20"/>
          <w:shd w:val="clear" w:color="auto" w:fill="FFFFFF"/>
        </w:rPr>
        <w:t>zi</w:t>
      </w:r>
      <w:r w:rsidR="00D04710" w:rsidRPr="008233E5">
        <w:rPr>
          <w:rFonts w:ascii="Times New Roman" w:hAnsi="Times New Roman" w:cs="Times New Roman"/>
          <w:sz w:val="20"/>
          <w:szCs w:val="20"/>
          <w:shd w:val="clear" w:color="auto" w:fill="FFFFFF"/>
        </w:rPr>
        <w:t> calculated using predictions from the trees that do not contain </w:t>
      </w:r>
      <w:r w:rsidR="00D04710" w:rsidRPr="008233E5">
        <w:rPr>
          <w:rStyle w:val="math"/>
          <w:rFonts w:ascii="Times New Roman" w:hAnsi="Times New Roman" w:cs="Times New Roman"/>
          <w:sz w:val="20"/>
          <w:szCs w:val="20"/>
          <w:shd w:val="clear" w:color="auto" w:fill="FFFFFF"/>
        </w:rPr>
        <w:t>zi</w:t>
      </w:r>
      <w:r w:rsidR="00D04710" w:rsidRPr="008233E5">
        <w:rPr>
          <w:rFonts w:ascii="Times New Roman" w:hAnsi="Times New Roman" w:cs="Times New Roman"/>
          <w:sz w:val="20"/>
          <w:szCs w:val="20"/>
          <w:shd w:val="clear" w:color="auto" w:fill="FFFFFF"/>
        </w:rPr>
        <w:t> in their respective bootstrap sample.</w:t>
      </w:r>
    </w:p>
    <w:p w14:paraId="27C24E9E" w14:textId="09189AEE" w:rsidR="00A97FBE" w:rsidRPr="008233E5" w:rsidRDefault="00A97FBE"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9:</w:t>
      </w:r>
      <w:r w:rsidRPr="008233E5">
        <w:rPr>
          <w:rFonts w:ascii="Times New Roman" w:hAnsi="Times New Roman" w:cs="Times New Roman"/>
          <w:sz w:val="20"/>
          <w:szCs w:val="20"/>
        </w:rPr>
        <w:tab/>
      </w:r>
      <w:r w:rsidR="00F61CFF" w:rsidRPr="008233E5">
        <w:rPr>
          <w:rFonts w:ascii="Times New Roman" w:hAnsi="Times New Roman" w:cs="Times New Roman"/>
          <w:sz w:val="20"/>
          <w:szCs w:val="20"/>
          <w:shd w:val="clear" w:color="auto" w:fill="FFFFFF"/>
        </w:rPr>
        <w:t>Cross-validation is a resampling procedure used to evaluate machine learning models on a limited data sample</w:t>
      </w:r>
      <w:r w:rsidR="00F61CFF" w:rsidRPr="008233E5">
        <w:rPr>
          <w:rFonts w:ascii="Times New Roman" w:hAnsi="Times New Roman" w:cs="Times New Roman"/>
          <w:sz w:val="20"/>
          <w:szCs w:val="20"/>
          <w:shd w:val="clear" w:color="auto" w:fill="FFFFFF"/>
        </w:rPr>
        <w:t>. It runs on a single parameter called k that refers to the number of groups that a given data sample is to be split into. T</w:t>
      </w:r>
      <w:r w:rsidR="00F61CFF" w:rsidRPr="008233E5">
        <w:rPr>
          <w:rFonts w:ascii="Times New Roman" w:hAnsi="Times New Roman" w:cs="Times New Roman"/>
          <w:sz w:val="20"/>
          <w:szCs w:val="20"/>
          <w:shd w:val="clear" w:color="auto" w:fill="FFFFFF"/>
        </w:rPr>
        <w:t>he procedure is often called k-fold cross-validation. When a specific value for k is chosen, it may be used in place of k in the reference to the model, such as k=10 becoming 10-fold cross-validation.</w:t>
      </w:r>
    </w:p>
    <w:p w14:paraId="644EBDFE" w14:textId="3D20C54E" w:rsidR="00A97FBE" w:rsidRPr="008233E5" w:rsidRDefault="00A97FBE"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10:</w:t>
      </w:r>
      <w:r w:rsidRPr="008233E5">
        <w:rPr>
          <w:rFonts w:ascii="Times New Roman" w:hAnsi="Times New Roman" w:cs="Times New Roman"/>
          <w:sz w:val="20"/>
          <w:szCs w:val="20"/>
        </w:rPr>
        <w:tab/>
      </w:r>
      <w:r w:rsidR="00F61CFF" w:rsidRPr="008233E5">
        <w:rPr>
          <w:rFonts w:ascii="Times New Roman" w:hAnsi="Times New Roman" w:cs="Times New Roman"/>
          <w:sz w:val="20"/>
          <w:szCs w:val="20"/>
          <w:shd w:val="clear" w:color="auto" w:fill="FFFFFF"/>
        </w:rPr>
        <w:t>In</w:t>
      </w:r>
      <w:r w:rsidR="00456E93" w:rsidRPr="008233E5">
        <w:rPr>
          <w:rFonts w:ascii="Times New Roman" w:hAnsi="Times New Roman" w:cs="Times New Roman"/>
          <w:sz w:val="20"/>
          <w:szCs w:val="20"/>
          <w:shd w:val="clear" w:color="auto" w:fill="FFFFFF"/>
        </w:rPr>
        <w:t xml:space="preserve"> machine learning</w:t>
      </w:r>
      <w:r w:rsidR="00456E93" w:rsidRPr="008233E5">
        <w:rPr>
          <w:rFonts w:ascii="Times New Roman" w:hAnsi="Times New Roman" w:cs="Times New Roman"/>
          <w:sz w:val="20"/>
          <w:szCs w:val="20"/>
        </w:rPr>
        <w:t>,</w:t>
      </w:r>
      <w:r w:rsidR="00F61CFF" w:rsidRPr="008233E5">
        <w:rPr>
          <w:rFonts w:ascii="Times New Roman" w:hAnsi="Times New Roman" w:cs="Times New Roman"/>
          <w:sz w:val="20"/>
          <w:szCs w:val="20"/>
          <w:shd w:val="clear" w:color="auto" w:fill="FFFFFF"/>
        </w:rPr>
        <w:t> </w:t>
      </w:r>
      <w:r w:rsidR="00F61CFF" w:rsidRPr="008233E5">
        <w:rPr>
          <w:rFonts w:ascii="Times New Roman" w:hAnsi="Times New Roman" w:cs="Times New Roman"/>
          <w:i/>
          <w:iCs/>
          <w:sz w:val="20"/>
          <w:szCs w:val="20"/>
          <w:shd w:val="clear" w:color="auto" w:fill="FFFFFF"/>
        </w:rPr>
        <w:t>hyperparameter optimization</w:t>
      </w:r>
      <w:r w:rsidR="00F61CFF" w:rsidRPr="008233E5">
        <w:rPr>
          <w:rFonts w:ascii="Times New Roman" w:hAnsi="Times New Roman" w:cs="Times New Roman"/>
          <w:sz w:val="20"/>
          <w:szCs w:val="20"/>
          <w:shd w:val="clear" w:color="auto" w:fill="FFFFFF"/>
        </w:rPr>
        <w:t> or tuning is the problem of choosing a set of optimal</w:t>
      </w:r>
      <w:r w:rsidR="00456E93" w:rsidRPr="008233E5">
        <w:rPr>
          <w:rFonts w:ascii="Times New Roman" w:hAnsi="Times New Roman" w:cs="Times New Roman"/>
          <w:sz w:val="20"/>
          <w:szCs w:val="20"/>
          <w:shd w:val="clear" w:color="auto" w:fill="FFFFFF"/>
        </w:rPr>
        <w:t xml:space="preserve"> hyperparameters </w:t>
      </w:r>
      <w:r w:rsidR="00F61CFF" w:rsidRPr="008233E5">
        <w:rPr>
          <w:rFonts w:ascii="Times New Roman" w:hAnsi="Times New Roman" w:cs="Times New Roman"/>
          <w:sz w:val="20"/>
          <w:szCs w:val="20"/>
          <w:shd w:val="clear" w:color="auto" w:fill="FFFFFF"/>
        </w:rPr>
        <w:t>for a learning algorithm. A hyperparameter is a </w:t>
      </w:r>
      <w:r w:rsidR="00456E93" w:rsidRPr="008233E5">
        <w:rPr>
          <w:rFonts w:ascii="Times New Roman" w:hAnsi="Times New Roman" w:cs="Times New Roman"/>
          <w:sz w:val="20"/>
          <w:szCs w:val="20"/>
          <w:shd w:val="clear" w:color="auto" w:fill="FFFFFF"/>
        </w:rPr>
        <w:t>parameter</w:t>
      </w:r>
      <w:r w:rsidR="00F61CFF" w:rsidRPr="008233E5">
        <w:rPr>
          <w:rFonts w:ascii="Times New Roman" w:hAnsi="Times New Roman" w:cs="Times New Roman"/>
          <w:sz w:val="20"/>
          <w:szCs w:val="20"/>
          <w:shd w:val="clear" w:color="auto" w:fill="FFFFFF"/>
        </w:rPr>
        <w:t> whose value is used to control the learning process. By contrast, the values of other parameters (typically node weights) are learned</w:t>
      </w:r>
      <w:r w:rsidR="00456E93" w:rsidRPr="008233E5">
        <w:rPr>
          <w:rFonts w:ascii="Times New Roman" w:hAnsi="Times New Roman" w:cs="Times New Roman"/>
          <w:sz w:val="20"/>
          <w:szCs w:val="20"/>
          <w:shd w:val="clear" w:color="auto" w:fill="FFFFFF"/>
        </w:rPr>
        <w:t>.</w:t>
      </w:r>
    </w:p>
    <w:p w14:paraId="1633FC68" w14:textId="58B91018" w:rsidR="00842FE1" w:rsidRPr="008233E5" w:rsidRDefault="00A97FBE" w:rsidP="008233E5">
      <w:pPr>
        <w:jc w:val="both"/>
        <w:rPr>
          <w:rFonts w:ascii="Times New Roman" w:hAnsi="Times New Roman" w:cs="Times New Roman"/>
          <w:sz w:val="20"/>
          <w:szCs w:val="20"/>
          <w:shd w:val="clear" w:color="auto" w:fill="FFFFFF"/>
        </w:rPr>
      </w:pPr>
      <w:r w:rsidRPr="008233E5">
        <w:rPr>
          <w:rFonts w:ascii="Times New Roman" w:hAnsi="Times New Roman" w:cs="Times New Roman"/>
          <w:sz w:val="20"/>
          <w:szCs w:val="20"/>
        </w:rPr>
        <w:t>Answer No. 1</w:t>
      </w:r>
      <w:r w:rsidR="003B0AD8" w:rsidRPr="008233E5">
        <w:rPr>
          <w:rFonts w:ascii="Times New Roman" w:hAnsi="Times New Roman" w:cs="Times New Roman"/>
          <w:sz w:val="20"/>
          <w:szCs w:val="20"/>
        </w:rPr>
        <w:t>1</w:t>
      </w:r>
      <w:r w:rsidRPr="008233E5">
        <w:rPr>
          <w:rFonts w:ascii="Times New Roman" w:hAnsi="Times New Roman" w:cs="Times New Roman"/>
          <w:sz w:val="20"/>
          <w:szCs w:val="20"/>
        </w:rPr>
        <w:t>:</w:t>
      </w:r>
      <w:r w:rsidR="00456E93" w:rsidRPr="008233E5">
        <w:rPr>
          <w:rFonts w:ascii="Times New Roman" w:hAnsi="Times New Roman" w:cs="Times New Roman"/>
          <w:sz w:val="20"/>
          <w:szCs w:val="20"/>
        </w:rPr>
        <w:tab/>
      </w:r>
      <w:r w:rsidR="00456E93" w:rsidRPr="008233E5">
        <w:rPr>
          <w:rFonts w:ascii="Times New Roman" w:hAnsi="Times New Roman" w:cs="Times New Roman"/>
          <w:sz w:val="20"/>
          <w:szCs w:val="20"/>
          <w:shd w:val="clear" w:color="auto" w:fill="FFFFFF"/>
        </w:rPr>
        <w:t>When the learning rate is too large, gradient descent can inadvertently increase rather than decrease the training error.</w:t>
      </w:r>
      <w:r w:rsidR="00D21FC7" w:rsidRPr="008233E5">
        <w:rPr>
          <w:rFonts w:ascii="Times New Roman" w:hAnsi="Times New Roman" w:cs="Times New Roman"/>
          <w:sz w:val="20"/>
          <w:szCs w:val="20"/>
          <w:shd w:val="clear" w:color="auto" w:fill="FFFFFF"/>
        </w:rPr>
        <w:t xml:space="preserve"> </w:t>
      </w:r>
      <w:r w:rsidR="00456E93" w:rsidRPr="008233E5">
        <w:rPr>
          <w:rFonts w:ascii="Times New Roman" w:hAnsi="Times New Roman" w:cs="Times New Roman"/>
          <w:sz w:val="20"/>
          <w:szCs w:val="20"/>
          <w:shd w:val="clear" w:color="auto" w:fill="FFFFFF"/>
        </w:rPr>
        <w:t>When the learning rate is too small, training is not only slower, but may become permanently stuck with a high training error.</w:t>
      </w:r>
    </w:p>
    <w:p w14:paraId="79A7182E" w14:textId="5BF548D1" w:rsidR="00D21FC7" w:rsidRPr="008233E5" w:rsidRDefault="00D21FC7" w:rsidP="008233E5">
      <w:pPr>
        <w:jc w:val="both"/>
        <w:rPr>
          <w:rFonts w:ascii="Times New Roman" w:hAnsi="Times New Roman" w:cs="Times New Roman"/>
          <w:sz w:val="20"/>
          <w:szCs w:val="20"/>
        </w:rPr>
      </w:pPr>
      <w:r w:rsidRPr="008233E5">
        <w:rPr>
          <w:rFonts w:ascii="Times New Roman" w:hAnsi="Times New Roman" w:cs="Times New Roman"/>
          <w:sz w:val="20"/>
          <w:szCs w:val="20"/>
        </w:rPr>
        <w:t> </w:t>
      </w:r>
      <w:r w:rsidRPr="008233E5">
        <w:rPr>
          <w:rFonts w:ascii="Times New Roman" w:hAnsi="Times New Roman" w:cs="Times New Roman"/>
          <w:sz w:val="20"/>
          <w:szCs w:val="20"/>
        </w:rPr>
        <w:t>A</w:t>
      </w:r>
      <w:r w:rsidRPr="008233E5">
        <w:rPr>
          <w:rFonts w:ascii="Times New Roman" w:hAnsi="Times New Roman" w:cs="Times New Roman"/>
          <w:sz w:val="20"/>
          <w:szCs w:val="20"/>
        </w:rPr>
        <w:t xml:space="preserve"> large learning rate allows the model to learn faster, at the cost of arriving on a sub-optimal final set of weights. A smaller learning rate may allow the model to learn a more optimal or even globally optimal set of weights but may take significantly longer to train.</w:t>
      </w:r>
    </w:p>
    <w:p w14:paraId="1A57A289" w14:textId="002FD871" w:rsidR="00D21FC7" w:rsidRPr="008233E5" w:rsidRDefault="00D21FC7" w:rsidP="008233E5">
      <w:pPr>
        <w:jc w:val="both"/>
        <w:rPr>
          <w:rFonts w:ascii="Times New Roman" w:hAnsi="Times New Roman" w:cs="Times New Roman"/>
          <w:sz w:val="20"/>
          <w:szCs w:val="20"/>
        </w:rPr>
      </w:pPr>
      <w:r w:rsidRPr="008233E5">
        <w:rPr>
          <w:rFonts w:ascii="Times New Roman" w:hAnsi="Times New Roman" w:cs="Times New Roman"/>
          <w:sz w:val="20"/>
          <w:szCs w:val="20"/>
        </w:rPr>
        <w:t>At extremes, a learning rate that is too large will result in weight updates that will be too large and the performance of the model (such as its loss on the training dataset) will oscillate over training epochs. Oscillating performance is said to be caused by weights that diverge</w:t>
      </w:r>
      <w:r w:rsidRPr="008233E5">
        <w:rPr>
          <w:rFonts w:ascii="Times New Roman" w:hAnsi="Times New Roman" w:cs="Times New Roman"/>
          <w:sz w:val="20"/>
          <w:szCs w:val="20"/>
        </w:rPr>
        <w:t>.</w:t>
      </w:r>
    </w:p>
    <w:p w14:paraId="4EAB488D" w14:textId="77777777" w:rsidR="00D21FC7" w:rsidRPr="008233E5" w:rsidRDefault="00D21FC7" w:rsidP="008233E5">
      <w:pPr>
        <w:jc w:val="both"/>
        <w:rPr>
          <w:rFonts w:ascii="Times New Roman" w:hAnsi="Times New Roman" w:cs="Times New Roman"/>
          <w:sz w:val="20"/>
          <w:szCs w:val="20"/>
        </w:rPr>
      </w:pPr>
    </w:p>
    <w:p w14:paraId="38A7FBE5" w14:textId="0E7665C0" w:rsidR="00A97FBE" w:rsidRPr="008233E5" w:rsidRDefault="00A97FBE"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1</w:t>
      </w:r>
      <w:r w:rsidR="003B0AD8" w:rsidRPr="008233E5">
        <w:rPr>
          <w:rFonts w:ascii="Times New Roman" w:hAnsi="Times New Roman" w:cs="Times New Roman"/>
          <w:sz w:val="20"/>
          <w:szCs w:val="20"/>
        </w:rPr>
        <w:t>2</w:t>
      </w:r>
      <w:r w:rsidRPr="008233E5">
        <w:rPr>
          <w:rFonts w:ascii="Times New Roman" w:hAnsi="Times New Roman" w:cs="Times New Roman"/>
          <w:sz w:val="20"/>
          <w:szCs w:val="20"/>
        </w:rPr>
        <w:t>:</w:t>
      </w:r>
      <w:r w:rsidR="0043709B" w:rsidRPr="008233E5">
        <w:rPr>
          <w:rFonts w:ascii="Times New Roman" w:hAnsi="Times New Roman" w:cs="Times New Roman"/>
          <w:sz w:val="20"/>
          <w:szCs w:val="20"/>
        </w:rPr>
        <w:tab/>
      </w:r>
      <w:r w:rsidR="008233E5" w:rsidRPr="008233E5">
        <w:rPr>
          <w:rFonts w:ascii="Times New Roman" w:hAnsi="Times New Roman" w:cs="Times New Roman"/>
          <w:sz w:val="20"/>
          <w:szCs w:val="20"/>
        </w:rPr>
        <w:t>Logistic regression cannot be used for classification of non-linear data as the decision boundary is linear.</w:t>
      </w:r>
    </w:p>
    <w:p w14:paraId="4B1E5B18" w14:textId="30EF230B" w:rsidR="008233E5" w:rsidRPr="008233E5" w:rsidRDefault="00A97FBE"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1</w:t>
      </w:r>
      <w:r w:rsidR="003B0AD8" w:rsidRPr="008233E5">
        <w:rPr>
          <w:rFonts w:ascii="Times New Roman" w:hAnsi="Times New Roman" w:cs="Times New Roman"/>
          <w:sz w:val="20"/>
          <w:szCs w:val="20"/>
        </w:rPr>
        <w:t>3</w:t>
      </w:r>
      <w:r w:rsidRPr="008233E5">
        <w:rPr>
          <w:rFonts w:ascii="Times New Roman" w:hAnsi="Times New Roman" w:cs="Times New Roman"/>
          <w:sz w:val="20"/>
          <w:szCs w:val="20"/>
        </w:rPr>
        <w:t>:</w:t>
      </w:r>
      <w:r w:rsidR="0043709B" w:rsidRPr="008233E5">
        <w:rPr>
          <w:rFonts w:ascii="Times New Roman" w:hAnsi="Times New Roman" w:cs="Times New Roman"/>
          <w:sz w:val="20"/>
          <w:szCs w:val="20"/>
        </w:rPr>
        <w:tab/>
      </w:r>
      <w:r w:rsidR="008233E5" w:rsidRPr="008233E5">
        <w:rPr>
          <w:rFonts w:ascii="Times New Roman" w:hAnsi="Times New Roman" w:cs="Times New Roman"/>
          <w:sz w:val="20"/>
          <w:szCs w:val="20"/>
        </w:rPr>
        <w:t>Adaboost requires users to specify weak learners before the learning process. At each iteration adaboost changes the sample distribution by modifying the weights attached to each of the instances. It increases the weights of the wrongly predicted instances and decreases the weights of the correctly predicted instances. The weak learners thus focus on the difficult instances.</w:t>
      </w:r>
    </w:p>
    <w:p w14:paraId="2C366F26" w14:textId="77777777" w:rsidR="008233E5" w:rsidRPr="008233E5" w:rsidRDefault="008233E5" w:rsidP="008233E5">
      <w:pPr>
        <w:jc w:val="both"/>
        <w:rPr>
          <w:rFonts w:ascii="Times New Roman" w:hAnsi="Times New Roman" w:cs="Times New Roman"/>
          <w:sz w:val="20"/>
          <w:szCs w:val="20"/>
        </w:rPr>
      </w:pPr>
      <w:r w:rsidRPr="008233E5">
        <w:rPr>
          <w:rFonts w:ascii="Times New Roman" w:hAnsi="Times New Roman" w:cs="Times New Roman"/>
          <w:sz w:val="20"/>
          <w:szCs w:val="20"/>
        </w:rPr>
        <w:t>Gradient boosting is based on minimising the loss function. Gradient boosting generates learners during the learning process. It builds first learner to predict the values and calculate the loss, it will build the second learner to predict the loss after the first step and so on.</w:t>
      </w:r>
    </w:p>
    <w:p w14:paraId="61203316" w14:textId="77777777" w:rsidR="008233E5" w:rsidRPr="008233E5" w:rsidRDefault="008233E5" w:rsidP="008233E5">
      <w:pPr>
        <w:jc w:val="both"/>
        <w:rPr>
          <w:rFonts w:ascii="Times New Roman" w:hAnsi="Times New Roman" w:cs="Times New Roman"/>
          <w:sz w:val="20"/>
          <w:szCs w:val="20"/>
        </w:rPr>
      </w:pPr>
    </w:p>
    <w:p w14:paraId="032F235C" w14:textId="77777777" w:rsidR="008233E5" w:rsidRPr="008233E5" w:rsidRDefault="008233E5" w:rsidP="008233E5">
      <w:pPr>
        <w:jc w:val="both"/>
        <w:rPr>
          <w:rFonts w:ascii="Times New Roman" w:hAnsi="Times New Roman" w:cs="Times New Roman"/>
          <w:sz w:val="20"/>
          <w:szCs w:val="20"/>
        </w:rPr>
      </w:pPr>
    </w:p>
    <w:p w14:paraId="1BA4BFEE" w14:textId="77777777" w:rsidR="008233E5" w:rsidRPr="008233E5" w:rsidRDefault="008233E5" w:rsidP="008233E5">
      <w:pPr>
        <w:jc w:val="both"/>
        <w:rPr>
          <w:rFonts w:ascii="Times New Roman" w:hAnsi="Times New Roman" w:cs="Times New Roman"/>
          <w:sz w:val="20"/>
          <w:szCs w:val="20"/>
        </w:rPr>
      </w:pPr>
    </w:p>
    <w:p w14:paraId="1BFCE092" w14:textId="1DD703AD" w:rsidR="00A97FBE" w:rsidRPr="008233E5" w:rsidRDefault="00A97FBE" w:rsidP="008233E5">
      <w:pPr>
        <w:jc w:val="both"/>
        <w:rPr>
          <w:rFonts w:ascii="Times New Roman" w:hAnsi="Times New Roman" w:cs="Times New Roman"/>
          <w:sz w:val="20"/>
          <w:szCs w:val="20"/>
        </w:rPr>
      </w:pPr>
    </w:p>
    <w:p w14:paraId="4AF3E094" w14:textId="66963558" w:rsidR="00A97FBE" w:rsidRPr="008233E5" w:rsidRDefault="00A97FBE"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1</w:t>
      </w:r>
      <w:r w:rsidR="003B0AD8" w:rsidRPr="008233E5">
        <w:rPr>
          <w:rFonts w:ascii="Times New Roman" w:hAnsi="Times New Roman" w:cs="Times New Roman"/>
          <w:sz w:val="20"/>
          <w:szCs w:val="20"/>
        </w:rPr>
        <w:t>4</w:t>
      </w:r>
      <w:r w:rsidRPr="008233E5">
        <w:rPr>
          <w:rFonts w:ascii="Times New Roman" w:hAnsi="Times New Roman" w:cs="Times New Roman"/>
          <w:sz w:val="20"/>
          <w:szCs w:val="20"/>
        </w:rPr>
        <w:t>:</w:t>
      </w:r>
      <w:r w:rsidR="0043709B" w:rsidRPr="008233E5">
        <w:rPr>
          <w:rFonts w:ascii="Times New Roman" w:hAnsi="Times New Roman" w:cs="Times New Roman"/>
          <w:sz w:val="20"/>
          <w:szCs w:val="20"/>
        </w:rPr>
        <w:tab/>
      </w:r>
      <w:r w:rsidR="008233E5" w:rsidRPr="008233E5">
        <w:rPr>
          <w:rFonts w:ascii="Times New Roman" w:hAnsi="Times New Roman" w:cs="Times New Roman"/>
          <w:sz w:val="20"/>
          <w:szCs w:val="20"/>
        </w:rPr>
        <w:t xml:space="preserve">A bias variance </w:t>
      </w:r>
      <w:r w:rsidR="008233E5" w:rsidRPr="008233E5">
        <w:rPr>
          <w:rFonts w:ascii="Times New Roman" w:hAnsi="Times New Roman" w:cs="Times New Roman"/>
          <w:sz w:val="20"/>
          <w:szCs w:val="20"/>
        </w:rPr>
        <w:t>trade-off</w:t>
      </w:r>
      <w:r w:rsidR="008233E5" w:rsidRPr="008233E5">
        <w:rPr>
          <w:rFonts w:ascii="Times New Roman" w:hAnsi="Times New Roman" w:cs="Times New Roman"/>
          <w:sz w:val="20"/>
          <w:szCs w:val="20"/>
        </w:rPr>
        <w:t xml:space="preserve"> is a way to diagnose the performance of an algorithm by breaking down its prediction error. Bias and variance are the prediction errors. If our model is too simple and has a few parameters then it may have high bias and low variance. On the other hand, if our model has large number of parameters then it will have high variance and low bias. We need to find a good balance between bias and variance without overfitting and underfitting the data. We can say an algorithm </w:t>
      </w:r>
      <w:r w:rsidR="008233E5" w:rsidRPr="008233E5">
        <w:rPr>
          <w:rFonts w:ascii="Times New Roman" w:hAnsi="Times New Roman" w:cs="Times New Roman"/>
          <w:sz w:val="20"/>
          <w:szCs w:val="20"/>
        </w:rPr>
        <w:t>can’t</w:t>
      </w:r>
      <w:r w:rsidR="008233E5" w:rsidRPr="008233E5">
        <w:rPr>
          <w:rFonts w:ascii="Times New Roman" w:hAnsi="Times New Roman" w:cs="Times New Roman"/>
          <w:sz w:val="20"/>
          <w:szCs w:val="20"/>
        </w:rPr>
        <w:t xml:space="preserve"> be more complex or less complex at the same time.</w:t>
      </w:r>
    </w:p>
    <w:p w14:paraId="3F3A6CF3" w14:textId="6A0F6119" w:rsidR="008233E5" w:rsidRDefault="003B0AD8" w:rsidP="008233E5">
      <w:pPr>
        <w:jc w:val="both"/>
        <w:rPr>
          <w:rFonts w:ascii="Times New Roman" w:hAnsi="Times New Roman" w:cs="Times New Roman"/>
          <w:sz w:val="20"/>
          <w:szCs w:val="20"/>
        </w:rPr>
      </w:pPr>
      <w:r w:rsidRPr="008233E5">
        <w:rPr>
          <w:rFonts w:ascii="Times New Roman" w:hAnsi="Times New Roman" w:cs="Times New Roman"/>
          <w:sz w:val="20"/>
          <w:szCs w:val="20"/>
        </w:rPr>
        <w:t>Answer No. 1</w:t>
      </w:r>
      <w:r w:rsidRPr="008233E5">
        <w:rPr>
          <w:rFonts w:ascii="Times New Roman" w:hAnsi="Times New Roman" w:cs="Times New Roman"/>
          <w:sz w:val="20"/>
          <w:szCs w:val="20"/>
        </w:rPr>
        <w:t>5</w:t>
      </w:r>
      <w:r w:rsidRPr="008233E5">
        <w:rPr>
          <w:rFonts w:ascii="Times New Roman" w:hAnsi="Times New Roman" w:cs="Times New Roman"/>
          <w:sz w:val="20"/>
          <w:szCs w:val="20"/>
        </w:rPr>
        <w:t>:</w:t>
      </w:r>
      <w:r w:rsidR="0043709B" w:rsidRPr="008233E5">
        <w:rPr>
          <w:rFonts w:ascii="Times New Roman" w:hAnsi="Times New Roman" w:cs="Times New Roman"/>
          <w:sz w:val="20"/>
          <w:szCs w:val="20"/>
        </w:rPr>
        <w:tab/>
      </w:r>
      <w:r w:rsidR="008233E5" w:rsidRPr="008233E5">
        <w:rPr>
          <w:rFonts w:ascii="Times New Roman" w:hAnsi="Times New Roman" w:cs="Times New Roman"/>
          <w:sz w:val="20"/>
          <w:szCs w:val="20"/>
        </w:rPr>
        <w:t>Linear kernel is used when the data is linearly separable i.e., it can be separated using a single line. It is used when there are a large number of features in the dataset. It is one of the most common used kernels.</w:t>
      </w:r>
      <w:r w:rsidR="008233E5" w:rsidRPr="008233E5">
        <w:rPr>
          <w:rFonts w:ascii="Times New Roman" w:hAnsi="Times New Roman" w:cs="Times New Roman"/>
          <w:sz w:val="20"/>
          <w:szCs w:val="20"/>
        </w:rPr>
        <w:t xml:space="preserve"> </w:t>
      </w:r>
      <w:r w:rsidR="008233E5" w:rsidRPr="008233E5">
        <w:rPr>
          <w:rFonts w:ascii="Times New Roman" w:hAnsi="Times New Roman" w:cs="Times New Roman"/>
          <w:sz w:val="20"/>
          <w:szCs w:val="20"/>
        </w:rPr>
        <w:t>RBF or radial basis function is used when the boundaries are hypothesized to be curve shaped.</w:t>
      </w:r>
    </w:p>
    <w:p w14:paraId="6B0CE355" w14:textId="77777777" w:rsidR="008233E5" w:rsidRDefault="008233E5" w:rsidP="008233E5">
      <w:pPr>
        <w:jc w:val="both"/>
        <w:rPr>
          <w:rFonts w:ascii="Times New Roman" w:hAnsi="Times New Roman" w:cs="Times New Roman"/>
          <w:sz w:val="20"/>
          <w:szCs w:val="20"/>
        </w:rPr>
      </w:pPr>
    </w:p>
    <w:p w14:paraId="22607904" w14:textId="1E4A8EEF" w:rsidR="008233E5" w:rsidRDefault="008233E5" w:rsidP="008233E5">
      <w:pPr>
        <w:jc w:val="center"/>
        <w:rPr>
          <w:rFonts w:ascii="Times New Roman" w:hAnsi="Times New Roman" w:cs="Times New Roman"/>
          <w:b/>
          <w:bCs/>
          <w:sz w:val="32"/>
          <w:szCs w:val="32"/>
          <w:u w:val="single"/>
        </w:rPr>
      </w:pPr>
      <w:r w:rsidRPr="008233E5">
        <w:rPr>
          <w:rFonts w:ascii="Times New Roman" w:hAnsi="Times New Roman" w:cs="Times New Roman"/>
          <w:b/>
          <w:bCs/>
          <w:sz w:val="32"/>
          <w:szCs w:val="32"/>
          <w:u w:val="single"/>
        </w:rPr>
        <w:t>SQL WORKSHEET-5</w:t>
      </w:r>
    </w:p>
    <w:p w14:paraId="2D5A2E88" w14:textId="77B7EAB9" w:rsidR="008233E5" w:rsidRDefault="008233E5" w:rsidP="008233E5">
      <w:pPr>
        <w:jc w:val="center"/>
        <w:rPr>
          <w:rFonts w:ascii="Times New Roman" w:hAnsi="Times New Roman" w:cs="Times New Roman"/>
          <w:b/>
          <w:bCs/>
          <w:sz w:val="32"/>
          <w:szCs w:val="32"/>
          <w:u w:val="single"/>
        </w:rPr>
      </w:pPr>
    </w:p>
    <w:p w14:paraId="1349E7C4" w14:textId="77777777" w:rsidR="008233E5" w:rsidRDefault="008233E5" w:rsidP="008233E5">
      <w:pPr>
        <w:jc w:val="both"/>
        <w:rPr>
          <w:rFonts w:ascii="Times New Roman" w:hAnsi="Times New Roman" w:cs="Times New Roman"/>
          <w:b/>
          <w:bCs/>
          <w:sz w:val="32"/>
          <w:szCs w:val="32"/>
          <w:u w:val="single"/>
        </w:rPr>
      </w:pPr>
    </w:p>
    <w:p w14:paraId="5836F890" w14:textId="3F486D63"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1:</w:t>
      </w:r>
      <w:r w:rsidRPr="00C80E01">
        <w:rPr>
          <w:rFonts w:ascii="Times New Roman" w:hAnsi="Times New Roman" w:cs="Times New Roman"/>
          <w:sz w:val="20"/>
          <w:szCs w:val="20"/>
        </w:rPr>
        <w:tab/>
      </w:r>
      <w:r w:rsidRPr="00C80E01">
        <w:rPr>
          <w:rFonts w:ascii="Times New Roman" w:hAnsi="Times New Roman" w:cs="Times New Roman"/>
          <w:sz w:val="20"/>
          <w:szCs w:val="20"/>
        </w:rPr>
        <w:t>select * from movie;</w:t>
      </w:r>
    </w:p>
    <w:p w14:paraId="47C095F5" w14:textId="2DE4E280"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Answer No. 2: </w:t>
      </w:r>
      <w:r w:rsidRPr="00C80E01">
        <w:rPr>
          <w:rFonts w:ascii="Times New Roman" w:hAnsi="Times New Roman" w:cs="Times New Roman"/>
          <w:sz w:val="20"/>
          <w:szCs w:val="20"/>
        </w:rPr>
        <w:tab/>
        <w:t>select title from movie order by runtime desc limit 1;</w:t>
      </w:r>
    </w:p>
    <w:p w14:paraId="4245B644" w14:textId="0CC7CF79"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3:</w:t>
      </w:r>
      <w:r w:rsidRPr="00C80E01">
        <w:rPr>
          <w:rFonts w:ascii="Times New Roman" w:hAnsi="Times New Roman" w:cs="Times New Roman"/>
          <w:sz w:val="20"/>
          <w:szCs w:val="20"/>
        </w:rPr>
        <w:tab/>
        <w:t>select title from movie order by revenue desc limit 1;</w:t>
      </w:r>
    </w:p>
    <w:p w14:paraId="076E1584" w14:textId="3E43E98E"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4:</w:t>
      </w:r>
      <w:r w:rsidRPr="00C80E01">
        <w:rPr>
          <w:rFonts w:ascii="Times New Roman" w:hAnsi="Times New Roman" w:cs="Times New Roman"/>
          <w:sz w:val="20"/>
          <w:szCs w:val="20"/>
        </w:rPr>
        <w:tab/>
        <w:t>select title from movie order by budget desc limit 1;</w:t>
      </w:r>
    </w:p>
    <w:p w14:paraId="569D60E5" w14:textId="77777777" w:rsidR="00E2263B"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5:</w:t>
      </w:r>
      <w:r w:rsidRPr="00C80E01">
        <w:rPr>
          <w:rFonts w:ascii="Times New Roman" w:hAnsi="Times New Roman" w:cs="Times New Roman"/>
          <w:sz w:val="20"/>
          <w:szCs w:val="20"/>
        </w:rPr>
        <w:tab/>
      </w:r>
      <w:r w:rsidR="00E2263B" w:rsidRPr="00C80E01">
        <w:rPr>
          <w:rFonts w:ascii="Times New Roman" w:hAnsi="Times New Roman" w:cs="Times New Roman"/>
          <w:sz w:val="20"/>
          <w:szCs w:val="20"/>
        </w:rPr>
        <w:t xml:space="preserve">select title, person_name, gender, character_name, cast_order  </w:t>
      </w:r>
    </w:p>
    <w:p w14:paraId="6E9B1DFC"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from movie</w:t>
      </w:r>
    </w:p>
    <w:p w14:paraId="4FDA42DC"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-&gt;inner join movie_cast on </w:t>
      </w:r>
      <w:proofErr w:type="gramStart"/>
      <w:r w:rsidRPr="00C80E01">
        <w:rPr>
          <w:rFonts w:ascii="Times New Roman" w:hAnsi="Times New Roman" w:cs="Times New Roman"/>
          <w:sz w:val="20"/>
          <w:szCs w:val="20"/>
        </w:rPr>
        <w:t>movie.movie</w:t>
      </w:r>
      <w:proofErr w:type="gramEnd"/>
      <w:r w:rsidRPr="00C80E01">
        <w:rPr>
          <w:rFonts w:ascii="Times New Roman" w:hAnsi="Times New Roman" w:cs="Times New Roman"/>
          <w:sz w:val="20"/>
          <w:szCs w:val="20"/>
        </w:rPr>
        <w:t>_id=movie_cast.movie_id</w:t>
      </w:r>
    </w:p>
    <w:p w14:paraId="0343C492"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inner join gender on movie_</w:t>
      </w:r>
      <w:proofErr w:type="gramStart"/>
      <w:r w:rsidRPr="00C80E01">
        <w:rPr>
          <w:rFonts w:ascii="Times New Roman" w:hAnsi="Times New Roman" w:cs="Times New Roman"/>
          <w:sz w:val="20"/>
          <w:szCs w:val="20"/>
        </w:rPr>
        <w:t>cast.gender</w:t>
      </w:r>
      <w:proofErr w:type="gramEnd"/>
      <w:r w:rsidRPr="00C80E01">
        <w:rPr>
          <w:rFonts w:ascii="Times New Roman" w:hAnsi="Times New Roman" w:cs="Times New Roman"/>
          <w:sz w:val="20"/>
          <w:szCs w:val="20"/>
        </w:rPr>
        <w:t>_id=gender.gender_id</w:t>
      </w:r>
    </w:p>
    <w:p w14:paraId="253C0F05" w14:textId="0E51E79B" w:rsidR="008233E5"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-&gt;inner join person on movie_</w:t>
      </w:r>
      <w:proofErr w:type="gramStart"/>
      <w:r w:rsidRPr="00C80E01">
        <w:rPr>
          <w:rFonts w:ascii="Times New Roman" w:hAnsi="Times New Roman" w:cs="Times New Roman"/>
          <w:sz w:val="20"/>
          <w:szCs w:val="20"/>
        </w:rPr>
        <w:t>cast.person</w:t>
      </w:r>
      <w:proofErr w:type="gramEnd"/>
      <w:r w:rsidRPr="00C80E01">
        <w:rPr>
          <w:rFonts w:ascii="Times New Roman" w:hAnsi="Times New Roman" w:cs="Times New Roman"/>
          <w:sz w:val="20"/>
          <w:szCs w:val="20"/>
        </w:rPr>
        <w:t>_id=person.person_id;</w:t>
      </w:r>
    </w:p>
    <w:p w14:paraId="772ECF44" w14:textId="77777777" w:rsidR="00E2263B" w:rsidRPr="00C80E01" w:rsidRDefault="00E2263B" w:rsidP="00C80E01">
      <w:pPr>
        <w:jc w:val="both"/>
        <w:rPr>
          <w:rFonts w:ascii="Times New Roman" w:hAnsi="Times New Roman" w:cs="Times New Roman"/>
          <w:sz w:val="20"/>
          <w:szCs w:val="20"/>
        </w:rPr>
      </w:pPr>
    </w:p>
    <w:p w14:paraId="39063E9B" w14:textId="77777777" w:rsidR="00E2263B"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6:</w:t>
      </w:r>
      <w:r w:rsidR="00E2263B" w:rsidRPr="00C80E01">
        <w:rPr>
          <w:rFonts w:ascii="Times New Roman" w:hAnsi="Times New Roman" w:cs="Times New Roman"/>
          <w:sz w:val="20"/>
          <w:szCs w:val="20"/>
        </w:rPr>
        <w:tab/>
      </w:r>
      <w:r w:rsidR="00E2263B" w:rsidRPr="00C80E01">
        <w:rPr>
          <w:rFonts w:ascii="Times New Roman" w:hAnsi="Times New Roman" w:cs="Times New Roman"/>
          <w:sz w:val="20"/>
          <w:szCs w:val="20"/>
        </w:rPr>
        <w:t>select country_name, count(movie_id) as count_movie</w:t>
      </w:r>
    </w:p>
    <w:p w14:paraId="3F9C9281"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from country</w:t>
      </w:r>
    </w:p>
    <w:p w14:paraId="74AD42AA"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inner join production_country on </w:t>
      </w:r>
      <w:proofErr w:type="gramStart"/>
      <w:r w:rsidRPr="00C80E01">
        <w:rPr>
          <w:rFonts w:ascii="Times New Roman" w:hAnsi="Times New Roman" w:cs="Times New Roman"/>
          <w:sz w:val="20"/>
          <w:szCs w:val="20"/>
        </w:rPr>
        <w:t>country.country</w:t>
      </w:r>
      <w:proofErr w:type="gramEnd"/>
      <w:r w:rsidRPr="00C80E01">
        <w:rPr>
          <w:rFonts w:ascii="Times New Roman" w:hAnsi="Times New Roman" w:cs="Times New Roman"/>
          <w:sz w:val="20"/>
          <w:szCs w:val="20"/>
        </w:rPr>
        <w:t>_id=production_country.country_id</w:t>
      </w:r>
    </w:p>
    <w:p w14:paraId="35E371DD"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group by country_name order by count(movie_id) desc limit 1;</w:t>
      </w:r>
    </w:p>
    <w:p w14:paraId="0C18F0C9" w14:textId="7193F9BB"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b/>
      </w:r>
    </w:p>
    <w:p w14:paraId="33DA0AD0" w14:textId="2A03FF81"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7:</w:t>
      </w:r>
      <w:r w:rsidRPr="00C80E01">
        <w:rPr>
          <w:rFonts w:ascii="Times New Roman" w:hAnsi="Times New Roman" w:cs="Times New Roman"/>
          <w:sz w:val="20"/>
          <w:szCs w:val="20"/>
        </w:rPr>
        <w:tab/>
      </w:r>
      <w:r w:rsidR="00E2263B" w:rsidRPr="00C80E01">
        <w:rPr>
          <w:rFonts w:ascii="Times New Roman" w:hAnsi="Times New Roman" w:cs="Times New Roman"/>
          <w:sz w:val="20"/>
          <w:szCs w:val="20"/>
        </w:rPr>
        <w:t>select * from genre;</w:t>
      </w:r>
    </w:p>
    <w:p w14:paraId="60A62CD4" w14:textId="77777777" w:rsidR="00E2263B"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8:</w:t>
      </w:r>
      <w:r w:rsidRPr="00C80E01">
        <w:rPr>
          <w:rFonts w:ascii="Times New Roman" w:hAnsi="Times New Roman" w:cs="Times New Roman"/>
          <w:sz w:val="20"/>
          <w:szCs w:val="20"/>
        </w:rPr>
        <w:tab/>
      </w:r>
      <w:r w:rsidR="00E2263B" w:rsidRPr="00C80E01">
        <w:rPr>
          <w:rFonts w:ascii="Times New Roman" w:hAnsi="Times New Roman" w:cs="Times New Roman"/>
          <w:sz w:val="20"/>
          <w:szCs w:val="20"/>
        </w:rPr>
        <w:t>select language_name, count(movie_id) as movie_count</w:t>
      </w:r>
    </w:p>
    <w:p w14:paraId="62129BC1"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from language</w:t>
      </w:r>
    </w:p>
    <w:p w14:paraId="7EEE13AD"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inner join movie_language on </w:t>
      </w:r>
      <w:proofErr w:type="gramStart"/>
      <w:r w:rsidRPr="00C80E01">
        <w:rPr>
          <w:rFonts w:ascii="Times New Roman" w:hAnsi="Times New Roman" w:cs="Times New Roman"/>
          <w:sz w:val="20"/>
          <w:szCs w:val="20"/>
        </w:rPr>
        <w:t>language.language</w:t>
      </w:r>
      <w:proofErr w:type="gramEnd"/>
      <w:r w:rsidRPr="00C80E01">
        <w:rPr>
          <w:rFonts w:ascii="Times New Roman" w:hAnsi="Times New Roman" w:cs="Times New Roman"/>
          <w:sz w:val="20"/>
          <w:szCs w:val="20"/>
        </w:rPr>
        <w:t>_id=movie_language.language_id</w:t>
      </w:r>
    </w:p>
    <w:p w14:paraId="0E75C884"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lastRenderedPageBreak/>
        <w:t xml:space="preserve">          -&gt; group by language_name;</w:t>
      </w:r>
    </w:p>
    <w:p w14:paraId="4EDDA574" w14:textId="579A1C62" w:rsidR="008233E5" w:rsidRPr="00C80E01" w:rsidRDefault="008233E5" w:rsidP="00C80E01">
      <w:pPr>
        <w:jc w:val="both"/>
        <w:rPr>
          <w:rFonts w:ascii="Times New Roman" w:hAnsi="Times New Roman" w:cs="Times New Roman"/>
          <w:sz w:val="20"/>
          <w:szCs w:val="20"/>
        </w:rPr>
      </w:pPr>
    </w:p>
    <w:p w14:paraId="28212F74" w14:textId="00E6D533" w:rsidR="008233E5"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9:</w:t>
      </w:r>
      <w:r w:rsidRPr="00C80E01">
        <w:rPr>
          <w:rFonts w:ascii="Times New Roman" w:hAnsi="Times New Roman" w:cs="Times New Roman"/>
          <w:sz w:val="20"/>
          <w:szCs w:val="20"/>
        </w:rPr>
        <w:tab/>
      </w:r>
    </w:p>
    <w:p w14:paraId="56EA8B9E" w14:textId="5E5F8FE7" w:rsidR="00E2263B" w:rsidRPr="00C80E01" w:rsidRDefault="008233E5" w:rsidP="00C80E01">
      <w:pPr>
        <w:jc w:val="both"/>
        <w:rPr>
          <w:rFonts w:ascii="Times New Roman" w:hAnsi="Times New Roman" w:cs="Times New Roman"/>
          <w:sz w:val="20"/>
          <w:szCs w:val="20"/>
        </w:rPr>
      </w:pPr>
      <w:r w:rsidRPr="00C80E01">
        <w:rPr>
          <w:rFonts w:ascii="Times New Roman" w:hAnsi="Times New Roman" w:cs="Times New Roman"/>
          <w:sz w:val="20"/>
          <w:szCs w:val="20"/>
        </w:rPr>
        <w:t>Answer No. 10:</w:t>
      </w:r>
      <w:r w:rsidRPr="00C80E01">
        <w:rPr>
          <w:rFonts w:ascii="Times New Roman" w:hAnsi="Times New Roman" w:cs="Times New Roman"/>
          <w:sz w:val="20"/>
          <w:szCs w:val="20"/>
        </w:rPr>
        <w:tab/>
      </w:r>
      <w:r w:rsidR="00E2263B" w:rsidRPr="00C80E01">
        <w:rPr>
          <w:rFonts w:ascii="Times New Roman" w:hAnsi="Times New Roman" w:cs="Times New Roman"/>
          <w:sz w:val="20"/>
          <w:szCs w:val="20"/>
        </w:rPr>
        <w:t>select title from movie order by popularity desc limit 10;</w:t>
      </w:r>
    </w:p>
    <w:p w14:paraId="10838BEF"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Answer No. </w:t>
      </w:r>
      <w:r w:rsidRPr="00C80E01">
        <w:rPr>
          <w:rFonts w:ascii="Times New Roman" w:hAnsi="Times New Roman" w:cs="Times New Roman"/>
          <w:sz w:val="20"/>
          <w:szCs w:val="20"/>
        </w:rPr>
        <w:t>11</w:t>
      </w:r>
      <w:r w:rsidRPr="00C80E01">
        <w:rPr>
          <w:rFonts w:ascii="Times New Roman" w:hAnsi="Times New Roman" w:cs="Times New Roman"/>
          <w:sz w:val="20"/>
          <w:szCs w:val="20"/>
        </w:rPr>
        <w:t>:</w:t>
      </w:r>
      <w:r w:rsidRPr="00C80E01">
        <w:rPr>
          <w:rFonts w:ascii="Times New Roman" w:hAnsi="Times New Roman" w:cs="Times New Roman"/>
          <w:sz w:val="20"/>
          <w:szCs w:val="20"/>
        </w:rPr>
        <w:tab/>
      </w:r>
      <w:r w:rsidRPr="00C80E01">
        <w:rPr>
          <w:rFonts w:ascii="Times New Roman" w:hAnsi="Times New Roman" w:cs="Times New Roman"/>
          <w:sz w:val="20"/>
          <w:szCs w:val="20"/>
        </w:rPr>
        <w:t xml:space="preserve">select title, revenue </w:t>
      </w:r>
    </w:p>
    <w:p w14:paraId="219C0434"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from (select title, revenue from movies order by revenue desc limit 3) as comp </w:t>
      </w:r>
    </w:p>
    <w:p w14:paraId="132077A6" w14:textId="12043CE6"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order by revenue limit 1;</w:t>
      </w:r>
    </w:p>
    <w:p w14:paraId="47A1080A" w14:textId="77777777" w:rsidR="00E2263B" w:rsidRPr="00C80E01" w:rsidRDefault="00E2263B" w:rsidP="00C80E01">
      <w:pPr>
        <w:jc w:val="both"/>
        <w:rPr>
          <w:rFonts w:ascii="Times New Roman" w:hAnsi="Times New Roman" w:cs="Times New Roman"/>
          <w:sz w:val="20"/>
          <w:szCs w:val="20"/>
        </w:rPr>
      </w:pPr>
    </w:p>
    <w:p w14:paraId="1C264697" w14:textId="41463E9B" w:rsidR="008233E5"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Answer No. </w:t>
      </w:r>
      <w:r w:rsidRPr="00C80E01">
        <w:rPr>
          <w:rFonts w:ascii="Times New Roman" w:hAnsi="Times New Roman" w:cs="Times New Roman"/>
          <w:sz w:val="20"/>
          <w:szCs w:val="20"/>
        </w:rPr>
        <w:t>12</w:t>
      </w:r>
      <w:r w:rsidRPr="00C80E01">
        <w:rPr>
          <w:rFonts w:ascii="Times New Roman" w:hAnsi="Times New Roman" w:cs="Times New Roman"/>
          <w:sz w:val="20"/>
          <w:szCs w:val="20"/>
        </w:rPr>
        <w:t>:</w:t>
      </w:r>
      <w:r w:rsidRPr="00C80E01">
        <w:rPr>
          <w:rFonts w:ascii="Times New Roman" w:hAnsi="Times New Roman" w:cs="Times New Roman"/>
          <w:sz w:val="20"/>
          <w:szCs w:val="20"/>
        </w:rPr>
        <w:tab/>
      </w:r>
      <w:r w:rsidRPr="00C80E01">
        <w:rPr>
          <w:rFonts w:ascii="Times New Roman" w:hAnsi="Times New Roman" w:cs="Times New Roman"/>
          <w:sz w:val="20"/>
          <w:szCs w:val="20"/>
        </w:rPr>
        <w:t>select title from movie where movie_status=’rumoured’;</w:t>
      </w:r>
    </w:p>
    <w:p w14:paraId="5BD3AE16"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Answer No. </w:t>
      </w:r>
      <w:r w:rsidRPr="00C80E01">
        <w:rPr>
          <w:rFonts w:ascii="Times New Roman" w:hAnsi="Times New Roman" w:cs="Times New Roman"/>
          <w:sz w:val="20"/>
          <w:szCs w:val="20"/>
        </w:rPr>
        <w:t>13</w:t>
      </w:r>
      <w:r w:rsidRPr="00C80E01">
        <w:rPr>
          <w:rFonts w:ascii="Times New Roman" w:hAnsi="Times New Roman" w:cs="Times New Roman"/>
          <w:sz w:val="20"/>
          <w:szCs w:val="20"/>
        </w:rPr>
        <w:t>:</w:t>
      </w:r>
      <w:r w:rsidRPr="00C80E01">
        <w:rPr>
          <w:rFonts w:ascii="Times New Roman" w:hAnsi="Times New Roman" w:cs="Times New Roman"/>
          <w:sz w:val="20"/>
          <w:szCs w:val="20"/>
        </w:rPr>
        <w:tab/>
      </w:r>
      <w:r w:rsidRPr="00C80E01">
        <w:rPr>
          <w:rFonts w:ascii="Times New Roman" w:hAnsi="Times New Roman" w:cs="Times New Roman"/>
          <w:sz w:val="20"/>
          <w:szCs w:val="20"/>
        </w:rPr>
        <w:t xml:space="preserve">select title from movie </w:t>
      </w:r>
    </w:p>
    <w:p w14:paraId="62CA7A7A"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inner join production_country on </w:t>
      </w:r>
      <w:proofErr w:type="gramStart"/>
      <w:r w:rsidRPr="00C80E01">
        <w:rPr>
          <w:rFonts w:ascii="Times New Roman" w:hAnsi="Times New Roman" w:cs="Times New Roman"/>
          <w:sz w:val="20"/>
          <w:szCs w:val="20"/>
        </w:rPr>
        <w:t>movie.movie</w:t>
      </w:r>
      <w:proofErr w:type="gramEnd"/>
      <w:r w:rsidRPr="00C80E01">
        <w:rPr>
          <w:rFonts w:ascii="Times New Roman" w:hAnsi="Times New Roman" w:cs="Times New Roman"/>
          <w:sz w:val="20"/>
          <w:szCs w:val="20"/>
        </w:rPr>
        <w:t xml:space="preserve">_id=production_country.movie_id </w:t>
      </w:r>
    </w:p>
    <w:p w14:paraId="0CC97729"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inner join country on production_</w:t>
      </w:r>
      <w:proofErr w:type="gramStart"/>
      <w:r w:rsidRPr="00C80E01">
        <w:rPr>
          <w:rFonts w:ascii="Times New Roman" w:hAnsi="Times New Roman" w:cs="Times New Roman"/>
          <w:sz w:val="20"/>
          <w:szCs w:val="20"/>
        </w:rPr>
        <w:t>country.country</w:t>
      </w:r>
      <w:proofErr w:type="gramEnd"/>
      <w:r w:rsidRPr="00C80E01">
        <w:rPr>
          <w:rFonts w:ascii="Times New Roman" w:hAnsi="Times New Roman" w:cs="Times New Roman"/>
          <w:sz w:val="20"/>
          <w:szCs w:val="20"/>
        </w:rPr>
        <w:t xml:space="preserve">_id=country.country_id </w:t>
      </w:r>
    </w:p>
    <w:p w14:paraId="27ED1565"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where country_name='United States of America' </w:t>
      </w:r>
    </w:p>
    <w:p w14:paraId="4D5A91B1"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order by revenue desc limit 1;</w:t>
      </w:r>
    </w:p>
    <w:p w14:paraId="65B4BACF" w14:textId="26941083" w:rsidR="008233E5" w:rsidRPr="00C80E01" w:rsidRDefault="008233E5" w:rsidP="00C80E01">
      <w:pPr>
        <w:jc w:val="both"/>
        <w:rPr>
          <w:rFonts w:ascii="Times New Roman" w:hAnsi="Times New Roman" w:cs="Times New Roman"/>
          <w:b/>
          <w:bCs/>
          <w:sz w:val="20"/>
          <w:szCs w:val="20"/>
          <w:u w:val="single"/>
        </w:rPr>
      </w:pPr>
    </w:p>
    <w:p w14:paraId="405C36DC"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Answer No. </w:t>
      </w:r>
      <w:r w:rsidRPr="00C80E01">
        <w:rPr>
          <w:rFonts w:ascii="Times New Roman" w:hAnsi="Times New Roman" w:cs="Times New Roman"/>
          <w:sz w:val="20"/>
          <w:szCs w:val="20"/>
        </w:rPr>
        <w:t>14</w:t>
      </w:r>
      <w:r w:rsidRPr="00C80E01">
        <w:rPr>
          <w:rFonts w:ascii="Times New Roman" w:hAnsi="Times New Roman" w:cs="Times New Roman"/>
          <w:sz w:val="20"/>
          <w:szCs w:val="20"/>
        </w:rPr>
        <w:t>:</w:t>
      </w:r>
      <w:r w:rsidRPr="00C80E01">
        <w:rPr>
          <w:rFonts w:ascii="Times New Roman" w:hAnsi="Times New Roman" w:cs="Times New Roman"/>
          <w:sz w:val="20"/>
          <w:szCs w:val="20"/>
        </w:rPr>
        <w:tab/>
      </w:r>
      <w:r w:rsidRPr="00C80E01">
        <w:rPr>
          <w:rFonts w:ascii="Times New Roman" w:hAnsi="Times New Roman" w:cs="Times New Roman"/>
          <w:sz w:val="20"/>
          <w:szCs w:val="20"/>
        </w:rPr>
        <w:t>select movie_id, company_name</w:t>
      </w:r>
    </w:p>
    <w:p w14:paraId="2CB160DA"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from movie_company inner join production_company</w:t>
      </w:r>
    </w:p>
    <w:p w14:paraId="2BDD5740" w14:textId="77777777" w:rsidR="00E2263B"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          -&gt; on movie_</w:t>
      </w:r>
      <w:proofErr w:type="gramStart"/>
      <w:r w:rsidRPr="00C80E01">
        <w:rPr>
          <w:rFonts w:ascii="Times New Roman" w:hAnsi="Times New Roman" w:cs="Times New Roman"/>
          <w:sz w:val="20"/>
          <w:szCs w:val="20"/>
        </w:rPr>
        <w:t>company.company</w:t>
      </w:r>
      <w:proofErr w:type="gramEnd"/>
      <w:r w:rsidRPr="00C80E01">
        <w:rPr>
          <w:rFonts w:ascii="Times New Roman" w:hAnsi="Times New Roman" w:cs="Times New Roman"/>
          <w:sz w:val="20"/>
          <w:szCs w:val="20"/>
        </w:rPr>
        <w:t>_id=production_company.company_id</w:t>
      </w:r>
    </w:p>
    <w:p w14:paraId="257AD53F" w14:textId="6568F3BC" w:rsidR="008233E5" w:rsidRPr="00C80E01" w:rsidRDefault="008233E5" w:rsidP="00C80E01">
      <w:pPr>
        <w:jc w:val="both"/>
        <w:rPr>
          <w:rFonts w:ascii="Times New Roman" w:hAnsi="Times New Roman" w:cs="Times New Roman"/>
          <w:sz w:val="20"/>
          <w:szCs w:val="20"/>
        </w:rPr>
      </w:pPr>
    </w:p>
    <w:p w14:paraId="2D1BDA3F" w14:textId="35C95E56" w:rsidR="003B0AD8" w:rsidRPr="00C80E01" w:rsidRDefault="00E2263B" w:rsidP="00C80E01">
      <w:pPr>
        <w:jc w:val="both"/>
        <w:rPr>
          <w:rFonts w:ascii="Times New Roman" w:hAnsi="Times New Roman" w:cs="Times New Roman"/>
          <w:sz w:val="20"/>
          <w:szCs w:val="20"/>
        </w:rPr>
      </w:pPr>
      <w:r w:rsidRPr="00C80E01">
        <w:rPr>
          <w:rFonts w:ascii="Times New Roman" w:hAnsi="Times New Roman" w:cs="Times New Roman"/>
          <w:sz w:val="20"/>
          <w:szCs w:val="20"/>
        </w:rPr>
        <w:t xml:space="preserve">Answer No. </w:t>
      </w:r>
      <w:r w:rsidRPr="00C80E01">
        <w:rPr>
          <w:rFonts w:ascii="Times New Roman" w:hAnsi="Times New Roman" w:cs="Times New Roman"/>
          <w:sz w:val="20"/>
          <w:szCs w:val="20"/>
        </w:rPr>
        <w:t>15</w:t>
      </w:r>
      <w:r w:rsidRPr="00C80E01">
        <w:rPr>
          <w:rFonts w:ascii="Times New Roman" w:hAnsi="Times New Roman" w:cs="Times New Roman"/>
          <w:sz w:val="20"/>
          <w:szCs w:val="20"/>
        </w:rPr>
        <w:t>:</w:t>
      </w:r>
      <w:r w:rsidRPr="00C80E01">
        <w:rPr>
          <w:rFonts w:ascii="Times New Roman" w:hAnsi="Times New Roman" w:cs="Times New Roman"/>
          <w:sz w:val="20"/>
          <w:szCs w:val="20"/>
        </w:rPr>
        <w:tab/>
      </w:r>
      <w:r w:rsidRPr="00C80E01">
        <w:rPr>
          <w:rFonts w:ascii="Times New Roman" w:hAnsi="Times New Roman" w:cs="Times New Roman"/>
          <w:sz w:val="20"/>
          <w:szCs w:val="20"/>
        </w:rPr>
        <w:t>select title from movie order by budget desc limit 20;</w:t>
      </w:r>
    </w:p>
    <w:sectPr w:rsidR="003B0AD8" w:rsidRPr="00C80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8A3"/>
    <w:multiLevelType w:val="multilevel"/>
    <w:tmpl w:val="C23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01848"/>
    <w:multiLevelType w:val="multilevel"/>
    <w:tmpl w:val="91BC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E1"/>
    <w:rsid w:val="0004144F"/>
    <w:rsid w:val="000F694D"/>
    <w:rsid w:val="001F542A"/>
    <w:rsid w:val="00287B0B"/>
    <w:rsid w:val="00316E40"/>
    <w:rsid w:val="003B0AD8"/>
    <w:rsid w:val="0043709B"/>
    <w:rsid w:val="00456E93"/>
    <w:rsid w:val="00483B5A"/>
    <w:rsid w:val="005E498A"/>
    <w:rsid w:val="007837C6"/>
    <w:rsid w:val="007A3B57"/>
    <w:rsid w:val="008233E5"/>
    <w:rsid w:val="00842FE1"/>
    <w:rsid w:val="00A4277B"/>
    <w:rsid w:val="00A97FBE"/>
    <w:rsid w:val="00AC3205"/>
    <w:rsid w:val="00B744EC"/>
    <w:rsid w:val="00BC1708"/>
    <w:rsid w:val="00C80E01"/>
    <w:rsid w:val="00CB6C73"/>
    <w:rsid w:val="00CC69C0"/>
    <w:rsid w:val="00D04710"/>
    <w:rsid w:val="00D21FC7"/>
    <w:rsid w:val="00E1065E"/>
    <w:rsid w:val="00E2263B"/>
    <w:rsid w:val="00E32E02"/>
    <w:rsid w:val="00F36A3E"/>
    <w:rsid w:val="00F5190F"/>
    <w:rsid w:val="00F61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D883"/>
  <w15:chartTrackingRefBased/>
  <w15:docId w15:val="{7FA4AC84-EE13-4B61-B9FF-A58147FE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44EC"/>
    <w:rPr>
      <w:color w:val="0000FF"/>
      <w:u w:val="single"/>
    </w:rPr>
  </w:style>
  <w:style w:type="character" w:styleId="PlaceholderText">
    <w:name w:val="Placeholder Text"/>
    <w:basedOn w:val="DefaultParagraphFont"/>
    <w:uiPriority w:val="99"/>
    <w:semiHidden/>
    <w:rsid w:val="0004144F"/>
    <w:rPr>
      <w:color w:val="808080"/>
    </w:rPr>
  </w:style>
  <w:style w:type="paragraph" w:customStyle="1" w:styleId="first-para">
    <w:name w:val="first-para"/>
    <w:basedOn w:val="Normal"/>
    <w:rsid w:val="00F36A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ild-para">
    <w:name w:val="child-para"/>
    <w:basedOn w:val="Normal"/>
    <w:rsid w:val="00F36A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36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A4277B"/>
  </w:style>
  <w:style w:type="character" w:customStyle="1" w:styleId="mo">
    <w:name w:val="mo"/>
    <w:basedOn w:val="DefaultParagraphFont"/>
    <w:rsid w:val="00A4277B"/>
  </w:style>
  <w:style w:type="character" w:customStyle="1" w:styleId="mn">
    <w:name w:val="mn"/>
    <w:basedOn w:val="DefaultParagraphFont"/>
    <w:rsid w:val="00A4277B"/>
  </w:style>
  <w:style w:type="table" w:styleId="TableGrid">
    <w:name w:val="Table Grid"/>
    <w:basedOn w:val="TableNormal"/>
    <w:uiPriority w:val="39"/>
    <w:rsid w:val="000F6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D04710"/>
  </w:style>
  <w:style w:type="character" w:styleId="Emphasis">
    <w:name w:val="Emphasis"/>
    <w:basedOn w:val="DefaultParagraphFont"/>
    <w:uiPriority w:val="20"/>
    <w:qFormat/>
    <w:rsid w:val="00D04710"/>
    <w:rPr>
      <w:i/>
      <w:iCs/>
    </w:rPr>
  </w:style>
  <w:style w:type="character" w:customStyle="1" w:styleId="math">
    <w:name w:val="math"/>
    <w:basedOn w:val="DefaultParagraphFont"/>
    <w:rsid w:val="00D04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714">
      <w:bodyDiv w:val="1"/>
      <w:marLeft w:val="0"/>
      <w:marRight w:val="0"/>
      <w:marTop w:val="0"/>
      <w:marBottom w:val="0"/>
      <w:divBdr>
        <w:top w:val="none" w:sz="0" w:space="0" w:color="auto"/>
        <w:left w:val="none" w:sz="0" w:space="0" w:color="auto"/>
        <w:bottom w:val="none" w:sz="0" w:space="0" w:color="auto"/>
        <w:right w:val="none" w:sz="0" w:space="0" w:color="auto"/>
      </w:divBdr>
    </w:div>
    <w:div w:id="97915676">
      <w:bodyDiv w:val="1"/>
      <w:marLeft w:val="0"/>
      <w:marRight w:val="0"/>
      <w:marTop w:val="0"/>
      <w:marBottom w:val="0"/>
      <w:divBdr>
        <w:top w:val="none" w:sz="0" w:space="0" w:color="auto"/>
        <w:left w:val="none" w:sz="0" w:space="0" w:color="auto"/>
        <w:bottom w:val="none" w:sz="0" w:space="0" w:color="auto"/>
        <w:right w:val="none" w:sz="0" w:space="0" w:color="auto"/>
      </w:divBdr>
    </w:div>
    <w:div w:id="151916768">
      <w:bodyDiv w:val="1"/>
      <w:marLeft w:val="0"/>
      <w:marRight w:val="0"/>
      <w:marTop w:val="0"/>
      <w:marBottom w:val="0"/>
      <w:divBdr>
        <w:top w:val="none" w:sz="0" w:space="0" w:color="auto"/>
        <w:left w:val="none" w:sz="0" w:space="0" w:color="auto"/>
        <w:bottom w:val="none" w:sz="0" w:space="0" w:color="auto"/>
        <w:right w:val="none" w:sz="0" w:space="0" w:color="auto"/>
      </w:divBdr>
    </w:div>
    <w:div w:id="325983464">
      <w:bodyDiv w:val="1"/>
      <w:marLeft w:val="0"/>
      <w:marRight w:val="0"/>
      <w:marTop w:val="0"/>
      <w:marBottom w:val="0"/>
      <w:divBdr>
        <w:top w:val="none" w:sz="0" w:space="0" w:color="auto"/>
        <w:left w:val="none" w:sz="0" w:space="0" w:color="auto"/>
        <w:bottom w:val="none" w:sz="0" w:space="0" w:color="auto"/>
        <w:right w:val="none" w:sz="0" w:space="0" w:color="auto"/>
      </w:divBdr>
    </w:div>
    <w:div w:id="422067940">
      <w:bodyDiv w:val="1"/>
      <w:marLeft w:val="0"/>
      <w:marRight w:val="0"/>
      <w:marTop w:val="0"/>
      <w:marBottom w:val="0"/>
      <w:divBdr>
        <w:top w:val="none" w:sz="0" w:space="0" w:color="auto"/>
        <w:left w:val="none" w:sz="0" w:space="0" w:color="auto"/>
        <w:bottom w:val="none" w:sz="0" w:space="0" w:color="auto"/>
        <w:right w:val="none" w:sz="0" w:space="0" w:color="auto"/>
      </w:divBdr>
    </w:div>
    <w:div w:id="495071006">
      <w:bodyDiv w:val="1"/>
      <w:marLeft w:val="0"/>
      <w:marRight w:val="0"/>
      <w:marTop w:val="0"/>
      <w:marBottom w:val="0"/>
      <w:divBdr>
        <w:top w:val="none" w:sz="0" w:space="0" w:color="auto"/>
        <w:left w:val="none" w:sz="0" w:space="0" w:color="auto"/>
        <w:bottom w:val="none" w:sz="0" w:space="0" w:color="auto"/>
        <w:right w:val="none" w:sz="0" w:space="0" w:color="auto"/>
      </w:divBdr>
    </w:div>
    <w:div w:id="722097576">
      <w:bodyDiv w:val="1"/>
      <w:marLeft w:val="0"/>
      <w:marRight w:val="0"/>
      <w:marTop w:val="0"/>
      <w:marBottom w:val="0"/>
      <w:divBdr>
        <w:top w:val="none" w:sz="0" w:space="0" w:color="auto"/>
        <w:left w:val="none" w:sz="0" w:space="0" w:color="auto"/>
        <w:bottom w:val="none" w:sz="0" w:space="0" w:color="auto"/>
        <w:right w:val="none" w:sz="0" w:space="0" w:color="auto"/>
      </w:divBdr>
    </w:div>
    <w:div w:id="831144557">
      <w:bodyDiv w:val="1"/>
      <w:marLeft w:val="0"/>
      <w:marRight w:val="0"/>
      <w:marTop w:val="0"/>
      <w:marBottom w:val="0"/>
      <w:divBdr>
        <w:top w:val="none" w:sz="0" w:space="0" w:color="auto"/>
        <w:left w:val="none" w:sz="0" w:space="0" w:color="auto"/>
        <w:bottom w:val="none" w:sz="0" w:space="0" w:color="auto"/>
        <w:right w:val="none" w:sz="0" w:space="0" w:color="auto"/>
      </w:divBdr>
    </w:div>
    <w:div w:id="1071733782">
      <w:bodyDiv w:val="1"/>
      <w:marLeft w:val="0"/>
      <w:marRight w:val="0"/>
      <w:marTop w:val="0"/>
      <w:marBottom w:val="0"/>
      <w:divBdr>
        <w:top w:val="none" w:sz="0" w:space="0" w:color="auto"/>
        <w:left w:val="none" w:sz="0" w:space="0" w:color="auto"/>
        <w:bottom w:val="none" w:sz="0" w:space="0" w:color="auto"/>
        <w:right w:val="none" w:sz="0" w:space="0" w:color="auto"/>
      </w:divBdr>
    </w:div>
    <w:div w:id="1088886051">
      <w:bodyDiv w:val="1"/>
      <w:marLeft w:val="0"/>
      <w:marRight w:val="0"/>
      <w:marTop w:val="0"/>
      <w:marBottom w:val="0"/>
      <w:divBdr>
        <w:top w:val="none" w:sz="0" w:space="0" w:color="auto"/>
        <w:left w:val="none" w:sz="0" w:space="0" w:color="auto"/>
        <w:bottom w:val="none" w:sz="0" w:space="0" w:color="auto"/>
        <w:right w:val="none" w:sz="0" w:space="0" w:color="auto"/>
      </w:divBdr>
    </w:div>
    <w:div w:id="1127896464">
      <w:bodyDiv w:val="1"/>
      <w:marLeft w:val="0"/>
      <w:marRight w:val="0"/>
      <w:marTop w:val="0"/>
      <w:marBottom w:val="0"/>
      <w:divBdr>
        <w:top w:val="none" w:sz="0" w:space="0" w:color="auto"/>
        <w:left w:val="none" w:sz="0" w:space="0" w:color="auto"/>
        <w:bottom w:val="none" w:sz="0" w:space="0" w:color="auto"/>
        <w:right w:val="none" w:sz="0" w:space="0" w:color="auto"/>
      </w:divBdr>
    </w:div>
    <w:div w:id="1274704441">
      <w:bodyDiv w:val="1"/>
      <w:marLeft w:val="0"/>
      <w:marRight w:val="0"/>
      <w:marTop w:val="0"/>
      <w:marBottom w:val="0"/>
      <w:divBdr>
        <w:top w:val="none" w:sz="0" w:space="0" w:color="auto"/>
        <w:left w:val="none" w:sz="0" w:space="0" w:color="auto"/>
        <w:bottom w:val="none" w:sz="0" w:space="0" w:color="auto"/>
        <w:right w:val="none" w:sz="0" w:space="0" w:color="auto"/>
      </w:divBdr>
    </w:div>
    <w:div w:id="1277443743">
      <w:bodyDiv w:val="1"/>
      <w:marLeft w:val="0"/>
      <w:marRight w:val="0"/>
      <w:marTop w:val="0"/>
      <w:marBottom w:val="0"/>
      <w:divBdr>
        <w:top w:val="none" w:sz="0" w:space="0" w:color="auto"/>
        <w:left w:val="none" w:sz="0" w:space="0" w:color="auto"/>
        <w:bottom w:val="none" w:sz="0" w:space="0" w:color="auto"/>
        <w:right w:val="none" w:sz="0" w:space="0" w:color="auto"/>
      </w:divBdr>
    </w:div>
    <w:div w:id="1361278882">
      <w:bodyDiv w:val="1"/>
      <w:marLeft w:val="0"/>
      <w:marRight w:val="0"/>
      <w:marTop w:val="0"/>
      <w:marBottom w:val="0"/>
      <w:divBdr>
        <w:top w:val="none" w:sz="0" w:space="0" w:color="auto"/>
        <w:left w:val="none" w:sz="0" w:space="0" w:color="auto"/>
        <w:bottom w:val="none" w:sz="0" w:space="0" w:color="auto"/>
        <w:right w:val="none" w:sz="0" w:space="0" w:color="auto"/>
      </w:divBdr>
    </w:div>
    <w:div w:id="1373535420">
      <w:bodyDiv w:val="1"/>
      <w:marLeft w:val="0"/>
      <w:marRight w:val="0"/>
      <w:marTop w:val="0"/>
      <w:marBottom w:val="0"/>
      <w:divBdr>
        <w:top w:val="none" w:sz="0" w:space="0" w:color="auto"/>
        <w:left w:val="none" w:sz="0" w:space="0" w:color="auto"/>
        <w:bottom w:val="none" w:sz="0" w:space="0" w:color="auto"/>
        <w:right w:val="none" w:sz="0" w:space="0" w:color="auto"/>
      </w:divBdr>
    </w:div>
    <w:div w:id="1396776700">
      <w:bodyDiv w:val="1"/>
      <w:marLeft w:val="0"/>
      <w:marRight w:val="0"/>
      <w:marTop w:val="0"/>
      <w:marBottom w:val="0"/>
      <w:divBdr>
        <w:top w:val="none" w:sz="0" w:space="0" w:color="auto"/>
        <w:left w:val="none" w:sz="0" w:space="0" w:color="auto"/>
        <w:bottom w:val="none" w:sz="0" w:space="0" w:color="auto"/>
        <w:right w:val="none" w:sz="0" w:space="0" w:color="auto"/>
      </w:divBdr>
    </w:div>
    <w:div w:id="1516990786">
      <w:bodyDiv w:val="1"/>
      <w:marLeft w:val="0"/>
      <w:marRight w:val="0"/>
      <w:marTop w:val="0"/>
      <w:marBottom w:val="0"/>
      <w:divBdr>
        <w:top w:val="none" w:sz="0" w:space="0" w:color="auto"/>
        <w:left w:val="none" w:sz="0" w:space="0" w:color="auto"/>
        <w:bottom w:val="none" w:sz="0" w:space="0" w:color="auto"/>
        <w:right w:val="none" w:sz="0" w:space="0" w:color="auto"/>
      </w:divBdr>
    </w:div>
    <w:div w:id="1704673891">
      <w:bodyDiv w:val="1"/>
      <w:marLeft w:val="0"/>
      <w:marRight w:val="0"/>
      <w:marTop w:val="0"/>
      <w:marBottom w:val="0"/>
      <w:divBdr>
        <w:top w:val="none" w:sz="0" w:space="0" w:color="auto"/>
        <w:left w:val="none" w:sz="0" w:space="0" w:color="auto"/>
        <w:bottom w:val="none" w:sz="0" w:space="0" w:color="auto"/>
        <w:right w:val="none" w:sz="0" w:space="0" w:color="auto"/>
      </w:divBdr>
    </w:div>
    <w:div w:id="1746296067">
      <w:bodyDiv w:val="1"/>
      <w:marLeft w:val="0"/>
      <w:marRight w:val="0"/>
      <w:marTop w:val="0"/>
      <w:marBottom w:val="0"/>
      <w:divBdr>
        <w:top w:val="none" w:sz="0" w:space="0" w:color="auto"/>
        <w:left w:val="none" w:sz="0" w:space="0" w:color="auto"/>
        <w:bottom w:val="none" w:sz="0" w:space="0" w:color="auto"/>
        <w:right w:val="none" w:sz="0" w:space="0" w:color="auto"/>
      </w:divBdr>
    </w:div>
    <w:div w:id="208236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781B-83D1-4DA1-BF5E-525E20BE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13</cp:revision>
  <dcterms:created xsi:type="dcterms:W3CDTF">2021-05-07T11:00:00Z</dcterms:created>
  <dcterms:modified xsi:type="dcterms:W3CDTF">2021-05-07T20:02:00Z</dcterms:modified>
</cp:coreProperties>
</file>