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AI Marketing Agency Platform — App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99"/>
        <w:gridCol w:w="7261"/>
      </w:tblGrid>
      <w:tr>
        <w:trPr>
          <w:cantSplit/>
          <w:tblHeader/>
        </w:trPr>
        <w:tc>
          <w:tcPr>
            <w:tcW w:type="dxa" w:w="2099"/>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Document control</w:t>
            </w:r>
          </w:p>
        </w:tc>
        <w:tc>
          <w:tcPr>
            <w:tcW w:type="dxa" w:w="7261"/>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tc>
      </w:tr>
      <w:tr>
        <w:trPr>
          <w:cantSplit/>
          <w:tblHeader w:val="off"/>
        </w:trPr>
        <w:tc>
          <w:tcPr>
            <w:tcW w:type="dxa" w:w="209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Version</w:t>
            </w:r>
          </w:p>
        </w:tc>
        <w:tc>
          <w:tcPr>
            <w:tcW w:type="dxa" w:w="72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w:t>
            </w:r>
          </w:p>
        </w:tc>
      </w:tr>
      <w:tr>
        <w:trPr>
          <w:cantSplit/>
          <w:tblHeader w:val="off"/>
        </w:trPr>
        <w:tc>
          <w:tcPr>
            <w:tcW w:type="dxa" w:w="209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Status</w:t>
            </w:r>
          </w:p>
        </w:tc>
        <w:tc>
          <w:tcPr>
            <w:tcW w:type="dxa" w:w="72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Approved</w:t>
            </w:r>
          </w:p>
        </w:tc>
      </w:tr>
      <w:tr>
        <w:trPr>
          <w:cantSplit/>
          <w:tblHeader w:val="off"/>
        </w:trPr>
        <w:tc>
          <w:tcPr>
            <w:tcW w:type="dxa" w:w="209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Approved by</w:t>
            </w:r>
          </w:p>
        </w:tc>
        <w:tc>
          <w:tcPr>
            <w:tcW w:type="dxa" w:w="72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Sachin Tripathi, platform owner, on 2026-10-04 ("app-flow - approved")</w:t>
            </w:r>
          </w:p>
        </w:tc>
      </w:tr>
      <w:tr>
        <w:trPr>
          <w:cantSplit/>
          <w:tblHeader w:val="off"/>
        </w:trPr>
        <w:tc>
          <w:tcPr>
            <w:tcW w:type="dxa" w:w="209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Date</w:t>
            </w:r>
          </w:p>
        </w:tc>
        <w:tc>
          <w:tcPr>
            <w:tcW w:type="dxa" w:w="72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2026-10-04</w:t>
            </w:r>
          </w:p>
        </w:tc>
      </w:tr>
      <w:tr>
        <w:trPr>
          <w:cantSplit/>
          <w:tblHeader w:val="off"/>
        </w:trPr>
        <w:tc>
          <w:tcPr>
            <w:tcW w:type="dxa" w:w="209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Owner</w:t>
            </w:r>
          </w:p>
        </w:tc>
        <w:tc>
          <w:tcPr>
            <w:tcW w:type="dxa" w:w="72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Sachin Tripathi (platform owner)</w:t>
            </w:r>
          </w:p>
        </w:tc>
      </w:tr>
      <w:tr>
        <w:trPr>
          <w:cantSplit/>
          <w:tblHeader w:val="off"/>
        </w:trPr>
        <w:tc>
          <w:tcPr>
            <w:tcW w:type="dxa" w:w="209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Prepared by</w:t>
            </w:r>
          </w:p>
        </w:tc>
        <w:tc>
          <w:tcPr>
            <w:tcW w:type="dxa" w:w="72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Claude Code</w:t>
            </w:r>
          </w:p>
        </w:tc>
      </w:tr>
      <w:tr>
        <w:trPr>
          <w:cantSplit/>
          <w:tblHeader w:val="off"/>
        </w:trPr>
        <w:tc>
          <w:tcPr>
            <w:tcW w:type="dxa" w:w="209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Canonical source</w:t>
            </w:r>
          </w:p>
        </w:tc>
        <w:tc>
          <w:tcPr>
            <w:tcW w:type="dxa" w:w="72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8"/>
                <w:szCs w:val="18"/>
                <w:shd w:fill="F0F0F0" w:val="clear"/>
              </w:rPr>
              <w:t xml:space="preserve">docs/app-flow/2026-10-04-app-flow.md</w:t>
            </w:r>
            <w:r>
              <w:rPr>
                <w:sz w:val="20"/>
                <w:szCs w:val="20"/>
              </w:rPr>
              <w:t xml:space="preserve">. The Word file is generated from it.</w:t>
            </w:r>
          </w:p>
        </w:tc>
      </w:tr>
      <w:tr>
        <w:trPr>
          <w:cantSplit/>
          <w:tblHeader w:val="off"/>
        </w:trPr>
        <w:tc>
          <w:tcPr>
            <w:tcW w:type="dxa" w:w="209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Changes in version 2</w:t>
            </w:r>
          </w:p>
        </w:tc>
        <w:tc>
          <w:tcPr>
            <w:tcW w:type="dxa" w:w="72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Owner decisions of 2026-10-04 applied: flexible bulk approval, calendar approval by period (weekly by default), customisable reminders and escalation, no second factor for Viewers, Home leads with results and progress.</w:t>
            </w:r>
          </w:p>
        </w:tc>
      </w:tr>
      <w:tr>
        <w:trPr>
          <w:cantSplit/>
          <w:tblHeader w:val="off"/>
        </w:trPr>
        <w:tc>
          <w:tcPr>
            <w:tcW w:type="dxa" w:w="209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Based on</w:t>
            </w:r>
          </w:p>
        </w:tc>
        <w:tc>
          <w:tcPr>
            <w:tcW w:type="dxa" w:w="72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Master PRD version 3 (approved), Architecture version 2 (approved), Phase 1 spec version 3 (approved)</w:t>
            </w:r>
          </w:p>
        </w:tc>
      </w:tr>
    </w:tbl>
    <w:p/>
    <w:p>
      <w:pPr>
        <w:pStyle w:val="Heading2"/>
        <w:keepNext/>
      </w:pPr>
      <w:r>
        <w:t xml:space="preserve">Contents</w:t>
      </w:r>
    </w:p>
    <w:p>
      <w:pPr>
        <w:spacing w:after="40"/>
      </w:pPr>
      <w:hyperlink w:history="1" w:anchor="h_f72d1d3c77">
        <w:r>
          <w:rPr>
            <w:color w:val="2F5496"/>
          </w:rPr>
          <w:t xml:space="preserve">1. Purpose and scope</w:t>
        </w:r>
      </w:hyperlink>
    </w:p>
    <w:p>
      <w:pPr>
        <w:spacing w:after="40"/>
      </w:pPr>
      <w:hyperlink w:history="1" w:anchor="h_be0b6ef332">
        <w:r>
          <w:rPr>
            <w:color w:val="2F5496"/>
          </w:rPr>
          <w:t xml:space="preserve">2. Who uses the dashboard</w:t>
        </w:r>
      </w:hyperlink>
    </w:p>
    <w:p>
      <w:pPr>
        <w:spacing w:after="40"/>
      </w:pPr>
      <w:hyperlink w:history="1" w:anchor="h_467de4559a">
        <w:r>
          <w:rPr>
            <w:color w:val="2F5496"/>
          </w:rPr>
          <w:t xml:space="preserve">3. Map of the dashboard</w:t>
        </w:r>
      </w:hyperlink>
    </w:p>
    <w:p>
      <w:pPr>
        <w:spacing w:after="40"/>
      </w:pPr>
      <w:hyperlink w:history="1" w:anchor="h_07642d48d8">
        <w:r>
          <w:rPr>
            <w:color w:val="2F5496"/>
          </w:rPr>
          <w:t xml:space="preserve">4. What is on every screen</w:t>
        </w:r>
      </w:hyperlink>
    </w:p>
    <w:p>
      <w:pPr>
        <w:spacing w:after="40"/>
      </w:pPr>
      <w:hyperlink w:history="1" w:anchor="h_a83eebd5a1">
        <w:r>
          <w:rPr>
            <w:color w:val="2F5496"/>
          </w:rPr>
          <w:t xml:space="preserve">5. Flows</w:t>
        </w:r>
      </w:hyperlink>
    </w:p>
    <w:p>
      <w:pPr>
        <w:spacing w:after="40"/>
      </w:pPr>
      <w:hyperlink w:history="1" w:anchor="h_b94dfaf711">
        <w:r>
          <w:rPr>
            <w:color w:val="2F5496"/>
          </w:rPr>
          <w:t xml:space="preserve">6. Screen inventory</w:t>
        </w:r>
      </w:hyperlink>
    </w:p>
    <w:p>
      <w:pPr>
        <w:spacing w:after="40"/>
      </w:pPr>
      <w:hyperlink w:history="1" w:anchor="h_844517ac83">
        <w:r>
          <w:rPr>
            <w:color w:val="2F5496"/>
          </w:rPr>
          <w:t xml:space="preserve">7. Notifications</w:t>
        </w:r>
      </w:hyperlink>
    </w:p>
    <w:p>
      <w:pPr>
        <w:spacing w:after="40"/>
      </w:pPr>
      <w:hyperlink w:history="1" w:anchor="h_5774100eb0">
        <w:r>
          <w:rPr>
            <w:color w:val="2F5496"/>
          </w:rPr>
          <w:t xml:space="preserve">8. On a phone</w:t>
        </w:r>
      </w:hyperlink>
    </w:p>
    <w:p>
      <w:pPr>
        <w:spacing w:after="40"/>
      </w:pPr>
      <w:hyperlink w:history="1" w:anchor="h_cfb2a256e4">
        <w:r>
          <w:rPr>
            <w:color w:val="2F5496"/>
          </w:rPr>
          <w:t xml:space="preserve">9. Decisions and open points</w:t>
        </w:r>
      </w:hyperlink>
    </w:p>
    <w:p/>
    <w:p>
      <w:pPr>
        <w:pStyle w:val="Heading2"/>
        <w:keepNext/>
      </w:pPr>
      <w:bookmarkStart w:name="h_f72d1d3c77" w:id="1"/>
      <w:r>
        <w:t xml:space="preserve">1. Purpose and scope</w:t>
      </w:r>
      <w:bookmarkEnd w:id="1"/>
    </w:p>
    <w:p>
      <w:pPr>
        <w:spacing w:after="120"/>
      </w:pPr>
      <w:r>
        <w:t xml:space="preserve">This document describes the dashboard at </w:t>
      </w:r>
      <w:r>
        <w:rPr>
          <w:rFonts w:ascii="Consolas" w:cs="Consolas" w:eastAsia="Consolas" w:hAnsi="Consolas"/>
          <w:sz w:val="20"/>
          <w:szCs w:val="20"/>
          <w:shd w:fill="F0F0F0" w:val="clear"/>
        </w:rPr>
        <w:t xml:space="preserve">marketing.sarathi.gvcc.in</w:t>
      </w:r>
      <w:r>
        <w:t xml:space="preserve"> from the user's side: every screen, who can reach it, and how a person moves through each task from start to finish, including what happens when something goes wrong.</w:t>
      </w:r>
    </w:p>
    <w:p>
      <w:pPr>
        <w:spacing w:after="120"/>
      </w:pPr>
      <w:r>
        <w:t xml:space="preserve">It covers the whole product in the PRD. Each screen and flow is tagged with the phase that delivers it, so the Phase 1 screens can be built without waiting for the 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29"/>
        <w:gridCol w:w="7631"/>
      </w:tblGrid>
      <w:tr>
        <w:trPr>
          <w:cantSplit/>
          <w:tblHeader/>
        </w:trPr>
        <w:tc>
          <w:tcPr>
            <w:tcW w:type="dxa" w:w="1729"/>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Tag</w:t>
            </w:r>
          </w:p>
        </w:tc>
        <w:tc>
          <w:tcPr>
            <w:tcW w:type="dxa" w:w="7631"/>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Meaning</w:t>
            </w:r>
          </w:p>
        </w:tc>
      </w:tr>
      <w:tr>
        <w:trPr>
          <w:cantSplit/>
          <w:tblHeader w:val="off"/>
        </w:trPr>
        <w:tc>
          <w:tcPr>
            <w:tcW w:type="dxa" w:w="17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Phase 1 to Phase 5</w:t>
            </w:r>
          </w:p>
        </w:tc>
        <w:tc>
          <w:tcPr>
            <w:tcW w:type="dxa" w:w="7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five build phases for the Aztek pilot (architecture section 19)</w:t>
            </w:r>
          </w:p>
        </w:tc>
      </w:tr>
      <w:tr>
        <w:trPr>
          <w:cantSplit/>
          <w:tblHeader w:val="off"/>
        </w:trPr>
        <w:tc>
          <w:tcPr>
            <w:tcW w:type="dxa" w:w="17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After pilot</w:t>
            </w:r>
          </w:p>
        </w:tc>
        <w:tc>
          <w:tcPr>
            <w:tcW w:type="dxa" w:w="7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PRD priority P1: paid ads, landing pages, tests, email, influencer, budgets, second brand</w:t>
            </w:r>
          </w:p>
        </w:tc>
      </w:tr>
      <w:tr>
        <w:trPr>
          <w:cantSplit/>
          <w:tblHeader w:val="off"/>
        </w:trPr>
        <w:tc>
          <w:tcPr>
            <w:tcW w:type="dxa" w:w="17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For sale</w:t>
            </w:r>
          </w:p>
        </w:tc>
        <w:tc>
          <w:tcPr>
            <w:tcW w:type="dxa" w:w="7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PRD priority P2: self-serve sign-up, billing, contracts, managed tier, client approvers</w:t>
            </w:r>
          </w:p>
        </w:tc>
      </w:tr>
    </w:tbl>
    <w:p/>
    <w:p>
      <w:pPr>
        <w:spacing w:after="120"/>
      </w:pPr>
      <w:r>
        <w:rPr>
          <w:b/>
          <w:bCs/>
        </w:rPr>
        <w:t xml:space="preserve">What is decided and what is proposed.</w:t>
      </w:r>
      <w:r>
        <w:t xml:space="preserve"> The roles, permissions, approval rules and data behind each screen come from the approved documents. Screen names, addresses, layout and the order of steps are proposals in this document.</w:t>
      </w:r>
    </w:p>
    <w:p>
      <w:pPr>
        <w:pStyle w:val="Heading2"/>
        <w:keepNext/>
      </w:pPr>
      <w:bookmarkStart w:name="h_be0b6ef332" w:id="2"/>
      <w:r>
        <w:t xml:space="preserve">2. Who uses the dashboard</w:t>
      </w:r>
      <w:bookmarkEnd w:id="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85"/>
        <w:gridCol w:w="2201"/>
        <w:gridCol w:w="5274"/>
      </w:tblGrid>
      <w:tr>
        <w:trPr>
          <w:cantSplit/>
          <w:tblHeader/>
        </w:trPr>
        <w:tc>
          <w:tcPr>
            <w:tcW w:type="dxa" w:w="1885"/>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Role</w:t>
            </w:r>
          </w:p>
        </w:tc>
        <w:tc>
          <w:tcPr>
            <w:tcW w:type="dxa" w:w="2201"/>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Sees</w:t>
            </w:r>
          </w:p>
        </w:tc>
        <w:tc>
          <w:tcPr>
            <w:tcW w:type="dxa" w:w="5274"/>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Typical tasks</w:t>
            </w:r>
          </w:p>
        </w:tc>
      </w:tr>
      <w:tr>
        <w:trPr>
          <w:cantSplit/>
          <w:tblHeader w:val="off"/>
        </w:trPr>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Platform owner</w:t>
            </w:r>
          </w:p>
        </w:tc>
        <w:tc>
          <w:tcPr>
            <w:tcW w:type="dxa" w:w="22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Every brand</w:t>
            </w:r>
          </w:p>
        </w:tc>
        <w:tc>
          <w:tcPr>
            <w:tcW w:type="dxa" w:w="52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Approve for Aztek and 11oils, manage brands and users, kill switch, incidents, costs</w:t>
            </w:r>
          </w:p>
        </w:tc>
      </w:tr>
      <w:tr>
        <w:trPr>
          <w:cantSplit/>
          <w:tblHeader w:val="off"/>
        </w:trPr>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Brand admin</w:t>
            </w:r>
          </w:p>
        </w:tc>
        <w:tc>
          <w:tcPr>
            <w:tcW w:type="dxa" w:w="22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One brand</w:t>
            </w:r>
          </w:p>
        </w:tc>
        <w:tc>
          <w:tcPr>
            <w:tcW w:type="dxa" w:w="52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Everything for their brand: profile, users, connections, budgets, approvals</w:t>
            </w:r>
          </w:p>
        </w:tc>
      </w:tr>
      <w:tr>
        <w:trPr>
          <w:cantSplit/>
          <w:tblHeader w:val="off"/>
        </w:trPr>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Brand approver</w:t>
            </w:r>
          </w:p>
        </w:tc>
        <w:tc>
          <w:tcPr>
            <w:tcW w:type="dxa" w:w="22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One brand</w:t>
            </w:r>
          </w:p>
        </w:tc>
        <w:tc>
          <w:tcPr>
            <w:tcW w:type="dxa" w:w="52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Review and approve or reject items</w:t>
            </w:r>
          </w:p>
        </w:tc>
      </w:tr>
      <w:tr>
        <w:trPr>
          <w:cantSplit/>
          <w:tblHeader w:val="off"/>
        </w:trPr>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Sales contact</w:t>
            </w:r>
          </w:p>
        </w:tc>
        <w:tc>
          <w:tcPr>
            <w:tcW w:type="dxa" w:w="22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Their own leads in one brand</w:t>
            </w:r>
          </w:p>
        </w:tc>
        <w:tc>
          <w:tcPr>
            <w:tcW w:type="dxa" w:w="52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Take over hot leads, record outcomes</w:t>
            </w:r>
          </w:p>
        </w:tc>
      </w:tr>
      <w:tr>
        <w:trPr>
          <w:cantSplit/>
          <w:tblHeader w:val="off"/>
        </w:trPr>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Viewer</w:t>
            </w:r>
          </w:p>
        </w:tc>
        <w:tc>
          <w:tcPr>
            <w:tcW w:type="dxa" w:w="22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One brand, read only</w:t>
            </w:r>
          </w:p>
        </w:tc>
        <w:tc>
          <w:tcPr>
            <w:tcW w:type="dxa" w:w="52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Look at content, calendar and reports</w:t>
            </w:r>
          </w:p>
        </w:tc>
      </w:tr>
      <w:tr>
        <w:trPr>
          <w:cantSplit/>
          <w:tblHeader w:val="off"/>
        </w:trPr>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Partner</w:t>
            </w:r>
          </w:p>
        </w:tc>
        <w:tc>
          <w:tcPr>
            <w:tcW w:type="dxa" w:w="22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One lead, through a link</w:t>
            </w:r>
          </w:p>
        </w:tc>
        <w:tc>
          <w:tcPr>
            <w:tcW w:type="dxa" w:w="52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Report whether a routed lead was won or lost</w:t>
            </w:r>
          </w:p>
        </w:tc>
      </w:tr>
    </w:tbl>
    <w:p/>
    <w:p>
      <w:pPr>
        <w:spacing w:after="120"/>
      </w:pPr>
      <w:r>
        <w:t xml:space="preserve">The partner has no account and never sees the dashboard.</w:t>
      </w:r>
    </w:p>
    <w:p>
      <w:pPr>
        <w:pStyle w:val="Heading2"/>
        <w:keepNext/>
      </w:pPr>
      <w:bookmarkStart w:name="h_467de4559a" w:id="3"/>
      <w:r>
        <w:t xml:space="preserve">3. Map of the dashboard</w:t>
      </w:r>
      <w:bookmarkEnd w:id="3"/>
    </w:p>
    <w:p>
      <w:pPr>
        <w:keepNext/>
        <w:spacing w:after="120" w:before="120"/>
        <w:jc w:val="center"/>
      </w:pPr>
      <w:r>
        <w:drawing>
          <wp:inline distT="0" distB="0" distL="0" distR="0">
            <wp:extent cx="5943600" cy="639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6391275"/>
                    </a:xfrm>
                    <a:prstGeom prst="rect">
                      <a:avLst/>
                    </a:prstGeom>
                  </pic:spPr>
                </pic:pic>
              </a:graphicData>
            </a:graphic>
          </wp:inline>
        </w:drawing>
      </w:r>
    </w:p>
    <w:p>
      <w:pPr>
        <w:pStyle w:val="Heading2"/>
        <w:keepNext/>
      </w:pPr>
      <w:bookmarkStart w:name="h_07642d48d8" w:id="4"/>
      <w:r>
        <w:t xml:space="preserve">4. What is on every screen</w:t>
      </w:r>
      <w:bookmarkEnd w:id="4"/>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14"/>
        <w:gridCol w:w="5967"/>
        <w:gridCol w:w="1179"/>
      </w:tblGrid>
      <w:tr>
        <w:trPr>
          <w:cantSplit/>
          <w:tblHeader/>
        </w:trPr>
        <w:tc>
          <w:tcPr>
            <w:tcW w:type="dxa" w:w="2214"/>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Element</w:t>
            </w:r>
          </w:p>
        </w:tc>
        <w:tc>
          <w:tcPr>
            <w:tcW w:type="dxa" w:w="5967"/>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Behaviour</w:t>
            </w:r>
          </w:p>
        </w:tc>
        <w:tc>
          <w:tcPr>
            <w:tcW w:type="dxa" w:w="1179"/>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Phase</w:t>
            </w:r>
          </w:p>
        </w:tc>
      </w:tr>
      <w:tr>
        <w:trPr>
          <w:cantSplit/>
          <w:tblHeader w:val="off"/>
        </w:trPr>
        <w:tc>
          <w:tcPr>
            <w:tcW w:type="dxa" w:w="22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Top bar</w:t>
            </w:r>
          </w:p>
        </w:tc>
        <w:tc>
          <w:tcPr>
            <w:tcW w:type="dxa" w:w="59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Product name, current brand, notifications, user menu</w:t>
            </w:r>
          </w:p>
        </w:tc>
        <w:tc>
          <w:tcPr>
            <w:tcW w:type="dxa" w:w="117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w:t>
            </w:r>
          </w:p>
        </w:tc>
      </w:tr>
      <w:tr>
        <w:trPr>
          <w:cantSplit/>
          <w:tblHeader w:val="off"/>
        </w:trPr>
        <w:tc>
          <w:tcPr>
            <w:tcW w:type="dxa" w:w="22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Brand switcher</w:t>
            </w:r>
          </w:p>
        </w:tc>
        <w:tc>
          <w:tcPr>
            <w:tcW w:type="dxa" w:w="59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platform owner picks a brand or "all brands". Everyone else is fixed to their brand and sees no switcher.</w:t>
            </w:r>
          </w:p>
        </w:tc>
        <w:tc>
          <w:tcPr>
            <w:tcW w:type="dxa" w:w="117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w:t>
            </w:r>
          </w:p>
        </w:tc>
      </w:tr>
      <w:tr>
        <w:trPr>
          <w:cantSplit/>
          <w:tblHeader w:val="off"/>
        </w:trPr>
        <w:tc>
          <w:tcPr>
            <w:tcW w:type="dxa" w:w="22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Side menu</w:t>
            </w:r>
          </w:p>
        </w:tc>
        <w:tc>
          <w:tcPr>
            <w:tcW w:type="dxa" w:w="59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Home, Approval inbox (with a count), Brand, Leads, Agents, Reports, Settings. Items a role cannot use are not shown.</w:t>
            </w:r>
          </w:p>
        </w:tc>
        <w:tc>
          <w:tcPr>
            <w:tcW w:type="dxa" w:w="117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 growing by phase</w:t>
            </w:r>
          </w:p>
        </w:tc>
      </w:tr>
      <w:tr>
        <w:trPr>
          <w:cantSplit/>
          <w:tblHeader w:val="off"/>
        </w:trPr>
        <w:tc>
          <w:tcPr>
            <w:tcW w:type="dxa" w:w="22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Notifications</w:t>
            </w:r>
          </w:p>
        </w:tc>
        <w:tc>
          <w:tcPr>
            <w:tcW w:type="dxa" w:w="59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 bell with a count. Opens a list; each entry links to the item.</w:t>
            </w:r>
          </w:p>
        </w:tc>
        <w:tc>
          <w:tcPr>
            <w:tcW w:type="dxa" w:w="117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w:t>
            </w:r>
          </w:p>
        </w:tc>
      </w:tr>
      <w:tr>
        <w:trPr>
          <w:cantSplit/>
          <w:tblHeader w:val="off"/>
        </w:trPr>
        <w:tc>
          <w:tcPr>
            <w:tcW w:type="dxa" w:w="22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Status banner</w:t>
            </w:r>
          </w:p>
        </w:tc>
        <w:tc>
          <w:tcPr>
            <w:tcW w:type="dxa" w:w="59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 coloured bar across the top when the kill switch is on, shadow mode is on, a connection is lost, or items are overdue for approval (section 7.1)</w:t>
            </w:r>
          </w:p>
        </w:tc>
        <w:tc>
          <w:tcPr>
            <w:tcW w:type="dxa" w:w="117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w:t>
            </w:r>
          </w:p>
        </w:tc>
      </w:tr>
      <w:tr>
        <w:trPr>
          <w:cantSplit/>
          <w:tblHeader w:val="off"/>
        </w:trPr>
        <w:tc>
          <w:tcPr>
            <w:tcW w:type="dxa" w:w="22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Overdue pop-up</w:t>
            </w:r>
          </w:p>
        </w:tc>
        <w:tc>
          <w:tcPr>
            <w:tcW w:type="dxa" w:w="59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 window listing items overdue for approval, shown when an item becomes overdue and at each sign-in until none remain (section 7.1)</w:t>
            </w:r>
          </w:p>
        </w:tc>
        <w:tc>
          <w:tcPr>
            <w:tcW w:type="dxa" w:w="117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w:t>
            </w:r>
          </w:p>
        </w:tc>
      </w:tr>
      <w:tr>
        <w:trPr>
          <w:cantSplit/>
          <w:tblHeader w:val="off"/>
        </w:trPr>
        <w:tc>
          <w:tcPr>
            <w:tcW w:type="dxa" w:w="22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Stop button</w:t>
            </w:r>
          </w:p>
        </w:tc>
        <w:tc>
          <w:tcPr>
            <w:tcW w:type="dxa" w:w="59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For owner and brand admin: one tap from any screen to the kill switch</w:t>
            </w:r>
          </w:p>
        </w:tc>
        <w:tc>
          <w:tcPr>
            <w:tcW w:type="dxa" w:w="117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w:t>
            </w:r>
          </w:p>
        </w:tc>
      </w:tr>
      <w:tr>
        <w:trPr>
          <w:cantSplit/>
          <w:tblHeader w:val="off"/>
        </w:trPr>
        <w:tc>
          <w:tcPr>
            <w:tcW w:type="dxa" w:w="22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Empty state</w:t>
            </w:r>
          </w:p>
        </w:tc>
        <w:tc>
          <w:tcPr>
            <w:tcW w:type="dxa" w:w="59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Each list says what will appear there and what causes it</w:t>
            </w:r>
          </w:p>
        </w:tc>
        <w:tc>
          <w:tcPr>
            <w:tcW w:type="dxa" w:w="117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w:t>
            </w:r>
          </w:p>
        </w:tc>
      </w:tr>
      <w:tr>
        <w:trPr>
          <w:cantSplit/>
          <w:tblHeader w:val="off"/>
        </w:trPr>
        <w:tc>
          <w:tcPr>
            <w:tcW w:type="dxa" w:w="22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Loading and errors</w:t>
            </w:r>
          </w:p>
        </w:tc>
        <w:tc>
          <w:tcPr>
            <w:tcW w:type="dxa" w:w="59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 failed load says what failed and offers a retry. Nothing fails silently.</w:t>
            </w:r>
          </w:p>
        </w:tc>
        <w:tc>
          <w:tcPr>
            <w:tcW w:type="dxa" w:w="117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w:t>
            </w:r>
          </w:p>
        </w:tc>
      </w:tr>
      <w:tr>
        <w:trPr>
          <w:cantSplit/>
          <w:tblHeader w:val="off"/>
        </w:trPr>
        <w:tc>
          <w:tcPr>
            <w:tcW w:type="dxa" w:w="22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Session timeout</w:t>
            </w:r>
          </w:p>
        </w:tc>
        <w:tc>
          <w:tcPr>
            <w:tcW w:type="dxa" w:w="59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After the idle limit, the screen returns to sign-in and comes back to the same place afterwards</w:t>
            </w:r>
          </w:p>
        </w:tc>
        <w:tc>
          <w:tcPr>
            <w:tcW w:type="dxa" w:w="117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w:t>
            </w:r>
          </w:p>
        </w:tc>
      </w:tr>
    </w:tbl>
    <w:p/>
    <w:p>
      <w:pPr>
        <w:pStyle w:val="Heading3"/>
        <w:keepNext/>
      </w:pPr>
      <w:r>
        <w:t xml:space="preserve">4.1 Home</w:t>
      </w:r>
    </w:p>
    <w:p>
      <w:pPr>
        <w:spacing w:after="120"/>
      </w:pPr>
      <w:r>
        <w:t xml:space="preserve">Home leads with </w:t>
      </w:r>
      <w:r>
        <w:rPr>
          <w:b/>
          <w:bCs/>
        </w:rPr>
        <w:t xml:space="preserve">results and progress</w:t>
      </w:r>
      <w:r>
        <w:t xml:space="preserve">, as the owner asked. Approvals and problems follow.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99"/>
        <w:gridCol w:w="1584"/>
        <w:gridCol w:w="6777"/>
      </w:tblGrid>
      <w:tr>
        <w:trPr>
          <w:cantSplit/>
          <w:tblHeader/>
        </w:trPr>
        <w:tc>
          <w:tcPr>
            <w:tcW w:type="dxa" w:w="999"/>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Order</w:t>
            </w:r>
          </w:p>
        </w:tc>
        <w:tc>
          <w:tcPr>
            <w:tcW w:type="dxa" w:w="1584"/>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Block</w:t>
            </w:r>
          </w:p>
        </w:tc>
        <w:tc>
          <w:tcPr>
            <w:tcW w:type="dxa" w:w="6777"/>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Shows</w:t>
            </w:r>
          </w:p>
        </w:tc>
      </w:tr>
      <w:tr>
        <w:trPr>
          <w:cantSplit/>
          <w:tblHeader w:val="off"/>
        </w:trPr>
        <w:tc>
          <w:tcPr>
            <w:tcW w:type="dxa" w:w="99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w:t>
            </w:r>
          </w:p>
        </w:tc>
        <w:tc>
          <w:tcPr>
            <w:tcW w:type="dxa" w:w="15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Results</w:t>
            </w:r>
          </w:p>
        </w:tc>
        <w:tc>
          <w:tcPr>
            <w:tcW w:type="dxa" w:w="67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Each brand's key figures against target for the current period: leads, content published, organic visibility, and spend where it applies</w:t>
            </w:r>
          </w:p>
        </w:tc>
      </w:tr>
      <w:tr>
        <w:trPr>
          <w:cantSplit/>
          <w:tblHeader w:val="off"/>
        </w:trPr>
        <w:tc>
          <w:tcPr>
            <w:tcW w:type="dxa" w:w="99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w:t>
            </w:r>
          </w:p>
        </w:tc>
        <w:tc>
          <w:tcPr>
            <w:tcW w:type="dxa" w:w="15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Progress</w:t>
            </w:r>
          </w:p>
        </w:tc>
        <w:tc>
          <w:tcPr>
            <w:tcW w:type="dxa" w:w="67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Where work stands: onboarding stage, this week's calendar (planned, in production, awaiting approval, approved, published), campaigns running, agents active or blocked</w:t>
            </w:r>
          </w:p>
        </w:tc>
      </w:tr>
      <w:tr>
        <w:trPr>
          <w:cantSplit/>
          <w:tblHeader w:val="off"/>
        </w:trPr>
        <w:tc>
          <w:tcPr>
            <w:tcW w:type="dxa" w:w="99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3</w:t>
            </w:r>
          </w:p>
        </w:tc>
        <w:tc>
          <w:tcPr>
            <w:tcW w:type="dxa" w:w="15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Waiting for you</w:t>
            </w:r>
          </w:p>
        </w:tc>
        <w:tc>
          <w:tcPr>
            <w:tcW w:type="dxa" w:w="67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Count of items awaiting approval and questions from agents, with the oldest wait</w:t>
            </w:r>
          </w:p>
        </w:tc>
      </w:tr>
      <w:tr>
        <w:trPr>
          <w:cantSplit/>
          <w:tblHeader w:val="off"/>
        </w:trPr>
        <w:tc>
          <w:tcPr>
            <w:tcW w:type="dxa" w:w="99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4</w:t>
            </w:r>
          </w:p>
        </w:tc>
        <w:tc>
          <w:tcPr>
            <w:tcW w:type="dxa" w:w="15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Problems</w:t>
            </w:r>
          </w:p>
        </w:tc>
        <w:tc>
          <w:tcPr>
            <w:tcW w:type="dxa" w:w="67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Failed jobs, unresolved actions, lost connections, open incidents. Shown only when there are any, and then also as a banner.</w:t>
            </w:r>
          </w:p>
        </w:tc>
      </w:tr>
    </w:tbl>
    <w:p/>
    <w:p>
      <w:pPr>
        <w:spacing w:after="120"/>
      </w:pPr>
      <w:r>
        <w:t xml:space="preserve">In Phase 1 there are no results yet, so block 1 shows the trivial agent's runs and cost, and block 2 shows job progress.</w:t>
      </w:r>
    </w:p>
    <w:p>
      <w:pPr>
        <w:pStyle w:val="Heading2"/>
        <w:keepNext/>
      </w:pPr>
      <w:bookmarkStart w:name="h_a83eebd5a1" w:id="5"/>
      <w:r>
        <w:t xml:space="preserve">5. Flows</w:t>
      </w:r>
      <w:bookmarkEnd w:id="5"/>
    </w:p>
    <w:p>
      <w:pPr>
        <w:spacing w:after="120"/>
      </w:pPr>
      <w:r>
        <w:t xml:space="preserve">Each flow lists who does it, what starts it, the steps, and what happens when it goes wrong.</w:t>
      </w:r>
    </w:p>
    <w:p>
      <w:pPr>
        <w:pStyle w:val="Heading3"/>
        <w:keepNext/>
      </w:pPr>
      <w:r>
        <w:t xml:space="preserve">5.1 First sign-in and second-factor enrolment (Phase 1)</w:t>
      </w:r>
    </w:p>
    <w:p>
      <w:pPr>
        <w:spacing w:after="120"/>
      </w:pPr>
      <w:r>
        <w:rPr>
          <w:b/>
          <w:bCs/>
        </w:rPr>
        <w:t xml:space="preserve">Who:</w:t>
      </w:r>
      <w:r>
        <w:t xml:space="preserve"> every user except Viewer, who signs in with email and password only (owner decision, 2026-10-04). </w:t>
      </w:r>
      <w:r>
        <w:rPr>
          <w:b/>
          <w:bCs/>
        </w:rPr>
        <w:t xml:space="preserve">Starts with:</w:t>
      </w:r>
      <w:r>
        <w:t xml:space="preserve"> an invite email.</w:t>
      </w:r>
    </w:p>
    <w:p>
      <w:pPr>
        <w:keepNext/>
        <w:spacing w:after="120" w:before="120"/>
        <w:jc w:val="center"/>
      </w:pPr>
      <w:r>
        <w:drawing>
          <wp:inline distT="0" distB="0" distL="0" distR="0">
            <wp:extent cx="2152650" cy="78105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152650" cy="7810500"/>
                    </a:xfrm>
                    <a:prstGeom prst="rect">
                      <a:avLst/>
                    </a:prstGeom>
                  </pic:spPr>
                </pic:pic>
              </a:graphicData>
            </a:graphic>
          </wp:inline>
        </w:drawing>
      </w:r>
    </w:p>
    <w:p>
      <w:pPr>
        <w:pStyle w:val="ListParagraph"/>
        <w:numPr>
          <w:ilvl w:val="0"/>
          <w:numId w:val="2"/>
        </w:numPr>
      </w:pPr>
      <w:r>
        <w:t xml:space="preserve">The user opens the invite link.</w:t>
      </w:r>
    </w:p>
    <w:p>
      <w:pPr>
        <w:pStyle w:val="ListParagraph"/>
        <w:numPr>
          <w:ilvl w:val="0"/>
          <w:numId w:val="2"/>
        </w:numPr>
      </w:pPr>
      <w:r>
        <w:t xml:space="preserve">They set a password.</w:t>
      </w:r>
    </w:p>
    <w:p>
      <w:pPr>
        <w:pStyle w:val="ListParagraph"/>
        <w:numPr>
          <w:ilvl w:val="0"/>
          <w:numId w:val="2"/>
        </w:numPr>
      </w:pPr>
      <w:r>
        <w:t xml:space="preserve">They scan a code with an authenticator app and enter the 6-digit code it shows.</w:t>
      </w:r>
    </w:p>
    <w:p>
      <w:pPr>
        <w:pStyle w:val="ListParagraph"/>
        <w:numPr>
          <w:ilvl w:val="0"/>
          <w:numId w:val="2"/>
        </w:numPr>
      </w:pPr>
      <w:r>
        <w:t xml:space="preserve">Backup codes are shown once. The user confirms they have saved them.</w:t>
      </w:r>
    </w:p>
    <w:p>
      <w:pPr>
        <w:pStyle w:val="ListParagraph"/>
        <w:numPr>
          <w:ilvl w:val="0"/>
          <w:numId w:val="2"/>
        </w:numPr>
      </w:pPr>
      <w:r>
        <w:t xml:space="preserve">They land on Home.</w:t>
      </w:r>
    </w:p>
    <w:p>
      <w:pPr>
        <w:spacing w:after="120"/>
      </w:pPr>
      <w:r>
        <w:rPr>
          <w:b/>
          <w:bCs/>
        </w:rPr>
        <w:t xml:space="preserve">If it goes wrong:</w:t>
      </w:r>
      <w:r>
        <w:t xml:space="preserve"> an expired or used link shows a message and nothing else. Leaving before step 4 means the next sign-in returns to enrolment; no other screen is reachable until it is finished.</w:t>
      </w:r>
    </w:p>
    <w:p>
      <w:pPr>
        <w:pStyle w:val="Heading3"/>
        <w:keepNext/>
      </w:pPr>
      <w:r>
        <w:t xml:space="preserve">5.2 Sign-in and recovery (Phase 1)</w:t>
      </w:r>
    </w:p>
    <w:p>
      <w:pPr>
        <w:pStyle w:val="ListParagraph"/>
        <w:numPr>
          <w:ilvl w:val="0"/>
          <w:numId w:val="3"/>
        </w:numPr>
      </w:pPr>
      <w:r>
        <w:t xml:space="preserve">Email and password.</w:t>
      </w:r>
    </w:p>
    <w:p>
      <w:pPr>
        <w:pStyle w:val="ListParagraph"/>
        <w:numPr>
          <w:ilvl w:val="0"/>
          <w:numId w:val="3"/>
        </w:numPr>
      </w:pPr>
      <w:r>
        <w:t xml:space="preserve">The 6-digit code, or a backup code.</w:t>
      </w:r>
    </w:p>
    <w:p>
      <w:pPr>
        <w:pStyle w:val="ListParagraph"/>
        <w:numPr>
          <w:ilvl w:val="0"/>
          <w:numId w:val="3"/>
        </w:numPr>
      </w:pPr>
      <w:r>
        <w:t xml:space="preserve">Home, or the screen the user was on before a timeout.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85"/>
        <w:gridCol w:w="2366"/>
        <w:gridCol w:w="4509"/>
      </w:tblGrid>
      <w:tr>
        <w:trPr>
          <w:cantSplit/>
          <w:tblHeader/>
        </w:trPr>
        <w:tc>
          <w:tcPr>
            <w:tcW w:type="dxa" w:w="2485"/>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Situation</w:t>
            </w:r>
          </w:p>
        </w:tc>
        <w:tc>
          <w:tcPr>
            <w:tcW w:type="dxa" w:w="2366"/>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What the user does</w:t>
            </w:r>
          </w:p>
        </w:tc>
        <w:tc>
          <w:tcPr>
            <w:tcW w:type="dxa" w:w="4509"/>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What happens</w:t>
            </w:r>
          </w:p>
        </w:tc>
      </w:tr>
      <w:tr>
        <w:trPr>
          <w:cantSplit/>
          <w:tblHeader w:val="off"/>
        </w:trPr>
        <w:tc>
          <w:tcPr>
            <w:tcW w:type="dxa" w:w="24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Forgot password</w:t>
            </w:r>
          </w:p>
        </w:tc>
        <w:tc>
          <w:tcPr>
            <w:tcW w:type="dxa" w:w="23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"Forgot password", then the emailed link</w:t>
            </w:r>
          </w:p>
        </w:tc>
        <w:tc>
          <w:tcPr>
            <w:tcW w:type="dxa" w:w="45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link works once and for 30 minutes. All existing sessions end. The second factor is still required.</w:t>
            </w:r>
          </w:p>
        </w:tc>
      </w:tr>
      <w:tr>
        <w:trPr>
          <w:cantSplit/>
          <w:tblHeader w:val="off"/>
        </w:trPr>
        <w:tc>
          <w:tcPr>
            <w:tcW w:type="dxa" w:w="24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Lost authenticator</w:t>
            </w:r>
          </w:p>
        </w:tc>
        <w:tc>
          <w:tcPr>
            <w:tcW w:type="dxa" w:w="23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Uses a backup code</w:t>
            </w:r>
          </w:p>
        </w:tc>
        <w:tc>
          <w:tcPr>
            <w:tcW w:type="dxa" w:w="45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code is used up. The user is told by email.</w:t>
            </w:r>
          </w:p>
        </w:tc>
      </w:tr>
      <w:tr>
        <w:trPr>
          <w:cantSplit/>
          <w:tblHeader w:val="off"/>
        </w:trPr>
        <w:tc>
          <w:tcPr>
            <w:tcW w:type="dxa" w:w="24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No backup codes left</w:t>
            </w:r>
          </w:p>
        </w:tc>
        <w:tc>
          <w:tcPr>
            <w:tcW w:type="dxa" w:w="23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Asks the platform owner</w:t>
            </w:r>
          </w:p>
        </w:tc>
        <w:tc>
          <w:tcPr>
            <w:tcW w:type="dxa" w:w="45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owner resets the second factor from Users and roles. The user enrols again at next sign-in.</w:t>
            </w:r>
          </w:p>
        </w:tc>
      </w:tr>
      <w:tr>
        <w:trPr>
          <w:cantSplit/>
          <w:tblHeader w:val="off"/>
        </w:trPr>
        <w:tc>
          <w:tcPr>
            <w:tcW w:type="dxa" w:w="24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Too many wrong attempts</w:t>
            </w:r>
          </w:p>
        </w:tc>
        <w:tc>
          <w:tcPr>
            <w:tcW w:type="dxa" w:w="23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Waits</w:t>
            </w:r>
          </w:p>
        </w:tc>
        <w:tc>
          <w:tcPr>
            <w:tcW w:type="dxa" w:w="45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account is locked for a period and the attempts are recorded</w:t>
            </w:r>
          </w:p>
        </w:tc>
      </w:tr>
    </w:tbl>
    <w:p/>
    <w:p>
      <w:pPr>
        <w:pStyle w:val="Heading3"/>
        <w:keepNext/>
      </w:pPr>
      <w:r>
        <w:t xml:space="preserve">5.3 Inviting and managing users (Phase 1)</w:t>
      </w:r>
    </w:p>
    <w:p>
      <w:pPr>
        <w:spacing w:after="120"/>
      </w:pPr>
      <w:r>
        <w:rPr>
          <w:b/>
          <w:bCs/>
        </w:rPr>
        <w:t xml:space="preserve">Who:</w:t>
      </w:r>
      <w:r>
        <w:t xml:space="preserve"> platform owner, brand admin. </w:t>
      </w:r>
      <w:r>
        <w:rPr>
          <w:b/>
          <w:bCs/>
        </w:rPr>
        <w:t xml:space="preserve">Where:</w:t>
      </w:r>
      <w:r>
        <w:t xml:space="preserve"> Settings, Users and roles.</w:t>
      </w:r>
    </w:p>
    <w:p>
      <w:pPr>
        <w:pStyle w:val="ListParagraph"/>
        <w:numPr>
          <w:ilvl w:val="0"/>
          <w:numId w:val="4"/>
        </w:numPr>
      </w:pPr>
      <w:r>
        <w:t xml:space="preserve">Choose "Invite user", enter an email and pick a role.</w:t>
      </w:r>
    </w:p>
    <w:p>
      <w:pPr>
        <w:pStyle w:val="ListParagraph"/>
        <w:numPr>
          <w:ilvl w:val="0"/>
          <w:numId w:val="4"/>
        </w:numPr>
      </w:pPr>
      <w:r>
        <w:t xml:space="preserve">The invite is sent. It shows in the list as pending with its expiry time.</w:t>
      </w:r>
    </w:p>
    <w:p>
      <w:pPr>
        <w:pStyle w:val="ListParagraph"/>
        <w:numPr>
          <w:ilvl w:val="0"/>
          <w:numId w:val="4"/>
        </w:numPr>
      </w:pPr>
      <w:r>
        <w:t xml:space="preserve">Once accepted, the user shows as active.</w:t>
      </w:r>
    </w:p>
    <w:p>
      <w:pPr>
        <w:pStyle w:val="ListParagraph"/>
        <w:numPr>
          <w:ilvl w:val="0"/>
          <w:numId w:val="4"/>
        </w:numPr>
      </w:pPr>
      <w:r>
        <w:t xml:space="preserve">Changing a role, removing a user or resetting a second factor asks for the admin's own 6-digit code first.</w:t>
      </w:r>
    </w:p>
    <w:p>
      <w:pPr>
        <w:spacing w:after="120"/>
      </w:pPr>
      <w:r>
        <w:t xml:space="preserve">A brand admin can invite only into their own brand and cannot create a platform owner.</w:t>
      </w:r>
    </w:p>
    <w:p>
      <w:pPr>
        <w:pStyle w:val="Heading3"/>
        <w:keepNext/>
      </w:pPr>
      <w:r>
        <w:t xml:space="preserve">5.4 Onboarding a brand (Phase 2)</w:t>
      </w:r>
    </w:p>
    <w:p>
      <w:pPr>
        <w:spacing w:after="120"/>
      </w:pPr>
      <w:r>
        <w:rPr>
          <w:b/>
          <w:bCs/>
        </w:rPr>
        <w:t xml:space="preserve">Who:</w:t>
      </w:r>
      <w:r>
        <w:t xml:space="preserve"> platform owner for Aztek and 11oils; brand admin for outside clients.</w:t>
      </w:r>
    </w:p>
    <w:p>
      <w:pPr>
        <w:keepNext/>
        <w:spacing w:after="120" w:before="120"/>
        <w:jc w:val="center"/>
      </w:pPr>
      <w:r>
        <w:drawing>
          <wp:inline distT="0" distB="0" distL="0" distR="0">
            <wp:extent cx="1085850" cy="78105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085850" cy="7810500"/>
                    </a:xfrm>
                    <a:prstGeom prst="rect">
                      <a:avLst/>
                    </a:prstGeom>
                  </pic:spPr>
                </pic:pic>
              </a:graphicData>
            </a:graphic>
          </wp:inline>
        </w:drawing>
      </w:r>
    </w:p>
    <w:p>
      <w:pPr>
        <w:pStyle w:val="ListParagraph"/>
        <w:numPr>
          <w:ilvl w:val="0"/>
          <w:numId w:val="5"/>
        </w:numPr>
      </w:pPr>
      <w:r>
        <w:rPr>
          <w:b/>
          <w:bCs/>
        </w:rPr>
        <w:t xml:space="preserve">Intake.</w:t>
      </w:r>
      <w:r>
        <w:t xml:space="preserve"> Website address, social profile links, and any brochures or decks.</w:t>
      </w:r>
    </w:p>
    <w:p>
      <w:pPr>
        <w:pStyle w:val="ListParagraph"/>
        <w:numPr>
          <w:ilvl w:val="0"/>
          <w:numId w:val="5"/>
        </w:numPr>
      </w:pPr>
      <w:r>
        <w:rPr>
          <w:b/>
          <w:bCs/>
        </w:rPr>
        <w:t xml:space="preserve">Research.</w:t>
      </w:r>
      <w:r>
        <w:t xml:space="preserve"> A progress screen shows each source being read. The user can leave and come back.</w:t>
      </w:r>
    </w:p>
    <w:p>
      <w:pPr>
        <w:pStyle w:val="ListParagraph"/>
        <w:numPr>
          <w:ilvl w:val="0"/>
          <w:numId w:val="5"/>
        </w:numPr>
      </w:pPr>
      <w:r>
        <w:rPr>
          <w:b/>
          <w:bCs/>
        </w:rPr>
        <w:t xml:space="preserve">Draft profile.</w:t>
      </w:r>
      <w:r>
        <w:t xml:space="preserve"> Each item is marked found, assumed or unknown, with its source.</w:t>
      </w:r>
    </w:p>
    <w:p>
      <w:pPr>
        <w:pStyle w:val="ListParagraph"/>
        <w:numPr>
          <w:ilvl w:val="0"/>
          <w:numId w:val="5"/>
        </w:numPr>
      </w:pPr>
      <w:r>
        <w:rPr>
          <w:b/>
          <w:bCs/>
        </w:rPr>
        <w:t xml:space="preserve">Questionnaire.</w:t>
      </w:r>
      <w:r>
        <w:t xml:space="preserve"> About 20 to 30 questions, mostly multiple choice, each saying why it is asked. Answers save as they are typed.</w:t>
      </w:r>
    </w:p>
    <w:p>
      <w:pPr>
        <w:pStyle w:val="ListParagraph"/>
        <w:numPr>
          <w:ilvl w:val="0"/>
          <w:numId w:val="5"/>
        </w:numPr>
      </w:pPr>
      <w:r>
        <w:rPr>
          <w:b/>
          <w:bCs/>
        </w:rPr>
        <w:t xml:space="preserve">Verified facts.</w:t>
      </w:r>
      <w:r>
        <w:t xml:space="preserve"> Each fact is confirmed or corrected, with its source and a review date. Nothing becomes a fact without this step.</w:t>
      </w:r>
    </w:p>
    <w:p>
      <w:pPr>
        <w:pStyle w:val="ListParagraph"/>
        <w:numPr>
          <w:ilvl w:val="0"/>
          <w:numId w:val="5"/>
        </w:numPr>
      </w:pPr>
      <w:r>
        <w:rPr>
          <w:b/>
          <w:bCs/>
        </w:rPr>
        <w:t xml:space="preserve">Strategy brief.</w:t>
      </w:r>
      <w:r>
        <w:t xml:space="preserve"> Positioning, audiences, themes, channel plan and 90-day goals. It arrives in the approval inbox.</w:t>
      </w:r>
    </w:p>
    <w:p>
      <w:pPr>
        <w:pStyle w:val="ListParagraph"/>
        <w:numPr>
          <w:ilvl w:val="0"/>
          <w:numId w:val="5"/>
        </w:numPr>
      </w:pPr>
      <w:r>
        <w:rPr>
          <w:b/>
          <w:bCs/>
        </w:rPr>
        <w:t xml:space="preserve">Approval.</w:t>
      </w:r>
      <w:r>
        <w:t xml:space="preserve"> Until the brief is approved, no content work starts.</w:t>
      </w:r>
    </w:p>
    <w:p>
      <w:pPr>
        <w:spacing w:after="120"/>
      </w:pPr>
      <w:r>
        <w:rPr>
          <w:b/>
          <w:bCs/>
        </w:rPr>
        <w:t xml:space="preserve">If it goes wrong:</w:t>
      </w:r>
      <w:r>
        <w:t xml:space="preserve"> a source that cannot be read is listed as such and the questionnaire asks about it. A fact the user rejects is removed from the profile.</w:t>
      </w:r>
    </w:p>
    <w:p>
      <w:pPr>
        <w:pStyle w:val="Heading3"/>
        <w:keepNext/>
      </w:pPr>
      <w:r>
        <w:t xml:space="preserve">5.5 Connecting accounts (Phase 3)</w:t>
      </w:r>
    </w:p>
    <w:p>
      <w:pPr>
        <w:spacing w:after="120"/>
      </w:pPr>
      <w:r>
        <w:rPr>
          <w:b/>
          <w:bCs/>
        </w:rPr>
        <w:t xml:space="preserve">Who:</w:t>
      </w:r>
      <w:r>
        <w:t xml:space="preserve"> platform owner, brand admin. </w:t>
      </w:r>
      <w:r>
        <w:rPr>
          <w:b/>
          <w:bCs/>
        </w:rPr>
        <w:t xml:space="preserve">Where:</w:t>
      </w:r>
      <w:r>
        <w:t xml:space="preserve"> Settings, Connected accounts.</w:t>
      </w:r>
    </w:p>
    <w:p>
      <w:pPr>
        <w:pStyle w:val="ListParagraph"/>
        <w:numPr>
          <w:ilvl w:val="0"/>
          <w:numId w:val="6"/>
        </w:numPr>
      </w:pPr>
      <w:r>
        <w:t xml:space="preserve">Choose a platform and "Connect".</w:t>
      </w:r>
    </w:p>
    <w:p>
      <w:pPr>
        <w:pStyle w:val="ListParagraph"/>
        <w:numPr>
          <w:ilvl w:val="0"/>
          <w:numId w:val="6"/>
        </w:numPr>
      </w:pPr>
      <w:r>
        <w:t xml:space="preserve">Enter the 6-digit code.</w:t>
      </w:r>
    </w:p>
    <w:p>
      <w:pPr>
        <w:pStyle w:val="ListParagraph"/>
        <w:numPr>
          <w:ilvl w:val="0"/>
          <w:numId w:val="6"/>
        </w:numPr>
      </w:pPr>
      <w:r>
        <w:t xml:space="preserve">The platform's own consent screen opens. The user signs in there and agrees to the listed permissions. No password is typed into the dashboard.</w:t>
      </w:r>
    </w:p>
    <w:p>
      <w:pPr>
        <w:pStyle w:val="ListParagraph"/>
        <w:numPr>
          <w:ilvl w:val="0"/>
          <w:numId w:val="6"/>
        </w:numPr>
      </w:pPr>
      <w:r>
        <w:t xml:space="preserve">Back on the dashboard, the account shows as connected, with its permissions and expiry.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58"/>
        <w:gridCol w:w="6402"/>
      </w:tblGrid>
      <w:tr>
        <w:trPr>
          <w:cantSplit/>
          <w:tblHeader/>
        </w:trPr>
        <w:tc>
          <w:tcPr>
            <w:tcW w:type="dxa" w:w="2958"/>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Situation</w:t>
            </w:r>
          </w:p>
        </w:tc>
        <w:tc>
          <w:tcPr>
            <w:tcW w:type="dxa" w:w="6402"/>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What the user sees</w:t>
            </w:r>
          </w:p>
        </w:tc>
      </w:tr>
      <w:tr>
        <w:trPr>
          <w:cantSplit/>
          <w:tblHeader w:val="off"/>
        </w:trPr>
        <w:tc>
          <w:tcPr>
            <w:tcW w:type="dxa" w:w="29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Consent cancelled</w:t>
            </w:r>
          </w:p>
        </w:tc>
        <w:tc>
          <w:tcPr>
            <w:tcW w:type="dxa" w:w="64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"Not connected", with no change</w:t>
            </w:r>
          </w:p>
        </w:tc>
      </w:tr>
      <w:tr>
        <w:trPr>
          <w:cantSplit/>
          <w:tblHeader w:val="off"/>
        </w:trPr>
        <w:tc>
          <w:tcPr>
            <w:tcW w:type="dxa" w:w="29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Connection lost later</w:t>
            </w:r>
          </w:p>
        </w:tc>
        <w:tc>
          <w:tcPr>
            <w:tcW w:type="dxa" w:w="64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 banner, the affected items held, and a "Reconnect" button</w:t>
            </w:r>
          </w:p>
        </w:tc>
      </w:tr>
      <w:tr>
        <w:trPr>
          <w:cantSplit/>
          <w:tblHeader w:val="off"/>
        </w:trPr>
        <w:tc>
          <w:tcPr>
            <w:tcW w:type="dxa" w:w="29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Disconnect</w:t>
            </w:r>
          </w:p>
        </w:tc>
        <w:tc>
          <w:tcPr>
            <w:tcW w:type="dxa" w:w="64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Takes effect at once; scheduled items for that account are held</w:t>
            </w:r>
          </w:p>
        </w:tc>
      </w:tr>
    </w:tbl>
    <w:p/>
    <w:p>
      <w:pPr>
        <w:pStyle w:val="Heading3"/>
        <w:keepNext/>
      </w:pPr>
      <w:r>
        <w:t xml:space="preserve">5.6 Reviewing and approving an item (Phase 1 basic, Phase 3 full)</w:t>
      </w:r>
    </w:p>
    <w:p>
      <w:pPr>
        <w:spacing w:after="120"/>
      </w:pPr>
      <w:r>
        <w:rPr>
          <w:b/>
          <w:bCs/>
        </w:rPr>
        <w:t xml:space="preserve">Who:</w:t>
      </w:r>
      <w:r>
        <w:t xml:space="preserve"> platform owner, brand admin, brand approver. </w:t>
      </w:r>
      <w:r>
        <w:rPr>
          <w:b/>
          <w:bCs/>
        </w:rPr>
        <w:t xml:space="preserve">Starts with:</w:t>
      </w:r>
      <w:r>
        <w:t xml:space="preserve"> a notification or the inbox count.</w:t>
      </w:r>
    </w:p>
    <w:p>
      <w:pPr>
        <w:keepNext/>
        <w:spacing w:after="120" w:before="120"/>
        <w:jc w:val="center"/>
      </w:pPr>
      <w:r>
        <w:drawing>
          <wp:inline distT="0" distB="0" distL="0" distR="0">
            <wp:extent cx="5943600" cy="72961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7296150"/>
                    </a:xfrm>
                    <a:prstGeom prst="rect">
                      <a:avLst/>
                    </a:prstGeom>
                  </pic:spPr>
                </pic:pic>
              </a:graphicData>
            </a:graphic>
          </wp:inline>
        </w:drawing>
      </w:r>
    </w:p>
    <w:p>
      <w:pPr>
        <w:pStyle w:val="ListParagraph"/>
        <w:numPr>
          <w:ilvl w:val="0"/>
          <w:numId w:val="7"/>
        </w:numPr>
      </w:pPr>
      <w:r>
        <w:t xml:space="preserve">The inbox lists waiting items, oldest first, with type, brand, channel and how long each has waited.</w:t>
      </w:r>
    </w:p>
    <w:p>
      <w:pPr>
        <w:pStyle w:val="ListParagraph"/>
        <w:numPr>
          <w:ilvl w:val="0"/>
          <w:numId w:val="7"/>
        </w:numPr>
      </w:pPr>
      <w:r>
        <w:t xml:space="preserve">Opening an item shows it as it will appear on the channel, plus the check results, the facts it relies on with their sources, any AI-generated parts labelled, and the alternative versions.</w:t>
      </w:r>
    </w:p>
    <w:p>
      <w:pPr>
        <w:pStyle w:val="ListParagraph"/>
        <w:numPr>
          <w:ilvl w:val="0"/>
          <w:numId w:val="7"/>
        </w:numPr>
      </w:pPr>
      <w:r>
        <w:t xml:space="preserve">The approver chooses one of four actions: approve, reject, ask for changes, or edit.</w:t>
      </w:r>
    </w:p>
    <w:p>
      <w:pPr>
        <w:pStyle w:val="ListParagraph"/>
        <w:numPr>
          <w:ilvl w:val="0"/>
          <w:numId w:val="7"/>
        </w:numPr>
      </w:pPr>
      <w:r>
        <w:rPr>
          <w:b/>
          <w:bCs/>
        </w:rPr>
        <w:t xml:space="preserve">Approve</w:t>
      </w:r>
      <w:r>
        <w:t xml:space="preserve"> applies to exactly the version on screen. If a newer version exists, the screen reloads and nothing is approved.</w:t>
      </w:r>
    </w:p>
    <w:p>
      <w:pPr>
        <w:pStyle w:val="ListParagraph"/>
        <w:numPr>
          <w:ilvl w:val="0"/>
          <w:numId w:val="7"/>
        </w:numPr>
      </w:pPr>
      <w:r>
        <w:rPr>
          <w:b/>
          <w:bCs/>
        </w:rPr>
        <w:t xml:space="preserve">Ask for changes</w:t>
      </w:r>
      <w:r>
        <w:t xml:space="preserve"> sends the comment to the agent. The new version returns to the inbox after its checks.</w:t>
      </w:r>
    </w:p>
    <w:p>
      <w:pPr>
        <w:pStyle w:val="ListParagraph"/>
        <w:numPr>
          <w:ilvl w:val="0"/>
          <w:numId w:val="7"/>
        </w:numPr>
      </w:pPr>
      <w:r>
        <w:rPr>
          <w:b/>
          <w:bCs/>
        </w:rPr>
        <w:t xml:space="preserve">Edit</w:t>
      </w:r>
      <w:r>
        <w:t xml:space="preserve"> saves the approver's change as a new version. It goes through the checks before it can be approved.</w:t>
      </w:r>
    </w:p>
    <w:p>
      <w:pPr>
        <w:pStyle w:val="ListParagraph"/>
        <w:numPr>
          <w:ilvl w:val="0"/>
          <w:numId w:val="7"/>
        </w:numPr>
      </w:pPr>
      <w:r>
        <w:t xml:space="preserve">After the revision limit, the item is marked "needs your decision" and is not revised again automatically.</w:t>
      </w:r>
    </w:p>
    <w:p>
      <w:pPr>
        <w:spacing w:after="120"/>
      </w:pPr>
      <w:r>
        <w:rPr>
          <w:b/>
          <w:bCs/>
        </w:rPr>
        <w:t xml:space="preserve">Approving several items at once.</w:t>
      </w:r>
      <w:r>
        <w:t xml:space="preserve"> This is a setting per brand and per kind of item, so it can be loosened or tightened without a code change.</w:t>
      </w:r>
    </w:p>
    <w:p>
      <w:pPr>
        <w:pStyle w:val="ListParagraph"/>
        <w:numPr>
          <w:ilvl w:val="0"/>
          <w:numId w:val="8"/>
        </w:numPr>
      </w:pPr>
      <w:r>
        <w:t xml:space="preserve">The approver ticks items in the inbox, or uses "select all of this kind", then approves or rejects them together.</w:t>
      </w:r>
    </w:p>
    <w:p>
      <w:pPr>
        <w:pStyle w:val="ListParagraph"/>
        <w:numPr>
          <w:ilvl w:val="0"/>
          <w:numId w:val="8"/>
        </w:numPr>
      </w:pPr>
      <w:r>
        <w:t xml:space="preserve">Each item is still approved against its own version. If one has changed, that one is skipped and reported; the rest go through.</w:t>
      </w:r>
    </w:p>
    <w:p>
      <w:pPr>
        <w:pStyle w:val="ListParagraph"/>
        <w:numPr>
          <w:ilvl w:val="0"/>
          <w:numId w:val="8"/>
        </w:numPr>
      </w:pPr>
      <w:r>
        <w:t xml:space="preserve">Whether a kind may be approved in bulk is set in Settings, Approval settings. The proposed starting point: allowed for social posts, routine replies and article drafts; not allowed for paid campaigns.</w:t>
      </w:r>
    </w:p>
    <w:p>
      <w:pPr>
        <w:pStyle w:val="ListParagraph"/>
        <w:numPr>
          <w:ilvl w:val="0"/>
          <w:numId w:val="8"/>
        </w:numPr>
      </w:pPr>
      <w:r>
        <w:t xml:space="preserve">Four kinds are never approved in bulk, whatever the setting: budgets, contracts, the strategy brief and verified facts.</w:t>
      </w:r>
    </w:p>
    <w:p>
      <w:pPr>
        <w:spacing w:after="120"/>
      </w:pPr>
      <w:r>
        <w:t xml:space="preserve">In Phase 1 the only items are those from the trivial agent, and approving does not publish anything.</w:t>
      </w:r>
    </w:p>
    <w:p>
      <w:pPr>
        <w:pStyle w:val="Heading3"/>
        <w:keepNext/>
      </w:pPr>
      <w:r>
        <w:t xml:space="preserve">5.7 Publishing and unresolved actions (Phase 3)</w:t>
      </w:r>
    </w:p>
    <w:p>
      <w:pPr>
        <w:spacing w:after="120"/>
      </w:pPr>
      <w:r>
        <w:t xml:space="preserve">Publishing needs no user action after approval. The user is involved only when the product cannot tell whether something was posted.</w:t>
      </w:r>
    </w:p>
    <w:p>
      <w:pPr>
        <w:pStyle w:val="ListParagraph"/>
        <w:numPr>
          <w:ilvl w:val="0"/>
          <w:numId w:val="9"/>
        </w:numPr>
      </w:pPr>
      <w:r>
        <w:t xml:space="preserve">An approved item shows as scheduled on the content calendar.</w:t>
      </w:r>
    </w:p>
    <w:p>
      <w:pPr>
        <w:pStyle w:val="ListParagraph"/>
        <w:numPr>
          <w:ilvl w:val="0"/>
          <w:numId w:val="9"/>
        </w:numPr>
      </w:pPr>
      <w:r>
        <w:t xml:space="preserve">When it is posted, it shows as published with a link to the post.</w:t>
      </w:r>
    </w:p>
    <w:p>
      <w:pPr>
        <w:pStyle w:val="ListParagraph"/>
        <w:numPr>
          <w:ilvl w:val="0"/>
          <w:numId w:val="9"/>
        </w:numPr>
      </w:pPr>
      <w:r>
        <w:t xml:space="preserve">If the outcome is unknown, the item shows as "checking" while the product asks the platform.</w:t>
      </w:r>
    </w:p>
    <w:p>
      <w:pPr>
        <w:pStyle w:val="ListParagraph"/>
        <w:numPr>
          <w:ilvl w:val="0"/>
          <w:numId w:val="9"/>
        </w:numPr>
      </w:pPr>
      <w:r>
        <w:t xml:space="preserve">If that cannot settle it, the item appears under Agents, Unresolved actions, with what was sent, when, and what the platform shows.</w:t>
      </w:r>
    </w:p>
    <w:p>
      <w:pPr>
        <w:pStyle w:val="ListParagraph"/>
        <w:numPr>
          <w:ilvl w:val="0"/>
          <w:numId w:val="9"/>
        </w:numPr>
      </w:pPr>
      <w:r>
        <w:t xml:space="preserve">A person marks it "posted" or "not posted". Until then it is not sent again.</w:t>
      </w:r>
    </w:p>
    <w:p>
      <w:pPr>
        <w:pStyle w:val="Heading3"/>
        <w:keepNext/>
      </w:pPr>
      <w:r>
        <w:t xml:space="preserve">5.8 Campaigns and budgets (Phase 3 for organic, After pilot for paid)</w:t>
      </w:r>
    </w:p>
    <w:p>
      <w:pPr>
        <w:spacing w:after="120"/>
      </w:pPr>
      <w:r>
        <w:rPr>
          <w:b/>
          <w:bCs/>
        </w:rPr>
        <w:t xml:space="preserve">Who:</w:t>
      </w:r>
      <w:r>
        <w:t xml:space="preserve"> platform owner, brand admin.</w:t>
      </w:r>
    </w:p>
    <w:p>
      <w:pPr>
        <w:pStyle w:val="ListParagraph"/>
        <w:numPr>
          <w:ilvl w:val="0"/>
          <w:numId w:val="10"/>
        </w:numPr>
      </w:pPr>
      <w:r>
        <w:t xml:space="preserve">The strategist agent proposes a campaign: objective, audience, channels, dates, target numbers and, for paid, a budget cap.</w:t>
      </w:r>
    </w:p>
    <w:p>
      <w:pPr>
        <w:pStyle w:val="ListParagraph"/>
        <w:numPr>
          <w:ilvl w:val="0"/>
          <w:numId w:val="10"/>
        </w:numPr>
      </w:pPr>
      <w:r>
        <w:t xml:space="preserve">It arrives in the inbox as a campaign approval.</w:t>
      </w:r>
    </w:p>
    <w:p>
      <w:pPr>
        <w:pStyle w:val="ListParagraph"/>
        <w:numPr>
          <w:ilvl w:val="0"/>
          <w:numId w:val="10"/>
        </w:numPr>
      </w:pPr>
      <w:r>
        <w:t xml:space="preserve">Approving it lets the agents produce its content.</w:t>
      </w:r>
    </w:p>
    <w:p>
      <w:pPr>
        <w:pStyle w:val="ListParagraph"/>
        <w:numPr>
          <w:ilvl w:val="0"/>
          <w:numId w:val="10"/>
        </w:numPr>
      </w:pPr>
      <w:r>
        <w:rPr>
          <w:b/>
          <w:bCs/>
        </w:rPr>
        <w:t xml:space="preserve">Calendar approval.</w:t>
      </w:r>
      <w:r>
        <w:t xml:space="preserve"> Content is approved by period. The period is a setting per brand: per item, per day, or per week. </w:t>
      </w:r>
      <w:r>
        <w:rPr>
          <w:b/>
          <w:bCs/>
        </w:rPr>
        <w:t xml:space="preserve">The default is one week.</w:t>
      </w:r>
      <w:r>
        <w:t xml:space="preserve"> The approver opens the week, sees every item with its preview and checks, can remove or send back individual items, and approves the rest in one step. Each approved item is still recorded against its own version.</w:t>
      </w:r>
    </w:p>
    <w:p>
      <w:pPr>
        <w:pStyle w:val="ListParagraph"/>
        <w:numPr>
          <w:ilvl w:val="0"/>
          <w:numId w:val="10"/>
        </w:numPr>
      </w:pPr>
      <w:r>
        <w:t xml:space="preserve">The campaign screen shows results against its targets and, for paid, spend against the cap.</w:t>
      </w:r>
    </w:p>
    <w:p>
      <w:pPr>
        <w:pStyle w:val="ListParagraph"/>
        <w:numPr>
          <w:ilvl w:val="0"/>
          <w:numId w:val="10"/>
        </w:numPr>
      </w:pPr>
      <w:r>
        <w:t xml:space="preserve">A request to raise a cap is a new approval. The agent never exceeds a cap on its own.</w:t>
      </w:r>
    </w:p>
    <w:p>
      <w:pPr>
        <w:pStyle w:val="Heading3"/>
        <w:keepNext/>
      </w:pPr>
      <w:r>
        <w:t xml:space="preserve">5.9 A lead, from arrival to outcome (Phase 4)</w:t>
      </w:r>
    </w:p>
    <w:p>
      <w:pPr>
        <w:keepNext/>
        <w:spacing w:after="120" w:before="120"/>
        <w:jc w:val="center"/>
      </w:pPr>
      <w:r>
        <w:drawing>
          <wp:inline distT="0" distB="0" distL="0" distR="0">
            <wp:extent cx="4352925" cy="78105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52925" cy="7810500"/>
                    </a:xfrm>
                    <a:prstGeom prst="rect">
                      <a:avLst/>
                    </a:prstGeom>
                  </pic:spPr>
                </pic:pic>
              </a:graphicData>
            </a:graphic>
          </wp:inline>
        </w:drawing>
      </w:r>
    </w:p>
    <w:p>
      <w:pPr>
        <w:spacing w:after="120"/>
      </w:pPr>
      <w:r>
        <w:rPr>
          <w:b/>
          <w:bCs/>
        </w:rPr>
        <w:t xml:space="preserve">Sales contact's view</w:t>
      </w:r>
    </w:p>
    <w:p>
      <w:pPr>
        <w:pStyle w:val="ListParagraph"/>
        <w:numPr>
          <w:ilvl w:val="0"/>
          <w:numId w:val="11"/>
        </w:numPr>
      </w:pPr>
      <w:r>
        <w:t xml:space="preserve">A notification says a hot lead is waiting, with a summary and the conversation so far.</w:t>
      </w:r>
    </w:p>
    <w:p>
      <w:pPr>
        <w:pStyle w:val="ListParagraph"/>
        <w:numPr>
          <w:ilvl w:val="0"/>
          <w:numId w:val="11"/>
        </w:numPr>
      </w:pPr>
      <w:r>
        <w:t xml:space="preserve">"Take over" stops the agent replying. The contact replies from the lead screen.</w:t>
      </w:r>
    </w:p>
    <w:p>
      <w:pPr>
        <w:pStyle w:val="ListParagraph"/>
        <w:numPr>
          <w:ilvl w:val="0"/>
          <w:numId w:val="11"/>
        </w:numPr>
      </w:pPr>
      <w:r>
        <w:t xml:space="preserve">They move the lead through the pipeline stages and record the outcome.</w:t>
      </w:r>
    </w:p>
    <w:p>
      <w:pPr>
        <w:spacing w:after="120"/>
      </w:pPr>
      <w:r>
        <w:rPr>
          <w:b/>
          <w:bCs/>
        </w:rPr>
        <w:t xml:space="preserve">Partner's view</w:t>
      </w:r>
    </w:p>
    <w:p>
      <w:pPr>
        <w:pStyle w:val="ListParagraph"/>
        <w:numPr>
          <w:ilvl w:val="0"/>
          <w:numId w:val="12"/>
        </w:numPr>
      </w:pPr>
      <w:r>
        <w:t xml:space="preserve">The partner receives the lead's details and a link.</w:t>
      </w:r>
    </w:p>
    <w:p>
      <w:pPr>
        <w:pStyle w:val="ListParagraph"/>
        <w:numPr>
          <w:ilvl w:val="0"/>
          <w:numId w:val="12"/>
        </w:numPr>
      </w:pPr>
      <w:r>
        <w:t xml:space="preserve">The link opens a single page: won or lost, value, date. No sign-in.</w:t>
      </w:r>
    </w:p>
    <w:p>
      <w:pPr>
        <w:pStyle w:val="ListParagraph"/>
        <w:numPr>
          <w:ilvl w:val="0"/>
          <w:numId w:val="12"/>
        </w:numPr>
      </w:pPr>
      <w:r>
        <w:t xml:space="preserve">Reminders follow if nothing is recorded. After the last one, the lead shows "outcome unknown" to the brand, never "lost".</w:t>
      </w:r>
    </w:p>
    <w:p>
      <w:pPr>
        <w:pStyle w:val="Heading3"/>
        <w:keepNext/>
      </w:pPr>
      <w:r>
        <w:t xml:space="preserve">5.10 Public replies and escalations (Phase 4)</w:t>
      </w:r>
    </w:p>
    <w:p>
      <w:pPr>
        <w:pStyle w:val="ListParagraph"/>
        <w:numPr>
          <w:ilvl w:val="0"/>
          <w:numId w:val="13"/>
        </w:numPr>
      </w:pPr>
      <w:r>
        <w:t xml:space="preserve">Routine questions are answered automatically from the approved answers. They appear in a log, not in the inbox.</w:t>
      </w:r>
    </w:p>
    <w:p>
      <w:pPr>
        <w:pStyle w:val="ListParagraph"/>
        <w:numPr>
          <w:ilvl w:val="0"/>
          <w:numId w:val="13"/>
        </w:numPr>
      </w:pPr>
      <w:r>
        <w:t xml:space="preserve">Anything unusual, negative or below the confidence threshold appears in the inbox as a reply to approve, with the suggested answer.</w:t>
      </w:r>
    </w:p>
    <w:p>
      <w:pPr>
        <w:pStyle w:val="ListParagraph"/>
        <w:numPr>
          <w:ilvl w:val="0"/>
          <w:numId w:val="13"/>
        </w:numPr>
      </w:pPr>
      <w:r>
        <w:t xml:space="preserve">The approver sends it, edits it or marks it "no reply".</w:t>
      </w:r>
    </w:p>
    <w:p>
      <w:pPr>
        <w:pStyle w:val="ListParagraph"/>
        <w:numPr>
          <w:ilvl w:val="0"/>
          <w:numId w:val="13"/>
        </w:numPr>
      </w:pPr>
      <w:r>
        <w:t xml:space="preserve">Each week a sample of automatic replies appears for review. Marking one as wrong records an incident and pauses that answer.</w:t>
      </w:r>
    </w:p>
    <w:p>
      <w:pPr>
        <w:pStyle w:val="Heading3"/>
        <w:keepNext/>
      </w:pPr>
      <w:r>
        <w:t xml:space="preserve">5.11 Stopping everything (Phase 1)</w:t>
      </w:r>
    </w:p>
    <w:p>
      <w:pPr>
        <w:spacing w:after="120"/>
      </w:pPr>
      <w:r>
        <w:rPr>
          <w:b/>
          <w:bCs/>
        </w:rPr>
        <w:t xml:space="preserve">Who:</w:t>
      </w:r>
      <w:r>
        <w:t xml:space="preserve"> platform owner, brand admin. </w:t>
      </w:r>
      <w:r>
        <w:rPr>
          <w:b/>
          <w:bCs/>
        </w:rPr>
        <w:t xml:space="preserve">Reached from:</w:t>
      </w:r>
      <w:r>
        <w:t xml:space="preserve"> the stop button on any screen.</w:t>
      </w:r>
    </w:p>
    <w:p>
      <w:pPr>
        <w:pStyle w:val="ListParagraph"/>
        <w:numPr>
          <w:ilvl w:val="0"/>
          <w:numId w:val="14"/>
        </w:numPr>
      </w:pPr>
      <w:r>
        <w:t xml:space="preserve">Choose the scope: the whole brand, one channel or one agent.</w:t>
      </w:r>
    </w:p>
    <w:p>
      <w:pPr>
        <w:pStyle w:val="ListParagraph"/>
        <w:numPr>
          <w:ilvl w:val="0"/>
          <w:numId w:val="14"/>
        </w:numPr>
      </w:pPr>
      <w:r>
        <w:t xml:space="preserve">Enter the 6-digit code.</w:t>
      </w:r>
    </w:p>
    <w:p>
      <w:pPr>
        <w:pStyle w:val="ListParagraph"/>
        <w:numPr>
          <w:ilvl w:val="0"/>
          <w:numId w:val="14"/>
        </w:numPr>
      </w:pPr>
      <w:r>
        <w:t xml:space="preserve">A red banner appears on every screen for that brand. Waiting work is held; nothing further is sent.</w:t>
      </w:r>
    </w:p>
    <w:p>
      <w:pPr>
        <w:pStyle w:val="ListParagraph"/>
        <w:numPr>
          <w:ilvl w:val="0"/>
          <w:numId w:val="14"/>
        </w:numPr>
      </w:pPr>
      <w:r>
        <w:t xml:space="preserve">The screen lists what was held and anything already in flight that could not be recalled.</w:t>
      </w:r>
    </w:p>
    <w:p>
      <w:pPr>
        <w:pStyle w:val="ListParagraph"/>
        <w:numPr>
          <w:ilvl w:val="0"/>
          <w:numId w:val="14"/>
        </w:numPr>
      </w:pPr>
      <w:r>
        <w:t xml:space="preserve">"Release" needs the code again. Held work resumes.</w:t>
      </w:r>
    </w:p>
    <w:p>
      <w:pPr>
        <w:spacing w:after="120"/>
      </w:pPr>
      <w:r>
        <w:t xml:space="preserve">Shadow mode sits on the same screen. With it on, everything is produced and approved as usual and nothing is sent.</w:t>
      </w:r>
    </w:p>
    <w:p>
      <w:pPr>
        <w:pStyle w:val="Heading3"/>
        <w:keepNext/>
      </w:pPr>
      <w:r>
        <w:t xml:space="preserve">5.12 Watching the agents (Phase 1)</w:t>
      </w:r>
    </w:p>
    <w:p>
      <w:pPr>
        <w:spacing w:after="120"/>
      </w:pPr>
      <w:r>
        <w:rPr>
          <w:b/>
          <w:bCs/>
        </w:rPr>
        <w:t xml:space="preserve">Who:</w:t>
      </w:r>
      <w:r>
        <w:t xml:space="preserve"> platform owner, brand admin.</w:t>
      </w:r>
    </w:p>
    <w:p>
      <w:pPr>
        <w:pStyle w:val="ListParagraph"/>
        <w:numPr>
          <w:ilvl w:val="0"/>
          <w:numId w:val="15"/>
        </w:numPr>
      </w:pPr>
      <w:r>
        <w:rPr>
          <w:b/>
          <w:bCs/>
        </w:rPr>
        <w:t xml:space="preserve">Agents</w:t>
      </w:r>
      <w:r>
        <w:t xml:space="preserve"> lists each agent with its live version, whether it is running, idle or blocked, and its cost this month.</w:t>
      </w:r>
    </w:p>
    <w:p>
      <w:pPr>
        <w:pStyle w:val="ListParagraph"/>
        <w:numPr>
          <w:ilvl w:val="0"/>
          <w:numId w:val="15"/>
        </w:numPr>
      </w:pPr>
      <w:r>
        <w:t xml:space="preserve">Opening an agent shows its runs. Opening a run shows its jobs, attempts, model calls and cost.</w:t>
      </w:r>
    </w:p>
    <w:p>
      <w:pPr>
        <w:pStyle w:val="ListParagraph"/>
        <w:numPr>
          <w:ilvl w:val="0"/>
          <w:numId w:val="15"/>
        </w:numPr>
      </w:pPr>
      <w:r>
        <w:rPr>
          <w:b/>
          <w:bCs/>
        </w:rPr>
        <w:t xml:space="preserve">Dead letters</w:t>
      </w:r>
      <w:r>
        <w:t xml:space="preserve"> lists jobs that used all their attempts, with the error. Each can be requeued or cancelled.</w:t>
      </w:r>
    </w:p>
    <w:p>
      <w:pPr>
        <w:pStyle w:val="ListParagraph"/>
        <w:numPr>
          <w:ilvl w:val="0"/>
          <w:numId w:val="15"/>
        </w:numPr>
      </w:pPr>
      <w:r>
        <w:t xml:space="preserve">Model calls flagged as possible duplicates or unknown are listed for review.</w:t>
      </w:r>
    </w:p>
    <w:p>
      <w:pPr>
        <w:pStyle w:val="Heading3"/>
        <w:keepNext/>
      </w:pPr>
      <w:r>
        <w:t xml:space="preserve">5.13 Agents asking a question (Phase 2)</w:t>
      </w:r>
    </w:p>
    <w:p>
      <w:pPr>
        <w:pStyle w:val="ListParagraph"/>
        <w:numPr>
          <w:ilvl w:val="0"/>
          <w:numId w:val="16"/>
        </w:numPr>
      </w:pPr>
      <w:r>
        <w:t xml:space="preserve">When an agent meets something it does not know, it does not guess. A question appears in the inbox with why it is asked.</w:t>
      </w:r>
    </w:p>
    <w:p>
      <w:pPr>
        <w:pStyle w:val="ListParagraph"/>
        <w:numPr>
          <w:ilvl w:val="0"/>
          <w:numId w:val="16"/>
        </w:numPr>
      </w:pPr>
      <w:r>
        <w:t xml:space="preserve">The user answers. If the answer is a fact, it goes to the verified-facts list after confirmation.</w:t>
      </w:r>
    </w:p>
    <w:p>
      <w:pPr>
        <w:pStyle w:val="ListParagraph"/>
        <w:numPr>
          <w:ilvl w:val="0"/>
          <w:numId w:val="16"/>
        </w:numPr>
      </w:pPr>
      <w:r>
        <w:t xml:space="preserve">The work that was waiting resumes.</w:t>
      </w:r>
    </w:p>
    <w:p>
      <w:pPr>
        <w:pStyle w:val="Heading3"/>
        <w:keepNext/>
      </w:pPr>
      <w:r>
        <w:t xml:space="preserve">5.14 Reports (Phase 5)</w:t>
      </w:r>
    </w:p>
    <w:p>
      <w:pPr>
        <w:pStyle w:val="ListParagraph"/>
        <w:numPr>
          <w:ilvl w:val="0"/>
          <w:numId w:val="17"/>
        </w:numPr>
      </w:pPr>
      <w:r>
        <w:rPr>
          <w:b/>
          <w:bCs/>
        </w:rPr>
        <w:t xml:space="preserve">Reports</w:t>
      </w:r>
      <w:r>
        <w:t xml:space="preserve"> lists weekly and monthly reports per brand.</w:t>
      </w:r>
    </w:p>
    <w:p>
      <w:pPr>
        <w:pStyle w:val="ListParagraph"/>
        <w:numPr>
          <w:ilvl w:val="0"/>
          <w:numId w:val="17"/>
        </w:numPr>
      </w:pPr>
      <w:r>
        <w:t xml:space="preserve">Each shows output, reach, leads, pipeline, spend, results against targets, and what the agents will change next.</w:t>
      </w:r>
    </w:p>
    <w:p>
      <w:pPr>
        <w:pStyle w:val="ListParagraph"/>
        <w:numPr>
          <w:ilvl w:val="0"/>
          <w:numId w:val="17"/>
        </w:numPr>
      </w:pPr>
      <w:r>
        <w:t xml:space="preserve">Clicking a figure shows what is behind it: the content, the leads and the sales it counts.</w:t>
      </w:r>
    </w:p>
    <w:p>
      <w:pPr>
        <w:pStyle w:val="ListParagraph"/>
        <w:numPr>
          <w:ilvl w:val="0"/>
          <w:numId w:val="17"/>
        </w:numPr>
      </w:pPr>
      <w:r>
        <w:t xml:space="preserve">Reports can be downloaded.</w:t>
      </w:r>
    </w:p>
    <w:p>
      <w:pPr>
        <w:pStyle w:val="Heading3"/>
        <w:keepNext/>
      </w:pPr>
      <w:r>
        <w:t xml:space="preserve">5.15 Audit log (Phase 1)</w:t>
      </w:r>
    </w:p>
    <w:p>
      <w:pPr>
        <w:spacing w:after="120"/>
      </w:pPr>
      <w:r>
        <w:rPr>
          <w:b/>
          <w:bCs/>
        </w:rPr>
        <w:t xml:space="preserve">Who:</w:t>
      </w:r>
      <w:r>
        <w:t xml:space="preserve"> platform owner, brand admin (own brand).</w:t>
      </w:r>
    </w:p>
    <w:p>
      <w:pPr>
        <w:pStyle w:val="ListParagraph"/>
        <w:numPr>
          <w:ilvl w:val="0"/>
          <w:numId w:val="18"/>
        </w:numPr>
      </w:pPr>
      <w:r>
        <w:t xml:space="preserve">Filter by brand, person, action and time.</w:t>
      </w:r>
    </w:p>
    <w:p>
      <w:pPr>
        <w:pStyle w:val="ListParagraph"/>
        <w:numPr>
          <w:ilvl w:val="0"/>
          <w:numId w:val="18"/>
        </w:numPr>
      </w:pPr>
      <w:r>
        <w:t xml:space="preserve">Each entry shows who did what, when, and the before and after.</w:t>
      </w:r>
    </w:p>
    <w:p>
      <w:pPr>
        <w:pStyle w:val="ListParagraph"/>
        <w:numPr>
          <w:ilvl w:val="0"/>
          <w:numId w:val="18"/>
        </w:numPr>
      </w:pPr>
      <w:r>
        <w:t xml:space="preserve">"Verify now" checks the chain and shows the result and the time of the last export.</w:t>
      </w:r>
    </w:p>
    <w:p>
      <w:pPr>
        <w:pStyle w:val="Heading3"/>
        <w:keepNext/>
      </w:pPr>
      <w:r>
        <w:t xml:space="preserve">5.16 Settings (Phase 1, growing by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22"/>
        <w:gridCol w:w="4727"/>
        <w:gridCol w:w="1811"/>
      </w:tblGrid>
      <w:tr>
        <w:trPr>
          <w:cantSplit/>
          <w:tblHeader/>
        </w:trPr>
        <w:tc>
          <w:tcPr>
            <w:tcW w:type="dxa" w:w="2822"/>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Area</w:t>
            </w:r>
          </w:p>
        </w:tc>
        <w:tc>
          <w:tcPr>
            <w:tcW w:type="dxa" w:w="4727"/>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Contents</w:t>
            </w:r>
          </w:p>
        </w:tc>
        <w:tc>
          <w:tcPr>
            <w:tcW w:type="dxa" w:w="1811"/>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Phase</w:t>
            </w:r>
          </w:p>
        </w:tc>
      </w:tr>
      <w:tr>
        <w:trPr>
          <w:cantSplit/>
          <w:tblHeader w:val="off"/>
        </w:trPr>
        <w:tc>
          <w:tcPr>
            <w:tcW w:type="dxa" w:w="28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Brand</w:t>
            </w:r>
          </w:p>
        </w:tc>
        <w:tc>
          <w:tcPr>
            <w:tcW w:type="dxa" w:w="47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Name, status, shadow mode</w:t>
            </w:r>
          </w:p>
        </w:tc>
        <w:tc>
          <w:tcPr>
            <w:tcW w:type="dxa" w:w="18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w:t>
            </w:r>
          </w:p>
        </w:tc>
      </w:tr>
      <w:tr>
        <w:trPr>
          <w:cantSplit/>
          <w:tblHeader w:val="off"/>
        </w:trPr>
        <w:tc>
          <w:tcPr>
            <w:tcW w:type="dxa" w:w="28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Users and roles</w:t>
            </w:r>
          </w:p>
        </w:tc>
        <w:tc>
          <w:tcPr>
            <w:tcW w:type="dxa" w:w="47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Invite, change role, remove, reset second factor</w:t>
            </w:r>
          </w:p>
        </w:tc>
        <w:tc>
          <w:tcPr>
            <w:tcW w:type="dxa" w:w="18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w:t>
            </w:r>
          </w:p>
        </w:tc>
      </w:tr>
      <w:tr>
        <w:trPr>
          <w:cantSplit/>
          <w:tblHeader w:val="off"/>
        </w:trPr>
        <w:tc>
          <w:tcPr>
            <w:tcW w:type="dxa" w:w="28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Kill switch and shadow mode</w:t>
            </w:r>
          </w:p>
        </w:tc>
        <w:tc>
          <w:tcPr>
            <w:tcW w:type="dxa" w:w="47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As in 5.11</w:t>
            </w:r>
          </w:p>
        </w:tc>
        <w:tc>
          <w:tcPr>
            <w:tcW w:type="dxa" w:w="18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w:t>
            </w:r>
          </w:p>
        </w:tc>
      </w:tr>
      <w:tr>
        <w:trPr>
          <w:cantSplit/>
          <w:tblHeader w:val="off"/>
        </w:trPr>
        <w:tc>
          <w:tcPr>
            <w:tcW w:type="dxa" w:w="28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Approval settings</w:t>
            </w:r>
          </w:p>
        </w:tc>
        <w:tc>
          <w:tcPr>
            <w:tcW w:type="dxa" w:w="47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Which kinds may be approved in bulk; calendar approval period; reminder timing and count</w:t>
            </w:r>
          </w:p>
        </w:tc>
        <w:tc>
          <w:tcPr>
            <w:tcW w:type="dxa" w:w="18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 for reminders, 3 for bulk and calendar</w:t>
            </w:r>
          </w:p>
        </w:tc>
      </w:tr>
      <w:tr>
        <w:trPr>
          <w:cantSplit/>
          <w:tblHeader w:val="off"/>
        </w:trPr>
        <w:tc>
          <w:tcPr>
            <w:tcW w:type="dxa" w:w="28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Audit log</w:t>
            </w:r>
          </w:p>
        </w:tc>
        <w:tc>
          <w:tcPr>
            <w:tcW w:type="dxa" w:w="47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As in 5.15</w:t>
            </w:r>
          </w:p>
        </w:tc>
        <w:tc>
          <w:tcPr>
            <w:tcW w:type="dxa" w:w="18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w:t>
            </w:r>
          </w:p>
        </w:tc>
      </w:tr>
      <w:tr>
        <w:trPr>
          <w:cantSplit/>
          <w:tblHeader w:val="off"/>
        </w:trPr>
        <w:tc>
          <w:tcPr>
            <w:tcW w:type="dxa" w:w="28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Brand profile and verified facts</w:t>
            </w:r>
          </w:p>
        </w:tc>
        <w:tc>
          <w:tcPr>
            <w:tcW w:type="dxa" w:w="47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View, correct, add; each fact with source and review date</w:t>
            </w:r>
          </w:p>
        </w:tc>
        <w:tc>
          <w:tcPr>
            <w:tcW w:type="dxa" w:w="18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w:t>
            </w:r>
          </w:p>
        </w:tc>
      </w:tr>
      <w:tr>
        <w:trPr>
          <w:cantSplit/>
          <w:tblHeader w:val="off"/>
        </w:trPr>
        <w:tc>
          <w:tcPr>
            <w:tcW w:type="dxa" w:w="28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Safety rulebook</w:t>
            </w:r>
          </w:p>
        </w:tc>
        <w:tc>
          <w:tcPr>
            <w:tcW w:type="dxa" w:w="47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Forbidden topics and claims, tone limits, pause dates</w:t>
            </w:r>
          </w:p>
        </w:tc>
        <w:tc>
          <w:tcPr>
            <w:tcW w:type="dxa" w:w="18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w:t>
            </w:r>
          </w:p>
        </w:tc>
      </w:tr>
      <w:tr>
        <w:trPr>
          <w:cantSplit/>
          <w:tblHeader w:val="off"/>
        </w:trPr>
        <w:tc>
          <w:tcPr>
            <w:tcW w:type="dxa" w:w="28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Approved answers</w:t>
            </w:r>
          </w:p>
        </w:tc>
        <w:tc>
          <w:tcPr>
            <w:tcW w:type="dxa" w:w="47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answers routine replies may use</w:t>
            </w:r>
          </w:p>
        </w:tc>
        <w:tc>
          <w:tcPr>
            <w:tcW w:type="dxa" w:w="18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4</w:t>
            </w:r>
          </w:p>
        </w:tc>
      </w:tr>
      <w:tr>
        <w:trPr>
          <w:cantSplit/>
          <w:tblHeader w:val="off"/>
        </w:trPr>
        <w:tc>
          <w:tcPr>
            <w:tcW w:type="dxa" w:w="28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Connected accounts</w:t>
            </w:r>
          </w:p>
        </w:tc>
        <w:tc>
          <w:tcPr>
            <w:tcW w:type="dxa" w:w="47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As in 5.5</w:t>
            </w:r>
          </w:p>
        </w:tc>
        <w:tc>
          <w:tcPr>
            <w:tcW w:type="dxa" w:w="18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3</w:t>
            </w:r>
          </w:p>
        </w:tc>
      </w:tr>
      <w:tr>
        <w:trPr>
          <w:cantSplit/>
          <w:tblHeader w:val="off"/>
        </w:trPr>
        <w:tc>
          <w:tcPr>
            <w:tcW w:type="dxa" w:w="28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Approved link domains</w:t>
            </w:r>
          </w:p>
        </w:tc>
        <w:tc>
          <w:tcPr>
            <w:tcW w:type="dxa" w:w="47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Where content may link to</w:t>
            </w:r>
          </w:p>
        </w:tc>
        <w:tc>
          <w:tcPr>
            <w:tcW w:type="dxa" w:w="18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3</w:t>
            </w:r>
          </w:p>
        </w:tc>
      </w:tr>
      <w:tr>
        <w:trPr>
          <w:cantSplit/>
          <w:tblHeader w:val="off"/>
        </w:trPr>
        <w:tc>
          <w:tcPr>
            <w:tcW w:type="dxa" w:w="28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Budgets and cost ceilings</w:t>
            </w:r>
          </w:p>
        </w:tc>
        <w:tc>
          <w:tcPr>
            <w:tcW w:type="dxa" w:w="47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Ad caps, tool and model cost limits</w:t>
            </w:r>
          </w:p>
        </w:tc>
        <w:tc>
          <w:tcPr>
            <w:tcW w:type="dxa" w:w="18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After pilot</w:t>
            </w:r>
          </w:p>
        </w:tc>
      </w:tr>
      <w:tr>
        <w:trPr>
          <w:cantSplit/>
          <w:tblHeader w:val="off"/>
        </w:trPr>
        <w:tc>
          <w:tcPr>
            <w:tcW w:type="dxa" w:w="28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Data</w:t>
            </w:r>
          </w:p>
        </w:tc>
        <w:tc>
          <w:tcPr>
            <w:tcW w:type="dxa" w:w="47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Export the brand's data; delete a person's data</w:t>
            </w:r>
          </w:p>
        </w:tc>
        <w:tc>
          <w:tcPr>
            <w:tcW w:type="dxa" w:w="18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4</w:t>
            </w:r>
          </w:p>
        </w:tc>
      </w:tr>
    </w:tbl>
    <w:p/>
    <w:p>
      <w:pPr>
        <w:pStyle w:val="Heading3"/>
        <w:keepNext/>
      </w:pPr>
      <w:r>
        <w:t xml:space="preserve">5.17 A client approver at an outside company (For sale)</w:t>
      </w:r>
    </w:p>
    <w:p>
      <w:pPr>
        <w:pStyle w:val="ListParagraph"/>
        <w:numPr>
          <w:ilvl w:val="0"/>
          <w:numId w:val="19"/>
        </w:numPr>
      </w:pPr>
      <w:r>
        <w:t xml:space="preserve">The platform owner or the client's brand admin invites the approver.</w:t>
      </w:r>
    </w:p>
    <w:p>
      <w:pPr>
        <w:pStyle w:val="ListParagraph"/>
        <w:numPr>
          <w:ilvl w:val="0"/>
          <w:numId w:val="19"/>
        </w:numPr>
      </w:pPr>
      <w:r>
        <w:t xml:space="preserve">They enrol as in 5.1.</w:t>
      </w:r>
    </w:p>
    <w:p>
      <w:pPr>
        <w:pStyle w:val="ListParagraph"/>
        <w:numPr>
          <w:ilvl w:val="0"/>
          <w:numId w:val="19"/>
        </w:numPr>
      </w:pPr>
      <w:r>
        <w:t xml:space="preserve">They see only their brand's inbox, calendar and reports.</w:t>
      </w:r>
    </w:p>
    <w:p>
      <w:pPr>
        <w:pStyle w:val="ListParagraph"/>
        <w:numPr>
          <w:ilvl w:val="0"/>
          <w:numId w:val="19"/>
        </w:numPr>
      </w:pPr>
      <w:r>
        <w:t xml:space="preserve">A notification arrives by email when an item waits. The link opens that item after sign-in.</w:t>
      </w:r>
    </w:p>
    <w:p>
      <w:pPr>
        <w:pStyle w:val="ListParagraph"/>
        <w:numPr>
          <w:ilvl w:val="0"/>
          <w:numId w:val="19"/>
        </w:numPr>
      </w:pPr>
      <w:r>
        <w:t xml:space="preserve">They approve, reject, comment or edit as in 5.6. They cannot change settings, connections or budgets.</w:t>
      </w:r>
    </w:p>
    <w:p>
      <w:pPr>
        <w:pStyle w:val="Heading3"/>
        <w:keepNext/>
      </w:pPr>
      <w:r>
        <w:t xml:space="preserve">5.18 Self-serve sign-up and leaving (For sale)</w:t>
      </w:r>
    </w:p>
    <w:p>
      <w:pPr>
        <w:pStyle w:val="ListParagraph"/>
        <w:numPr>
          <w:ilvl w:val="0"/>
          <w:numId w:val="20"/>
        </w:numPr>
      </w:pPr>
      <w:r>
        <w:rPr>
          <w:b/>
          <w:bCs/>
        </w:rPr>
        <w:t xml:space="preserve">Sign-up:</w:t>
      </w:r>
      <w:r>
        <w:t xml:space="preserve"> choose a plan, accept the agreement, pay, then begin onboarding (5.4) and connect accounts (5.5).</w:t>
      </w:r>
    </w:p>
    <w:p>
      <w:pPr>
        <w:pStyle w:val="ListParagraph"/>
        <w:numPr>
          <w:ilvl w:val="0"/>
          <w:numId w:val="20"/>
        </w:numPr>
      </w:pPr>
      <w:r>
        <w:rPr>
          <w:b/>
          <w:bCs/>
        </w:rPr>
        <w:t xml:space="preserve">Leaving:</w:t>
      </w:r>
      <w:r>
        <w:t xml:space="preserve"> the brand admin requests it. All sending stops, connections are revoked, the brand's data is offered for download, and it is deleted after the retention period with a confirmation.</w:t>
      </w:r>
    </w:p>
    <w:p>
      <w:pPr>
        <w:pStyle w:val="Heading2"/>
        <w:keepNext/>
      </w:pPr>
      <w:bookmarkStart w:name="h_b94dfaf711" w:id="6"/>
      <w:r>
        <w:t xml:space="preserve">6. Screen inventory</w:t>
      </w:r>
      <w:bookmarkEnd w:id="6"/>
    </w:p>
    <w:p>
      <w:pPr>
        <w:spacing w:after="120"/>
      </w:pPr>
      <w:r>
        <w:t xml:space="preserve">Addresses are proposals. A brand's screens sit under its own address so one brand's link can never open another's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1"/>
        <w:gridCol w:w="3155"/>
        <w:gridCol w:w="2566"/>
        <w:gridCol w:w="1118"/>
      </w:tblGrid>
      <w:tr>
        <w:trPr>
          <w:cantSplit/>
          <w:tblHeader/>
        </w:trPr>
        <w:tc>
          <w:tcPr>
            <w:tcW w:type="dxa" w:w="2521"/>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Screen</w:t>
            </w:r>
          </w:p>
        </w:tc>
        <w:tc>
          <w:tcPr>
            <w:tcW w:type="dxa" w:w="3155"/>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Address</w:t>
            </w:r>
          </w:p>
        </w:tc>
        <w:tc>
          <w:tcPr>
            <w:tcW w:type="dxa" w:w="2566"/>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Roles</w:t>
            </w:r>
          </w:p>
        </w:tc>
        <w:tc>
          <w:tcPr>
            <w:tcW w:type="dxa" w:w="1118"/>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Phase</w:t>
            </w:r>
          </w:p>
        </w:tc>
      </w:tr>
      <w:tr>
        <w:trPr>
          <w:cantSplit/>
          <w:tblHeader w:val="off"/>
        </w:trPr>
        <w:tc>
          <w:tcPr>
            <w:tcW w:type="dxa" w:w="2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Sign-in</w:t>
            </w:r>
          </w:p>
        </w:tc>
        <w:tc>
          <w:tcPr>
            <w:tcW w:type="dxa" w:w="31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8"/>
                <w:szCs w:val="18"/>
                <w:shd w:fill="F0F0F0" w:val="clear"/>
              </w:rPr>
              <w:t xml:space="preserve">/sign-in</w:t>
            </w:r>
          </w:p>
        </w:tc>
        <w:tc>
          <w:tcPr>
            <w:tcW w:type="dxa" w:w="25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All</w:t>
            </w:r>
          </w:p>
        </w:tc>
        <w:tc>
          <w:tcPr>
            <w:tcW w:type="dxa" w:w="11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w:t>
            </w:r>
          </w:p>
        </w:tc>
      </w:tr>
      <w:tr>
        <w:trPr>
          <w:cantSplit/>
          <w:tblHeader w:val="off"/>
        </w:trPr>
        <w:tc>
          <w:tcPr>
            <w:tcW w:type="dxa" w:w="2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Second factor</w:t>
            </w:r>
          </w:p>
        </w:tc>
        <w:tc>
          <w:tcPr>
            <w:tcW w:type="dxa" w:w="31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8"/>
                <w:szCs w:val="18"/>
                <w:shd w:fill="F0F0F0" w:val="clear"/>
              </w:rPr>
              <w:t xml:space="preserve">/sign-in/verify</w:t>
            </w:r>
          </w:p>
        </w:tc>
        <w:tc>
          <w:tcPr>
            <w:tcW w:type="dxa" w:w="25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All</w:t>
            </w:r>
          </w:p>
        </w:tc>
        <w:tc>
          <w:tcPr>
            <w:tcW w:type="dxa" w:w="11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w:t>
            </w:r>
          </w:p>
        </w:tc>
      </w:tr>
      <w:tr>
        <w:trPr>
          <w:cantSplit/>
          <w:tblHeader w:val="off"/>
        </w:trPr>
        <w:tc>
          <w:tcPr>
            <w:tcW w:type="dxa" w:w="2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Enrol second factor</w:t>
            </w:r>
          </w:p>
        </w:tc>
        <w:tc>
          <w:tcPr>
            <w:tcW w:type="dxa" w:w="31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8"/>
                <w:szCs w:val="18"/>
                <w:shd w:fill="F0F0F0" w:val="clear"/>
              </w:rPr>
              <w:t xml:space="preserve">/enrol</w:t>
            </w:r>
          </w:p>
        </w:tc>
        <w:tc>
          <w:tcPr>
            <w:tcW w:type="dxa" w:w="25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All except Viewer</w:t>
            </w:r>
          </w:p>
        </w:tc>
        <w:tc>
          <w:tcPr>
            <w:tcW w:type="dxa" w:w="11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w:t>
            </w:r>
          </w:p>
        </w:tc>
      </w:tr>
      <w:tr>
        <w:trPr>
          <w:cantSplit/>
          <w:tblHeader w:val="off"/>
        </w:trPr>
        <w:tc>
          <w:tcPr>
            <w:tcW w:type="dxa" w:w="2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Accept invite</w:t>
            </w:r>
          </w:p>
        </w:tc>
        <w:tc>
          <w:tcPr>
            <w:tcW w:type="dxa" w:w="31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8"/>
                <w:szCs w:val="18"/>
                <w:shd w:fill="F0F0F0" w:val="clear"/>
              </w:rPr>
              <w:t xml:space="preserve">/invite/{token}</w:t>
            </w:r>
          </w:p>
        </w:tc>
        <w:tc>
          <w:tcPr>
            <w:tcW w:type="dxa" w:w="25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Invited person</w:t>
            </w:r>
          </w:p>
        </w:tc>
        <w:tc>
          <w:tcPr>
            <w:tcW w:type="dxa" w:w="11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w:t>
            </w:r>
          </w:p>
        </w:tc>
      </w:tr>
      <w:tr>
        <w:trPr>
          <w:cantSplit/>
          <w:tblHeader w:val="off"/>
        </w:trPr>
        <w:tc>
          <w:tcPr>
            <w:tcW w:type="dxa" w:w="2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Recover password</w:t>
            </w:r>
          </w:p>
        </w:tc>
        <w:tc>
          <w:tcPr>
            <w:tcW w:type="dxa" w:w="31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8"/>
                <w:szCs w:val="18"/>
                <w:shd w:fill="F0F0F0" w:val="clear"/>
              </w:rPr>
              <w:t xml:space="preserve">/recover</w:t>
            </w:r>
          </w:p>
        </w:tc>
        <w:tc>
          <w:tcPr>
            <w:tcW w:type="dxa" w:w="25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All</w:t>
            </w:r>
          </w:p>
        </w:tc>
        <w:tc>
          <w:tcPr>
            <w:tcW w:type="dxa" w:w="11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w:t>
            </w:r>
          </w:p>
        </w:tc>
      </w:tr>
      <w:tr>
        <w:trPr>
          <w:cantSplit/>
          <w:tblHeader w:val="off"/>
        </w:trPr>
        <w:tc>
          <w:tcPr>
            <w:tcW w:type="dxa" w:w="2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Home</w:t>
            </w:r>
          </w:p>
        </w:tc>
        <w:tc>
          <w:tcPr>
            <w:tcW w:type="dxa" w:w="31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8"/>
                <w:szCs w:val="18"/>
                <w:shd w:fill="F0F0F0" w:val="clear"/>
              </w:rPr>
              <w:t xml:space="preserve">/</w:t>
            </w:r>
          </w:p>
        </w:tc>
        <w:tc>
          <w:tcPr>
            <w:tcW w:type="dxa" w:w="25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All signed in</w:t>
            </w:r>
          </w:p>
        </w:tc>
        <w:tc>
          <w:tcPr>
            <w:tcW w:type="dxa" w:w="11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w:t>
            </w:r>
          </w:p>
        </w:tc>
      </w:tr>
      <w:tr>
        <w:trPr>
          <w:cantSplit/>
          <w:tblHeader w:val="off"/>
        </w:trPr>
        <w:tc>
          <w:tcPr>
            <w:tcW w:type="dxa" w:w="2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Approval inbox</w:t>
            </w:r>
          </w:p>
        </w:tc>
        <w:tc>
          <w:tcPr>
            <w:tcW w:type="dxa" w:w="31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8"/>
                <w:szCs w:val="18"/>
                <w:shd w:fill="F0F0F0" w:val="clear"/>
              </w:rPr>
              <w:t xml:space="preserve">/b/{brand}/inbox</w:t>
            </w:r>
          </w:p>
        </w:tc>
        <w:tc>
          <w:tcPr>
            <w:tcW w:type="dxa" w:w="25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Owner, admin, approver</w:t>
            </w:r>
          </w:p>
        </w:tc>
        <w:tc>
          <w:tcPr>
            <w:tcW w:type="dxa" w:w="11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w:t>
            </w:r>
          </w:p>
        </w:tc>
      </w:tr>
      <w:tr>
        <w:trPr>
          <w:cantSplit/>
          <w:tblHeader w:val="off"/>
        </w:trPr>
        <w:tc>
          <w:tcPr>
            <w:tcW w:type="dxa" w:w="2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Item review</w:t>
            </w:r>
          </w:p>
        </w:tc>
        <w:tc>
          <w:tcPr>
            <w:tcW w:type="dxa" w:w="31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8"/>
                <w:szCs w:val="18"/>
                <w:shd w:fill="F0F0F0" w:val="clear"/>
              </w:rPr>
              <w:t xml:space="preserve">/b/{brand}/inbox/{item}</w:t>
            </w:r>
          </w:p>
        </w:tc>
        <w:tc>
          <w:tcPr>
            <w:tcW w:type="dxa" w:w="25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Owner, admin, approver</w:t>
            </w:r>
          </w:p>
        </w:tc>
        <w:tc>
          <w:tcPr>
            <w:tcW w:type="dxa" w:w="11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w:t>
            </w:r>
          </w:p>
        </w:tc>
      </w:tr>
      <w:tr>
        <w:trPr>
          <w:cantSplit/>
          <w:tblHeader w:val="off"/>
        </w:trPr>
        <w:tc>
          <w:tcPr>
            <w:tcW w:type="dxa" w:w="2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Agents</w:t>
            </w:r>
          </w:p>
        </w:tc>
        <w:tc>
          <w:tcPr>
            <w:tcW w:type="dxa" w:w="31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8"/>
                <w:szCs w:val="18"/>
                <w:shd w:fill="F0F0F0" w:val="clear"/>
              </w:rPr>
              <w:t xml:space="preserve">/b/{brand}/agents</w:t>
            </w:r>
          </w:p>
        </w:tc>
        <w:tc>
          <w:tcPr>
            <w:tcW w:type="dxa" w:w="25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Owner, admin</w:t>
            </w:r>
          </w:p>
        </w:tc>
        <w:tc>
          <w:tcPr>
            <w:tcW w:type="dxa" w:w="11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w:t>
            </w:r>
          </w:p>
        </w:tc>
      </w:tr>
      <w:tr>
        <w:trPr>
          <w:cantSplit/>
          <w:tblHeader w:val="off"/>
        </w:trPr>
        <w:tc>
          <w:tcPr>
            <w:tcW w:type="dxa" w:w="2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Run detail</w:t>
            </w:r>
          </w:p>
        </w:tc>
        <w:tc>
          <w:tcPr>
            <w:tcW w:type="dxa" w:w="31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8"/>
                <w:szCs w:val="18"/>
                <w:shd w:fill="F0F0F0" w:val="clear"/>
              </w:rPr>
              <w:t xml:space="preserve">/b/{brand}/agents/runs/{run}</w:t>
            </w:r>
          </w:p>
        </w:tc>
        <w:tc>
          <w:tcPr>
            <w:tcW w:type="dxa" w:w="25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Owner, admin</w:t>
            </w:r>
          </w:p>
        </w:tc>
        <w:tc>
          <w:tcPr>
            <w:tcW w:type="dxa" w:w="11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w:t>
            </w:r>
          </w:p>
        </w:tc>
      </w:tr>
      <w:tr>
        <w:trPr>
          <w:cantSplit/>
          <w:tblHeader w:val="off"/>
        </w:trPr>
        <w:tc>
          <w:tcPr>
            <w:tcW w:type="dxa" w:w="2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Dead letters</w:t>
            </w:r>
          </w:p>
        </w:tc>
        <w:tc>
          <w:tcPr>
            <w:tcW w:type="dxa" w:w="31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8"/>
                <w:szCs w:val="18"/>
                <w:shd w:fill="F0F0F0" w:val="clear"/>
              </w:rPr>
              <w:t xml:space="preserve">/b/{brand}/agents/dead-letters</w:t>
            </w:r>
          </w:p>
        </w:tc>
        <w:tc>
          <w:tcPr>
            <w:tcW w:type="dxa" w:w="25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Owner, admin</w:t>
            </w:r>
          </w:p>
        </w:tc>
        <w:tc>
          <w:tcPr>
            <w:tcW w:type="dxa" w:w="11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w:t>
            </w:r>
          </w:p>
        </w:tc>
      </w:tr>
      <w:tr>
        <w:trPr>
          <w:cantSplit/>
          <w:tblHeader w:val="off"/>
        </w:trPr>
        <w:tc>
          <w:tcPr>
            <w:tcW w:type="dxa" w:w="2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Audit log</w:t>
            </w:r>
          </w:p>
        </w:tc>
        <w:tc>
          <w:tcPr>
            <w:tcW w:type="dxa" w:w="31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8"/>
                <w:szCs w:val="18"/>
                <w:shd w:fill="F0F0F0" w:val="clear"/>
              </w:rPr>
              <w:t xml:space="preserve">/b/{brand}/settings/audit</w:t>
            </w:r>
          </w:p>
        </w:tc>
        <w:tc>
          <w:tcPr>
            <w:tcW w:type="dxa" w:w="25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Owner, admin</w:t>
            </w:r>
          </w:p>
        </w:tc>
        <w:tc>
          <w:tcPr>
            <w:tcW w:type="dxa" w:w="11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w:t>
            </w:r>
          </w:p>
        </w:tc>
      </w:tr>
      <w:tr>
        <w:trPr>
          <w:cantSplit/>
          <w:tblHeader w:val="off"/>
        </w:trPr>
        <w:tc>
          <w:tcPr>
            <w:tcW w:type="dxa" w:w="2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Users and roles</w:t>
            </w:r>
          </w:p>
        </w:tc>
        <w:tc>
          <w:tcPr>
            <w:tcW w:type="dxa" w:w="31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8"/>
                <w:szCs w:val="18"/>
                <w:shd w:fill="F0F0F0" w:val="clear"/>
              </w:rPr>
              <w:t xml:space="preserve">/b/{brand}/settings/users</w:t>
            </w:r>
          </w:p>
        </w:tc>
        <w:tc>
          <w:tcPr>
            <w:tcW w:type="dxa" w:w="25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Owner, admin</w:t>
            </w:r>
          </w:p>
        </w:tc>
        <w:tc>
          <w:tcPr>
            <w:tcW w:type="dxa" w:w="11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w:t>
            </w:r>
          </w:p>
        </w:tc>
      </w:tr>
      <w:tr>
        <w:trPr>
          <w:cantSplit/>
          <w:tblHeader w:val="off"/>
        </w:trPr>
        <w:tc>
          <w:tcPr>
            <w:tcW w:type="dxa" w:w="2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Kill switch and shadow mode</w:t>
            </w:r>
          </w:p>
        </w:tc>
        <w:tc>
          <w:tcPr>
            <w:tcW w:type="dxa" w:w="31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8"/>
                <w:szCs w:val="18"/>
                <w:shd w:fill="F0F0F0" w:val="clear"/>
              </w:rPr>
              <w:t xml:space="preserve">/b/{brand}/settings/safety</w:t>
            </w:r>
          </w:p>
        </w:tc>
        <w:tc>
          <w:tcPr>
            <w:tcW w:type="dxa" w:w="25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Owner, admin</w:t>
            </w:r>
          </w:p>
        </w:tc>
        <w:tc>
          <w:tcPr>
            <w:tcW w:type="dxa" w:w="11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w:t>
            </w:r>
          </w:p>
        </w:tc>
      </w:tr>
      <w:tr>
        <w:trPr>
          <w:cantSplit/>
          <w:tblHeader w:val="off"/>
        </w:trPr>
        <w:tc>
          <w:tcPr>
            <w:tcW w:type="dxa" w:w="2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Brand settings</w:t>
            </w:r>
          </w:p>
        </w:tc>
        <w:tc>
          <w:tcPr>
            <w:tcW w:type="dxa" w:w="31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8"/>
                <w:szCs w:val="18"/>
                <w:shd w:fill="F0F0F0" w:val="clear"/>
              </w:rPr>
              <w:t xml:space="preserve">/b/{brand}/settings</w:t>
            </w:r>
          </w:p>
        </w:tc>
        <w:tc>
          <w:tcPr>
            <w:tcW w:type="dxa" w:w="25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Owner, admin</w:t>
            </w:r>
          </w:p>
        </w:tc>
        <w:tc>
          <w:tcPr>
            <w:tcW w:type="dxa" w:w="11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w:t>
            </w:r>
          </w:p>
        </w:tc>
      </w:tr>
      <w:tr>
        <w:trPr>
          <w:cantSplit/>
          <w:tblHeader w:val="off"/>
        </w:trPr>
        <w:tc>
          <w:tcPr>
            <w:tcW w:type="dxa" w:w="2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Approval settings</w:t>
            </w:r>
          </w:p>
        </w:tc>
        <w:tc>
          <w:tcPr>
            <w:tcW w:type="dxa" w:w="31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8"/>
                <w:szCs w:val="18"/>
                <w:shd w:fill="F0F0F0" w:val="clear"/>
              </w:rPr>
              <w:t xml:space="preserve">/b/{brand}/settings/approvals</w:t>
            </w:r>
          </w:p>
        </w:tc>
        <w:tc>
          <w:tcPr>
            <w:tcW w:type="dxa" w:w="25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Owner, admin</w:t>
            </w:r>
          </w:p>
        </w:tc>
        <w:tc>
          <w:tcPr>
            <w:tcW w:type="dxa" w:w="11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w:t>
            </w:r>
          </w:p>
        </w:tc>
      </w:tr>
      <w:tr>
        <w:trPr>
          <w:cantSplit/>
          <w:tblHeader w:val="off"/>
        </w:trPr>
        <w:tc>
          <w:tcPr>
            <w:tcW w:type="dxa" w:w="2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All brands</w:t>
            </w:r>
          </w:p>
        </w:tc>
        <w:tc>
          <w:tcPr>
            <w:tcW w:type="dxa" w:w="31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8"/>
                <w:szCs w:val="18"/>
                <w:shd w:fill="F0F0F0" w:val="clear"/>
              </w:rPr>
              <w:t xml:space="preserve">/brands</w:t>
            </w:r>
          </w:p>
        </w:tc>
        <w:tc>
          <w:tcPr>
            <w:tcW w:type="dxa" w:w="25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Owner</w:t>
            </w:r>
          </w:p>
        </w:tc>
        <w:tc>
          <w:tcPr>
            <w:tcW w:type="dxa" w:w="11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w:t>
            </w:r>
          </w:p>
        </w:tc>
      </w:tr>
      <w:tr>
        <w:trPr>
          <w:cantSplit/>
          <w:tblHeader w:val="off"/>
        </w:trPr>
        <w:tc>
          <w:tcPr>
            <w:tcW w:type="dxa" w:w="2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Onboarding</w:t>
            </w:r>
          </w:p>
        </w:tc>
        <w:tc>
          <w:tcPr>
            <w:tcW w:type="dxa" w:w="31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8"/>
                <w:szCs w:val="18"/>
                <w:shd w:fill="F0F0F0" w:val="clear"/>
              </w:rPr>
              <w:t xml:space="preserve">/b/{brand}/onboarding</w:t>
            </w:r>
          </w:p>
        </w:tc>
        <w:tc>
          <w:tcPr>
            <w:tcW w:type="dxa" w:w="25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Owner, admin</w:t>
            </w:r>
          </w:p>
        </w:tc>
        <w:tc>
          <w:tcPr>
            <w:tcW w:type="dxa" w:w="11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w:t>
            </w:r>
          </w:p>
        </w:tc>
      </w:tr>
      <w:tr>
        <w:trPr>
          <w:cantSplit/>
          <w:tblHeader w:val="off"/>
        </w:trPr>
        <w:tc>
          <w:tcPr>
            <w:tcW w:type="dxa" w:w="2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Brand profile and facts</w:t>
            </w:r>
          </w:p>
        </w:tc>
        <w:tc>
          <w:tcPr>
            <w:tcW w:type="dxa" w:w="31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8"/>
                <w:szCs w:val="18"/>
                <w:shd w:fill="F0F0F0" w:val="clear"/>
              </w:rPr>
              <w:t xml:space="preserve">/b/{brand}/settings/profile</w:t>
            </w:r>
          </w:p>
        </w:tc>
        <w:tc>
          <w:tcPr>
            <w:tcW w:type="dxa" w:w="25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Owner, admin</w:t>
            </w:r>
          </w:p>
        </w:tc>
        <w:tc>
          <w:tcPr>
            <w:tcW w:type="dxa" w:w="11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w:t>
            </w:r>
          </w:p>
        </w:tc>
      </w:tr>
      <w:tr>
        <w:trPr>
          <w:cantSplit/>
          <w:tblHeader w:val="off"/>
        </w:trPr>
        <w:tc>
          <w:tcPr>
            <w:tcW w:type="dxa" w:w="2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Safety rulebook</w:t>
            </w:r>
          </w:p>
        </w:tc>
        <w:tc>
          <w:tcPr>
            <w:tcW w:type="dxa" w:w="31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8"/>
                <w:szCs w:val="18"/>
                <w:shd w:fill="F0F0F0" w:val="clear"/>
              </w:rPr>
              <w:t xml:space="preserve">/b/{brand}/settings/rules</w:t>
            </w:r>
          </w:p>
        </w:tc>
        <w:tc>
          <w:tcPr>
            <w:tcW w:type="dxa" w:w="25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Owner, admin</w:t>
            </w:r>
          </w:p>
        </w:tc>
        <w:tc>
          <w:tcPr>
            <w:tcW w:type="dxa" w:w="11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w:t>
            </w:r>
          </w:p>
        </w:tc>
      </w:tr>
      <w:tr>
        <w:trPr>
          <w:cantSplit/>
          <w:tblHeader w:val="off"/>
        </w:trPr>
        <w:tc>
          <w:tcPr>
            <w:tcW w:type="dxa" w:w="2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Content calendar</w:t>
            </w:r>
          </w:p>
        </w:tc>
        <w:tc>
          <w:tcPr>
            <w:tcW w:type="dxa" w:w="31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8"/>
                <w:szCs w:val="18"/>
                <w:shd w:fill="F0F0F0" w:val="clear"/>
              </w:rPr>
              <w:t xml:space="preserve">/b/{brand}/calendar</w:t>
            </w:r>
          </w:p>
        </w:tc>
        <w:tc>
          <w:tcPr>
            <w:tcW w:type="dxa" w:w="25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Owner, admin, approver, viewer</w:t>
            </w:r>
          </w:p>
        </w:tc>
        <w:tc>
          <w:tcPr>
            <w:tcW w:type="dxa" w:w="11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3</w:t>
            </w:r>
          </w:p>
        </w:tc>
      </w:tr>
      <w:tr>
        <w:trPr>
          <w:cantSplit/>
          <w:tblHeader w:val="off"/>
        </w:trPr>
        <w:tc>
          <w:tcPr>
            <w:tcW w:type="dxa" w:w="2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Campaigns</w:t>
            </w:r>
          </w:p>
        </w:tc>
        <w:tc>
          <w:tcPr>
            <w:tcW w:type="dxa" w:w="31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8"/>
                <w:szCs w:val="18"/>
                <w:shd w:fill="F0F0F0" w:val="clear"/>
              </w:rPr>
              <w:t xml:space="preserve">/b/{brand}/campaigns</w:t>
            </w:r>
          </w:p>
        </w:tc>
        <w:tc>
          <w:tcPr>
            <w:tcW w:type="dxa" w:w="25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Owner, admin, approver, viewer</w:t>
            </w:r>
          </w:p>
        </w:tc>
        <w:tc>
          <w:tcPr>
            <w:tcW w:type="dxa" w:w="11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3</w:t>
            </w:r>
          </w:p>
        </w:tc>
      </w:tr>
      <w:tr>
        <w:trPr>
          <w:cantSplit/>
          <w:tblHeader w:val="off"/>
        </w:trPr>
        <w:tc>
          <w:tcPr>
            <w:tcW w:type="dxa" w:w="2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Search and AI visibility</w:t>
            </w:r>
          </w:p>
        </w:tc>
        <w:tc>
          <w:tcPr>
            <w:tcW w:type="dxa" w:w="31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8"/>
                <w:szCs w:val="18"/>
                <w:shd w:fill="F0F0F0" w:val="clear"/>
              </w:rPr>
              <w:t xml:space="preserve">/b/{brand}/visibility</w:t>
            </w:r>
          </w:p>
        </w:tc>
        <w:tc>
          <w:tcPr>
            <w:tcW w:type="dxa" w:w="25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Owner, admin, approver, viewer</w:t>
            </w:r>
          </w:p>
        </w:tc>
        <w:tc>
          <w:tcPr>
            <w:tcW w:type="dxa" w:w="11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3</w:t>
            </w:r>
          </w:p>
        </w:tc>
      </w:tr>
      <w:tr>
        <w:trPr>
          <w:cantSplit/>
          <w:tblHeader w:val="off"/>
        </w:trPr>
        <w:tc>
          <w:tcPr>
            <w:tcW w:type="dxa" w:w="2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Connected accounts</w:t>
            </w:r>
          </w:p>
        </w:tc>
        <w:tc>
          <w:tcPr>
            <w:tcW w:type="dxa" w:w="31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8"/>
                <w:szCs w:val="18"/>
                <w:shd w:fill="F0F0F0" w:val="clear"/>
              </w:rPr>
              <w:t xml:space="preserve">/b/{brand}/settings/connections</w:t>
            </w:r>
          </w:p>
        </w:tc>
        <w:tc>
          <w:tcPr>
            <w:tcW w:type="dxa" w:w="25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Owner, admin</w:t>
            </w:r>
          </w:p>
        </w:tc>
        <w:tc>
          <w:tcPr>
            <w:tcW w:type="dxa" w:w="11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3</w:t>
            </w:r>
          </w:p>
        </w:tc>
      </w:tr>
      <w:tr>
        <w:trPr>
          <w:cantSplit/>
          <w:tblHeader w:val="off"/>
        </w:trPr>
        <w:tc>
          <w:tcPr>
            <w:tcW w:type="dxa" w:w="2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Unresolved actions</w:t>
            </w:r>
          </w:p>
        </w:tc>
        <w:tc>
          <w:tcPr>
            <w:tcW w:type="dxa" w:w="31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8"/>
                <w:szCs w:val="18"/>
                <w:shd w:fill="F0F0F0" w:val="clear"/>
              </w:rPr>
              <w:t xml:space="preserve">/b/{brand}/agents/actions</w:t>
            </w:r>
          </w:p>
        </w:tc>
        <w:tc>
          <w:tcPr>
            <w:tcW w:type="dxa" w:w="25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Owner, admin</w:t>
            </w:r>
          </w:p>
        </w:tc>
        <w:tc>
          <w:tcPr>
            <w:tcW w:type="dxa" w:w="11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3</w:t>
            </w:r>
          </w:p>
        </w:tc>
      </w:tr>
      <w:tr>
        <w:trPr>
          <w:cantSplit/>
          <w:tblHeader w:val="off"/>
        </w:trPr>
        <w:tc>
          <w:tcPr>
            <w:tcW w:type="dxa" w:w="2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Leads and pipeline</w:t>
            </w:r>
          </w:p>
        </w:tc>
        <w:tc>
          <w:tcPr>
            <w:tcW w:type="dxa" w:w="31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8"/>
                <w:szCs w:val="18"/>
                <w:shd w:fill="F0F0F0" w:val="clear"/>
              </w:rPr>
              <w:t xml:space="preserve">/b/{brand}/leads</w:t>
            </w:r>
          </w:p>
        </w:tc>
        <w:tc>
          <w:tcPr>
            <w:tcW w:type="dxa" w:w="25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Owner, admin, sales contact (own leads)</w:t>
            </w:r>
          </w:p>
        </w:tc>
        <w:tc>
          <w:tcPr>
            <w:tcW w:type="dxa" w:w="11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4</w:t>
            </w:r>
          </w:p>
        </w:tc>
      </w:tr>
      <w:tr>
        <w:trPr>
          <w:cantSplit/>
          <w:tblHeader w:val="off"/>
        </w:trPr>
        <w:tc>
          <w:tcPr>
            <w:tcW w:type="dxa" w:w="2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Lead detail</w:t>
            </w:r>
          </w:p>
        </w:tc>
        <w:tc>
          <w:tcPr>
            <w:tcW w:type="dxa" w:w="31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8"/>
                <w:szCs w:val="18"/>
                <w:shd w:fill="F0F0F0" w:val="clear"/>
              </w:rPr>
              <w:t xml:space="preserve">/b/{brand}/leads/{lead}</w:t>
            </w:r>
          </w:p>
        </w:tc>
        <w:tc>
          <w:tcPr>
            <w:tcW w:type="dxa" w:w="25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Owner, admin, sales contact (own leads)</w:t>
            </w:r>
          </w:p>
        </w:tc>
        <w:tc>
          <w:tcPr>
            <w:tcW w:type="dxa" w:w="11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4</w:t>
            </w:r>
          </w:p>
        </w:tc>
      </w:tr>
      <w:tr>
        <w:trPr>
          <w:cantSplit/>
          <w:tblHeader w:val="off"/>
        </w:trPr>
        <w:tc>
          <w:tcPr>
            <w:tcW w:type="dxa" w:w="2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Reply log</w:t>
            </w:r>
          </w:p>
        </w:tc>
        <w:tc>
          <w:tcPr>
            <w:tcW w:type="dxa" w:w="31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8"/>
                <w:szCs w:val="18"/>
                <w:shd w:fill="F0F0F0" w:val="clear"/>
              </w:rPr>
              <w:t xml:space="preserve">/b/{brand}/replies</w:t>
            </w:r>
          </w:p>
        </w:tc>
        <w:tc>
          <w:tcPr>
            <w:tcW w:type="dxa" w:w="25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Owner, admin</w:t>
            </w:r>
          </w:p>
        </w:tc>
        <w:tc>
          <w:tcPr>
            <w:tcW w:type="dxa" w:w="11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4</w:t>
            </w:r>
          </w:p>
        </w:tc>
      </w:tr>
      <w:tr>
        <w:trPr>
          <w:cantSplit/>
          <w:tblHeader w:val="off"/>
        </w:trPr>
        <w:tc>
          <w:tcPr>
            <w:tcW w:type="dxa" w:w="2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Partner outcome page</w:t>
            </w:r>
          </w:p>
        </w:tc>
        <w:tc>
          <w:tcPr>
            <w:tcW w:type="dxa" w:w="31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8"/>
                <w:szCs w:val="18"/>
                <w:shd w:fill="F0F0F0" w:val="clear"/>
              </w:rPr>
              <w:t xml:space="preserve">/p/{token}</w:t>
            </w:r>
          </w:p>
        </w:tc>
        <w:tc>
          <w:tcPr>
            <w:tcW w:type="dxa" w:w="25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Partner, no account</w:t>
            </w:r>
          </w:p>
        </w:tc>
        <w:tc>
          <w:tcPr>
            <w:tcW w:type="dxa" w:w="11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4</w:t>
            </w:r>
          </w:p>
        </w:tc>
      </w:tr>
      <w:tr>
        <w:trPr>
          <w:cantSplit/>
          <w:tblHeader w:val="off"/>
        </w:trPr>
        <w:tc>
          <w:tcPr>
            <w:tcW w:type="dxa" w:w="2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Reports</w:t>
            </w:r>
          </w:p>
        </w:tc>
        <w:tc>
          <w:tcPr>
            <w:tcW w:type="dxa" w:w="31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8"/>
                <w:szCs w:val="18"/>
                <w:shd w:fill="F0F0F0" w:val="clear"/>
              </w:rPr>
              <w:t xml:space="preserve">/b/{brand}/reports</w:t>
            </w:r>
          </w:p>
        </w:tc>
        <w:tc>
          <w:tcPr>
            <w:tcW w:type="dxa" w:w="25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Owner, admin, approver, viewer</w:t>
            </w:r>
          </w:p>
        </w:tc>
        <w:tc>
          <w:tcPr>
            <w:tcW w:type="dxa" w:w="11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5</w:t>
            </w:r>
          </w:p>
        </w:tc>
      </w:tr>
      <w:tr>
        <w:trPr>
          <w:cantSplit/>
          <w:tblHeader w:val="off"/>
        </w:trPr>
        <w:tc>
          <w:tcPr>
            <w:tcW w:type="dxa" w:w="2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Alerts and incidents</w:t>
            </w:r>
          </w:p>
        </w:tc>
        <w:tc>
          <w:tcPr>
            <w:tcW w:type="dxa" w:w="31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8"/>
                <w:szCs w:val="18"/>
                <w:shd w:fill="F0F0F0" w:val="clear"/>
              </w:rPr>
              <w:t xml:space="preserve">/alerts</w:t>
            </w:r>
          </w:p>
        </w:tc>
        <w:tc>
          <w:tcPr>
            <w:tcW w:type="dxa" w:w="25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Owner, admin</w:t>
            </w:r>
          </w:p>
        </w:tc>
        <w:tc>
          <w:tcPr>
            <w:tcW w:type="dxa" w:w="11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w:t>
            </w:r>
          </w:p>
        </w:tc>
      </w:tr>
      <w:tr>
        <w:trPr>
          <w:cantSplit/>
          <w:tblHeader w:val="off"/>
        </w:trPr>
        <w:tc>
          <w:tcPr>
            <w:tcW w:type="dxa" w:w="2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Budgets and costs</w:t>
            </w:r>
          </w:p>
        </w:tc>
        <w:tc>
          <w:tcPr>
            <w:tcW w:type="dxa" w:w="31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8"/>
                <w:szCs w:val="18"/>
                <w:shd w:fill="F0F0F0" w:val="clear"/>
              </w:rPr>
              <w:t xml:space="preserve">/b/{brand}/settings/budgets</w:t>
            </w:r>
          </w:p>
        </w:tc>
        <w:tc>
          <w:tcPr>
            <w:tcW w:type="dxa" w:w="25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Owner, admin</w:t>
            </w:r>
          </w:p>
        </w:tc>
        <w:tc>
          <w:tcPr>
            <w:tcW w:type="dxa" w:w="11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After pilot</w:t>
            </w:r>
          </w:p>
        </w:tc>
      </w:tr>
      <w:tr>
        <w:trPr>
          <w:cantSplit/>
          <w:tblHeader w:val="off"/>
        </w:trPr>
        <w:tc>
          <w:tcPr>
            <w:tcW w:type="dxa" w:w="2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Sign-up and billing</w:t>
            </w:r>
          </w:p>
        </w:tc>
        <w:tc>
          <w:tcPr>
            <w:tcW w:type="dxa" w:w="31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8"/>
                <w:szCs w:val="18"/>
                <w:shd w:fill="F0F0F0" w:val="clear"/>
              </w:rPr>
              <w:t xml:space="preserve">/sign-up</w:t>
            </w:r>
            <w:r>
              <w:rPr>
                <w:sz w:val="20"/>
                <w:szCs w:val="20"/>
              </w:rPr>
              <w:t xml:space="preserve">, </w:t>
            </w:r>
            <w:r>
              <w:rPr>
                <w:rFonts w:ascii="Consolas" w:cs="Consolas" w:eastAsia="Consolas" w:hAnsi="Consolas"/>
                <w:sz w:val="18"/>
                <w:szCs w:val="18"/>
                <w:shd w:fill="F0F0F0" w:val="clear"/>
              </w:rPr>
              <w:t xml:space="preserve">/b/{brand}/billing</w:t>
            </w:r>
          </w:p>
        </w:tc>
        <w:tc>
          <w:tcPr>
            <w:tcW w:type="dxa" w:w="25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New customer, admin</w:t>
            </w:r>
          </w:p>
        </w:tc>
        <w:tc>
          <w:tcPr>
            <w:tcW w:type="dxa" w:w="11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For sale</w:t>
            </w:r>
          </w:p>
        </w:tc>
      </w:tr>
    </w:tbl>
    <w:p/>
    <w:p>
      <w:pPr>
        <w:pStyle w:val="Heading2"/>
        <w:keepNext/>
      </w:pPr>
      <w:bookmarkStart w:name="h_844517ac83" w:id="7"/>
      <w:r>
        <w:t xml:space="preserve">7. Notifications</w:t>
      </w:r>
      <w:bookmarkEnd w:id="7"/>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99"/>
        <w:gridCol w:w="2759"/>
        <w:gridCol w:w="2363"/>
        <w:gridCol w:w="1039"/>
      </w:tblGrid>
      <w:tr>
        <w:trPr>
          <w:cantSplit/>
          <w:tblHeader/>
        </w:trPr>
        <w:tc>
          <w:tcPr>
            <w:tcW w:type="dxa" w:w="3199"/>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Event</w:t>
            </w:r>
          </w:p>
        </w:tc>
        <w:tc>
          <w:tcPr>
            <w:tcW w:type="dxa" w:w="2759"/>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Who is told</w:t>
            </w:r>
          </w:p>
        </w:tc>
        <w:tc>
          <w:tcPr>
            <w:tcW w:type="dxa" w:w="2363"/>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How</w:t>
            </w:r>
          </w:p>
        </w:tc>
        <w:tc>
          <w:tcPr>
            <w:tcW w:type="dxa" w:w="1039"/>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Phase</w:t>
            </w:r>
          </w:p>
        </w:tc>
      </w:tr>
      <w:tr>
        <w:trPr>
          <w:cantSplit/>
          <w:tblHeader w:val="off"/>
        </w:trPr>
        <w:tc>
          <w:tcPr>
            <w:tcW w:type="dxa" w:w="319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An item is waiting for approval</w:t>
            </w:r>
          </w:p>
        </w:tc>
        <w:tc>
          <w:tcPr>
            <w:tcW w:type="dxa" w:w="27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brand's approvers</w:t>
            </w:r>
          </w:p>
        </w:tc>
        <w:tc>
          <w:tcPr>
            <w:tcW w:type="dxa" w:w="23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Email, bell</w:t>
            </w:r>
          </w:p>
        </w:tc>
        <w:tc>
          <w:tcPr>
            <w:tcW w:type="dxa" w:w="10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w:t>
            </w:r>
          </w:p>
        </w:tc>
      </w:tr>
      <w:tr>
        <w:trPr>
          <w:cantSplit/>
          <w:tblHeader w:val="off"/>
        </w:trPr>
        <w:tc>
          <w:tcPr>
            <w:tcW w:type="dxa" w:w="319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An item is still waiting</w:t>
            </w:r>
          </w:p>
        </w:tc>
        <w:tc>
          <w:tcPr>
            <w:tcW w:type="dxa" w:w="27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brand's approvers: up to three reminders, then escalation (section 7.1)</w:t>
            </w:r>
          </w:p>
        </w:tc>
        <w:tc>
          <w:tcPr>
            <w:tcW w:type="dxa" w:w="23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Email, bell</w:t>
            </w:r>
          </w:p>
        </w:tc>
        <w:tc>
          <w:tcPr>
            <w:tcW w:type="dxa" w:w="10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w:t>
            </w:r>
          </w:p>
        </w:tc>
      </w:tr>
      <w:tr>
        <w:trPr>
          <w:cantSplit/>
          <w:tblHeader w:val="off"/>
        </w:trPr>
        <w:tc>
          <w:tcPr>
            <w:tcW w:type="dxa" w:w="319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An item is overdue (escalated)</w:t>
            </w:r>
          </w:p>
        </w:tc>
        <w:tc>
          <w:tcPr>
            <w:tcW w:type="dxa" w:w="27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original approver and the person escalated to</w:t>
            </w:r>
          </w:p>
        </w:tc>
        <w:tc>
          <w:tcPr>
            <w:tcW w:type="dxa" w:w="23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Pop-up window, dashboard banner, email</w:t>
            </w:r>
          </w:p>
        </w:tc>
        <w:tc>
          <w:tcPr>
            <w:tcW w:type="dxa" w:w="10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w:t>
            </w:r>
          </w:p>
        </w:tc>
      </w:tr>
      <w:tr>
        <w:trPr>
          <w:cantSplit/>
          <w:tblHeader w:val="off"/>
        </w:trPr>
        <w:tc>
          <w:tcPr>
            <w:tcW w:type="dxa" w:w="319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An agent has a question</w:t>
            </w:r>
          </w:p>
        </w:tc>
        <w:tc>
          <w:tcPr>
            <w:tcW w:type="dxa" w:w="27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Approvers</w:t>
            </w:r>
          </w:p>
        </w:tc>
        <w:tc>
          <w:tcPr>
            <w:tcW w:type="dxa" w:w="23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Email, bell</w:t>
            </w:r>
          </w:p>
        </w:tc>
        <w:tc>
          <w:tcPr>
            <w:tcW w:type="dxa" w:w="10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w:t>
            </w:r>
          </w:p>
        </w:tc>
      </w:tr>
      <w:tr>
        <w:trPr>
          <w:cantSplit/>
          <w:tblHeader w:val="off"/>
        </w:trPr>
        <w:tc>
          <w:tcPr>
            <w:tcW w:type="dxa" w:w="319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 job is in dead letters</w:t>
            </w:r>
          </w:p>
        </w:tc>
        <w:tc>
          <w:tcPr>
            <w:tcW w:type="dxa" w:w="27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Owner</w:t>
            </w:r>
          </w:p>
        </w:tc>
        <w:tc>
          <w:tcPr>
            <w:tcW w:type="dxa" w:w="23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Email and second channel</w:t>
            </w:r>
          </w:p>
        </w:tc>
        <w:tc>
          <w:tcPr>
            <w:tcW w:type="dxa" w:w="10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w:t>
            </w:r>
          </w:p>
        </w:tc>
      </w:tr>
      <w:tr>
        <w:trPr>
          <w:cantSplit/>
          <w:tblHeader w:val="off"/>
        </w:trPr>
        <w:tc>
          <w:tcPr>
            <w:tcW w:type="dxa" w:w="319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Kill switch set or released</w:t>
            </w:r>
          </w:p>
        </w:tc>
        <w:tc>
          <w:tcPr>
            <w:tcW w:type="dxa" w:w="27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Owner and brand admin</w:t>
            </w:r>
          </w:p>
        </w:tc>
        <w:tc>
          <w:tcPr>
            <w:tcW w:type="dxa" w:w="23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Email and second channel</w:t>
            </w:r>
          </w:p>
        </w:tc>
        <w:tc>
          <w:tcPr>
            <w:tcW w:type="dxa" w:w="10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w:t>
            </w:r>
          </w:p>
        </w:tc>
      </w:tr>
      <w:tr>
        <w:trPr>
          <w:cantSplit/>
          <w:tblHeader w:val="off"/>
        </w:trPr>
        <w:tc>
          <w:tcPr>
            <w:tcW w:type="dxa" w:w="319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 connection is lost</w:t>
            </w:r>
          </w:p>
        </w:tc>
        <w:tc>
          <w:tcPr>
            <w:tcW w:type="dxa" w:w="27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Owner and brand admin</w:t>
            </w:r>
          </w:p>
        </w:tc>
        <w:tc>
          <w:tcPr>
            <w:tcW w:type="dxa" w:w="23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Email, banner</w:t>
            </w:r>
          </w:p>
        </w:tc>
        <w:tc>
          <w:tcPr>
            <w:tcW w:type="dxa" w:w="10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3</w:t>
            </w:r>
          </w:p>
        </w:tc>
      </w:tr>
      <w:tr>
        <w:trPr>
          <w:cantSplit/>
          <w:tblHeader w:val="off"/>
        </w:trPr>
        <w:tc>
          <w:tcPr>
            <w:tcW w:type="dxa" w:w="319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An action cannot be resolved</w:t>
            </w:r>
          </w:p>
        </w:tc>
        <w:tc>
          <w:tcPr>
            <w:tcW w:type="dxa" w:w="27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Owner and brand admin</w:t>
            </w:r>
          </w:p>
        </w:tc>
        <w:tc>
          <w:tcPr>
            <w:tcW w:type="dxa" w:w="23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Email and second channel</w:t>
            </w:r>
          </w:p>
        </w:tc>
        <w:tc>
          <w:tcPr>
            <w:tcW w:type="dxa" w:w="10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3</w:t>
            </w:r>
          </w:p>
        </w:tc>
      </w:tr>
      <w:tr>
        <w:trPr>
          <w:cantSplit/>
          <w:tblHeader w:val="off"/>
        </w:trPr>
        <w:tc>
          <w:tcPr>
            <w:tcW w:type="dxa" w:w="319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 hot lead is waiting</w:t>
            </w:r>
          </w:p>
        </w:tc>
        <w:tc>
          <w:tcPr>
            <w:tcW w:type="dxa" w:w="27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sales contact</w:t>
            </w:r>
          </w:p>
        </w:tc>
        <w:tc>
          <w:tcPr>
            <w:tcW w:type="dxa" w:w="23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Email and second channel</w:t>
            </w:r>
          </w:p>
        </w:tc>
        <w:tc>
          <w:tcPr>
            <w:tcW w:type="dxa" w:w="10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4</w:t>
            </w:r>
          </w:p>
        </w:tc>
      </w:tr>
      <w:tr>
        <w:trPr>
          <w:cantSplit/>
          <w:tblHeader w:val="off"/>
        </w:trPr>
        <w:tc>
          <w:tcPr>
            <w:tcW w:type="dxa" w:w="319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 reply needs approval</w:t>
            </w:r>
          </w:p>
        </w:tc>
        <w:tc>
          <w:tcPr>
            <w:tcW w:type="dxa" w:w="27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Approvers</w:t>
            </w:r>
          </w:p>
        </w:tc>
        <w:tc>
          <w:tcPr>
            <w:tcW w:type="dxa" w:w="23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Email, bell</w:t>
            </w:r>
          </w:p>
        </w:tc>
        <w:tc>
          <w:tcPr>
            <w:tcW w:type="dxa" w:w="10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4</w:t>
            </w:r>
          </w:p>
        </w:tc>
      </w:tr>
      <w:tr>
        <w:trPr>
          <w:cantSplit/>
          <w:tblHeader w:val="off"/>
        </w:trPr>
        <w:tc>
          <w:tcPr>
            <w:tcW w:type="dxa" w:w="319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 cost or budget limit is near or reached</w:t>
            </w:r>
          </w:p>
        </w:tc>
        <w:tc>
          <w:tcPr>
            <w:tcW w:type="dxa" w:w="27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Owner and brand admin</w:t>
            </w:r>
          </w:p>
        </w:tc>
        <w:tc>
          <w:tcPr>
            <w:tcW w:type="dxa" w:w="23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Email, bell</w:t>
            </w:r>
          </w:p>
        </w:tc>
        <w:tc>
          <w:tcPr>
            <w:tcW w:type="dxa" w:w="10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After pilot</w:t>
            </w:r>
          </w:p>
        </w:tc>
      </w:tr>
      <w:tr>
        <w:trPr>
          <w:cantSplit/>
          <w:tblHeader w:val="off"/>
        </w:trPr>
        <w:tc>
          <w:tcPr>
            <w:tcW w:type="dxa" w:w="319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 severity 1 incident</w:t>
            </w:r>
          </w:p>
        </w:tc>
        <w:tc>
          <w:tcPr>
            <w:tcW w:type="dxa" w:w="27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Owner</w:t>
            </w:r>
          </w:p>
        </w:tc>
        <w:tc>
          <w:tcPr>
            <w:tcW w:type="dxa" w:w="23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Email and second channel, at once</w:t>
            </w:r>
          </w:p>
        </w:tc>
        <w:tc>
          <w:tcPr>
            <w:tcW w:type="dxa" w:w="10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w:t>
            </w:r>
          </w:p>
        </w:tc>
      </w:tr>
      <w:tr>
        <w:trPr>
          <w:cantSplit/>
          <w:tblHeader w:val="off"/>
        </w:trPr>
        <w:tc>
          <w:tcPr>
            <w:tcW w:type="dxa" w:w="319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Backup code used, second factor reset, password changed</w:t>
            </w:r>
          </w:p>
        </w:tc>
        <w:tc>
          <w:tcPr>
            <w:tcW w:type="dxa" w:w="27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user concerned</w:t>
            </w:r>
          </w:p>
        </w:tc>
        <w:tc>
          <w:tcPr>
            <w:tcW w:type="dxa" w:w="23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Email</w:t>
            </w:r>
          </w:p>
        </w:tc>
        <w:tc>
          <w:tcPr>
            <w:tcW w:type="dxa" w:w="10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w:t>
            </w:r>
          </w:p>
        </w:tc>
      </w:tr>
    </w:tbl>
    <w:p/>
    <w:p>
      <w:pPr>
        <w:pStyle w:val="Heading3"/>
        <w:keepNext/>
      </w:pPr>
      <w:r>
        <w:t xml:space="preserve">7.1 Reminders and escalation</w:t>
      </w:r>
    </w:p>
    <w:p>
      <w:pPr>
        <w:spacing w:after="120"/>
      </w:pPr>
      <w:r>
        <w:t xml:space="preserve">All of these are settings per brand.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87"/>
        <w:gridCol w:w="4173"/>
      </w:tblGrid>
      <w:tr>
        <w:trPr>
          <w:cantSplit/>
          <w:tblHeader/>
        </w:trPr>
        <w:tc>
          <w:tcPr>
            <w:tcW w:type="dxa" w:w="5187"/>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Setting</w:t>
            </w:r>
          </w:p>
        </w:tc>
        <w:tc>
          <w:tcPr>
            <w:tcW w:type="dxa" w:w="4173"/>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Default (proposed)</w:t>
            </w:r>
          </w:p>
        </w:tc>
      </w:tr>
      <w:tr>
        <w:trPr>
          <w:cantSplit/>
          <w:tblHeader w:val="off"/>
        </w:trPr>
        <w:tc>
          <w:tcPr>
            <w:tcW w:type="dxa" w:w="518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Time before the first reminder</w:t>
            </w:r>
          </w:p>
        </w:tc>
        <w:tc>
          <w:tcPr>
            <w:tcW w:type="dxa" w:w="41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24 hours</w:t>
            </w:r>
          </w:p>
        </w:tc>
      </w:tr>
      <w:tr>
        <w:trPr>
          <w:cantSplit/>
          <w:tblHeader w:val="off"/>
        </w:trPr>
        <w:tc>
          <w:tcPr>
            <w:tcW w:type="dxa" w:w="518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Number of reminders</w:t>
            </w:r>
          </w:p>
        </w:tc>
        <w:tc>
          <w:tcPr>
            <w:tcW w:type="dxa" w:w="41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3 (the owner asked for 2 to 3)</w:t>
            </w:r>
          </w:p>
        </w:tc>
      </w:tr>
      <w:tr>
        <w:trPr>
          <w:cantSplit/>
          <w:tblHeader w:val="off"/>
        </w:trPr>
        <w:tc>
          <w:tcPr>
            <w:tcW w:type="dxa" w:w="518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Gap between reminders</w:t>
            </w:r>
          </w:p>
        </w:tc>
        <w:tc>
          <w:tcPr>
            <w:tcW w:type="dxa" w:w="41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24 hours</w:t>
            </w:r>
          </w:p>
        </w:tc>
      </w:tr>
      <w:tr>
        <w:trPr>
          <w:cantSplit/>
          <w:tblHeader w:val="off"/>
        </w:trPr>
        <w:tc>
          <w:tcPr>
            <w:tcW w:type="dxa" w:w="518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After the last reminder</w:t>
            </w:r>
          </w:p>
        </w:tc>
        <w:tc>
          <w:tcPr>
            <w:tcW w:type="dxa" w:w="41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Escalate</w:t>
            </w:r>
          </w:p>
        </w:tc>
      </w:tr>
    </w:tbl>
    <w:p/>
    <w:p>
      <w:pPr>
        <w:spacing w:after="120"/>
      </w:pPr>
      <w:r>
        <w:rPr>
          <w:b/>
          <w:bCs/>
        </w:rPr>
        <w:t xml:space="preserve">What "escalate" means.</w:t>
      </w:r>
      <w:r>
        <w:t xml:space="preserve"> The item is marked overdue and goes to the next person up: from a brand approver to the brand admin, and from there to the platform owner. Where the platform owner is already the approver, as for Aztek and 11oils, the item is marked overdue and its place in the calendar is held.</w:t>
      </w:r>
    </w:p>
    <w:p>
      <w:pPr>
        <w:spacing w:after="120"/>
      </w:pPr>
      <w:r>
        <w:rPr>
          <w:b/>
          <w:bCs/>
        </w:rPr>
        <w:t xml:space="preserve">How an overdue item is shown (owner decision, 2026-10-04)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71"/>
        <w:gridCol w:w="7689"/>
      </w:tblGrid>
      <w:tr>
        <w:trPr>
          <w:cantSplit/>
          <w:tblHeader/>
        </w:trPr>
        <w:tc>
          <w:tcPr>
            <w:tcW w:type="dxa" w:w="1671"/>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Element</w:t>
            </w:r>
          </w:p>
        </w:tc>
        <w:tc>
          <w:tcPr>
            <w:tcW w:type="dxa" w:w="7689"/>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Behaviour</w:t>
            </w:r>
          </w:p>
        </w:tc>
      </w:tr>
      <w:tr>
        <w:trPr>
          <w:cantSplit/>
          <w:tblHeader w:val="off"/>
        </w:trPr>
        <w:tc>
          <w:tcPr>
            <w:tcW w:type="dxa" w:w="16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Pop-up window</w:t>
            </w:r>
          </w:p>
        </w:tc>
        <w:tc>
          <w:tcPr>
            <w:tcW w:type="dxa" w:w="76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Opens over whatever screen the person is on, as soon as an item becomes overdue, and again at each sign-in while any item is still overdue. It lists the overdue items with how long each has waited, and offers "Review now" (opens the first item) and "Later". It cannot be dismissed without choosing one.</w:t>
            </w:r>
          </w:p>
        </w:tc>
      </w:tr>
      <w:tr>
        <w:trPr>
          <w:cantSplit/>
          <w:tblHeader w:val="off"/>
        </w:trPr>
        <w:tc>
          <w:tcPr>
            <w:tcW w:type="dxa" w:w="16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Banner</w:t>
            </w:r>
          </w:p>
        </w:tc>
        <w:tc>
          <w:tcPr>
            <w:tcW w:type="dxa" w:w="76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 coloured bar across the top of every dashboard screen: "N items overdue for approval", with a link to the inbox filtered to them. It stays until every overdue item has been approved or rejected. "Later" on the pop-up does not remove it.</w:t>
            </w:r>
          </w:p>
        </w:tc>
      </w:tr>
      <w:tr>
        <w:trPr>
          <w:cantSplit/>
          <w:tblHeader w:val="off"/>
        </w:trPr>
        <w:tc>
          <w:tcPr>
            <w:tcW w:type="dxa" w:w="16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Who sees them</w:t>
            </w:r>
          </w:p>
        </w:tc>
        <w:tc>
          <w:tcPr>
            <w:tcW w:type="dxa" w:w="76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Everyone who can approve that item: the original approver and the person it was escalated to</w:t>
            </w:r>
          </w:p>
        </w:tc>
      </w:tr>
      <w:tr>
        <w:trPr>
          <w:cantSplit/>
          <w:tblHeader w:val="off"/>
        </w:trPr>
        <w:tc>
          <w:tcPr>
            <w:tcW w:type="dxa" w:w="16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On a phone</w:t>
            </w:r>
          </w:p>
        </w:tc>
        <w:tc>
          <w:tcPr>
            <w:tcW w:type="dxa" w:w="76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Both appear; the pop-up fills the screen</w:t>
            </w:r>
          </w:p>
        </w:tc>
      </w:tr>
    </w:tbl>
    <w:p/>
    <w:p>
      <w:pPr>
        <w:spacing w:after="120"/>
      </w:pPr>
      <w:r>
        <w:rPr>
          <w:b/>
          <w:bCs/>
        </w:rPr>
        <w:t xml:space="preserve">Silence is not approval.</w:t>
      </w:r>
      <w:r>
        <w:t xml:space="preserve"> If nobody responds to an item, even after every reminder and after escalation, the item stays unapproved and is not published. It waits until a person approves or rejects it. Escalation only changes who is asked; it never makes the decision. Example: a post planned for Tuesday that nobody has approved by Tuesday is not posted on Tuesday. It shows as overdue and goes out only after someone approves it.</w:t>
      </w:r>
    </w:p>
    <w:p>
      <w:pPr>
        <w:pStyle w:val="Heading2"/>
        <w:keepNext/>
      </w:pPr>
      <w:bookmarkStart w:name="h_5774100eb0" w:id="8"/>
      <w:r>
        <w:t xml:space="preserve">8. On a phone</w:t>
      </w:r>
      <w:bookmarkEnd w:id="8"/>
    </w:p>
    <w:p>
      <w:pPr>
        <w:spacing w:after="120"/>
      </w:pPr>
      <w:r>
        <w:t xml:space="preserve">One person approves and responds to incidents, so these must work on a phone-sized screen from Phase 1:</w:t>
      </w:r>
    </w:p>
    <w:p>
      <w:pPr>
        <w:pStyle w:val="ListParagraph"/>
        <w:numPr>
          <w:ilvl w:val="0"/>
          <w:numId w:val="8"/>
        </w:numPr>
      </w:pPr>
      <w:r>
        <w:t xml:space="preserve">Sign-in with the second factor.</w:t>
      </w:r>
    </w:p>
    <w:p>
      <w:pPr>
        <w:pStyle w:val="ListParagraph"/>
        <w:numPr>
          <w:ilvl w:val="0"/>
          <w:numId w:val="8"/>
        </w:numPr>
      </w:pPr>
      <w:r>
        <w:t xml:space="preserve">The approval inbox and item review, including approve, reject and comment.</w:t>
      </w:r>
    </w:p>
    <w:p>
      <w:pPr>
        <w:pStyle w:val="ListParagraph"/>
        <w:numPr>
          <w:ilvl w:val="0"/>
          <w:numId w:val="8"/>
        </w:numPr>
      </w:pPr>
      <w:r>
        <w:t xml:space="preserve">The stop button and the kill switch screen.</w:t>
      </w:r>
    </w:p>
    <w:p>
      <w:pPr>
        <w:pStyle w:val="ListParagraph"/>
        <w:numPr>
          <w:ilvl w:val="0"/>
          <w:numId w:val="8"/>
        </w:numPr>
      </w:pPr>
      <w:r>
        <w:t xml:space="preserve">Alerts, dead letters and unresolved actions.</w:t>
      </w:r>
    </w:p>
    <w:p>
      <w:pPr>
        <w:spacing w:after="120"/>
      </w:pPr>
      <w:r>
        <w:t xml:space="preserve">Editing long content, onboarding and reports are designed for a larger screen and remain usable, not optimised, on a phone.</w:t>
      </w:r>
    </w:p>
    <w:p>
      <w:pPr>
        <w:pStyle w:val="Heading2"/>
        <w:keepNext/>
      </w:pPr>
      <w:bookmarkStart w:name="h_cfb2a256e4" w:id="9"/>
      <w:r>
        <w:t xml:space="preserve">9. Decisions and open points</w:t>
      </w:r>
      <w:bookmarkEnd w:id="9"/>
    </w:p>
    <w:p>
      <w:pPr>
        <w:spacing w:after="120"/>
      </w:pPr>
      <w:r>
        <w:rPr>
          <w:b/>
          <w:bCs/>
        </w:rPr>
        <w:t xml:space="preserve">Decided by the owner on 2026-10-04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8"/>
        <w:gridCol w:w="2587"/>
        <w:gridCol w:w="5915"/>
      </w:tblGrid>
      <w:tr>
        <w:trPr>
          <w:cantSplit/>
          <w:tblHeader/>
        </w:trPr>
        <w:tc>
          <w:tcPr>
            <w:tcW w:type="dxa" w:w="858"/>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w:t>
            </w:r>
          </w:p>
        </w:tc>
        <w:tc>
          <w:tcPr>
            <w:tcW w:type="dxa" w:w="2587"/>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Point</w:t>
            </w:r>
          </w:p>
        </w:tc>
        <w:tc>
          <w:tcPr>
            <w:tcW w:type="dxa" w:w="5915"/>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Decision</w:t>
            </w:r>
          </w:p>
        </w:tc>
      </w:tr>
      <w:tr>
        <w:trPr>
          <w:cantSplit/>
          <w:tblHeader w:val="off"/>
        </w:trPr>
        <w:tc>
          <w:tcPr>
            <w:tcW w:type="dxa" w:w="8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w:t>
            </w:r>
          </w:p>
        </w:tc>
        <w:tc>
          <w:tcPr>
            <w:tcW w:type="dxa" w:w="258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Approving several items at once</w:t>
            </w:r>
          </w:p>
        </w:tc>
        <w:tc>
          <w:tcPr>
            <w:tcW w:type="dxa" w:w="59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Flexible: a setting per brand and per kind of item (5.6)</w:t>
            </w:r>
          </w:p>
        </w:tc>
      </w:tr>
      <w:tr>
        <w:trPr>
          <w:cantSplit/>
          <w:tblHeader w:val="off"/>
        </w:trPr>
        <w:tc>
          <w:tcPr>
            <w:tcW w:type="dxa" w:w="8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w:t>
            </w:r>
          </w:p>
        </w:tc>
        <w:tc>
          <w:tcPr>
            <w:tcW w:type="dxa" w:w="258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Calendar approval</w:t>
            </w:r>
          </w:p>
        </w:tc>
        <w:tc>
          <w:tcPr>
            <w:tcW w:type="dxa" w:w="59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Flexible: per item, per day or per week. Default one week (5.8).</w:t>
            </w:r>
          </w:p>
        </w:tc>
      </w:tr>
      <w:tr>
        <w:trPr>
          <w:cantSplit/>
          <w:tblHeader w:val="off"/>
        </w:trPr>
        <w:tc>
          <w:tcPr>
            <w:tcW w:type="dxa" w:w="8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3</w:t>
            </w:r>
          </w:p>
        </w:tc>
        <w:tc>
          <w:tcPr>
            <w:tcW w:type="dxa" w:w="258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Waiting items</w:t>
            </w:r>
          </w:p>
        </w:tc>
        <w:tc>
          <w:tcPr>
            <w:tcW w:type="dxa" w:w="59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Customisable. Two to three reminders, then escalation. Confirmed: escalation, not automatic approval. An overdue item is shown as a pop-up window and a dashboard banner (7.1).</w:t>
            </w:r>
          </w:p>
        </w:tc>
      </w:tr>
      <w:tr>
        <w:trPr>
          <w:cantSplit/>
          <w:tblHeader w:val="off"/>
        </w:trPr>
        <w:tc>
          <w:tcPr>
            <w:tcW w:type="dxa" w:w="8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4</w:t>
            </w:r>
          </w:p>
        </w:tc>
        <w:tc>
          <w:tcPr>
            <w:tcW w:type="dxa" w:w="258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Second factor for Viewers</w:t>
            </w:r>
          </w:p>
        </w:tc>
        <w:tc>
          <w:tcPr>
            <w:tcW w:type="dxa" w:w="59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Not required</w:t>
            </w:r>
          </w:p>
        </w:tc>
      </w:tr>
      <w:tr>
        <w:trPr>
          <w:cantSplit/>
          <w:tblHeader w:val="off"/>
        </w:trPr>
        <w:tc>
          <w:tcPr>
            <w:tcW w:type="dxa" w:w="8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5</w:t>
            </w:r>
          </w:p>
        </w:tc>
        <w:tc>
          <w:tcPr>
            <w:tcW w:type="dxa" w:w="258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What Home leads with</w:t>
            </w:r>
          </w:p>
        </w:tc>
        <w:tc>
          <w:tcPr>
            <w:tcW w:type="dxa" w:w="59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Results and progress (4.1)</w:t>
            </w:r>
          </w:p>
        </w:tc>
      </w:tr>
    </w:tbl>
    <w:p/>
    <w:p>
      <w:pPr>
        <w:spacing w:after="120"/>
      </w:pPr>
      <w:r>
        <w:rPr>
          <w:b/>
          <w:bCs/>
        </w:rPr>
        <w:t xml:space="preserve">Still open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4"/>
        <w:gridCol w:w="6930"/>
        <w:gridCol w:w="1576"/>
      </w:tblGrid>
      <w:tr>
        <w:trPr>
          <w:cantSplit/>
          <w:tblHeader/>
        </w:trPr>
        <w:tc>
          <w:tcPr>
            <w:tcW w:type="dxa" w:w="854"/>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w:t>
            </w:r>
          </w:p>
        </w:tc>
        <w:tc>
          <w:tcPr>
            <w:tcW w:type="dxa" w:w="693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Point</w:t>
            </w:r>
          </w:p>
        </w:tc>
        <w:tc>
          <w:tcPr>
            <w:tcW w:type="dxa" w:w="1576"/>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Affects</w:t>
            </w:r>
          </w:p>
        </w:tc>
      </w:tr>
      <w:tr>
        <w:trPr>
          <w:cantSplit/>
          <w:tblHeader w:val="off"/>
        </w:trPr>
        <w:tc>
          <w:tcPr>
            <w:tcW w:type="dxa" w:w="8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6</w:t>
            </w:r>
          </w:p>
        </w:tc>
        <w:tc>
          <w:tcPr>
            <w:tcW w:type="dxa" w:w="69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second alert channel (owner item A11)</w:t>
            </w:r>
          </w:p>
        </w:tc>
        <w:tc>
          <w:tcPr>
            <w:tcW w:type="dxa" w:w="15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Section 7</w:t>
            </w:r>
          </w:p>
        </w:tc>
      </w:tr>
      <w:tr>
        <w:trPr>
          <w:cantSplit/>
          <w:tblHeader w:val="off"/>
        </w:trPr>
        <w:tc>
          <w:tcPr>
            <w:tcW w:type="dxa" w:w="8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7</w:t>
            </w:r>
          </w:p>
        </w:tc>
        <w:tc>
          <w:tcPr>
            <w:tcW w:type="dxa" w:w="69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defaults in 5.6 and 7.1 (24-hour reminder timing; which kinds may be approved in bulk) were approved with this document. They are settings and can be changed per brand at any time.</w:t>
            </w:r>
          </w:p>
        </w:tc>
        <w:tc>
          <w:tcPr>
            <w:tcW w:type="dxa" w:w="15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5.6, 7.1</w:t>
            </w:r>
          </w:p>
        </w:tc>
      </w:tr>
    </w:tbl>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2026-10-04-app-flow.md · generated 2026-10-04 · </w:t>
    </w:r>
    <w:r>
      <w:rPr>
        <w:color w:val="666666"/>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abstractNum w:abstractNumId="8" w15:restartNumberingAfterBreak="0">
    <w:multiLevelType w:val="hybridMultilevel"/>
    <w:lvl w:ilvl="0" w:tentative="1">
      <w:start w:val="1"/>
      <w:numFmt w:val="decimal"/>
      <w:lvlText w:val="%1."/>
      <w:lvlJc w:val="left"/>
      <w:pPr>
        <w:ind w:left="720" w:hanging="360"/>
      </w:pPr>
    </w:lvl>
  </w:abstractNum>
  <w:abstractNum w:abstractNumId="9" w15:restartNumberingAfterBreak="0">
    <w:multiLevelType w:val="hybridMultilevel"/>
    <w:lvl w:ilvl="0" w:tentative="1">
      <w:start w:val="1"/>
      <w:numFmt w:val="decimal"/>
      <w:lvlText w:val="%1."/>
      <w:lvlJc w:val="left"/>
      <w:pPr>
        <w:ind w:left="720" w:hanging="360"/>
      </w:pPr>
    </w:lvl>
  </w:abstractNum>
  <w:abstractNum w:abstractNumId="10" w15:restartNumberingAfterBreak="0">
    <w:multiLevelType w:val="hybridMultilevel"/>
    <w:lvl w:ilvl="0" w:tentative="1">
      <w:start w:val="1"/>
      <w:numFmt w:val="decimal"/>
      <w:lvlText w:val="%1."/>
      <w:lvlJc w:val="left"/>
      <w:pPr>
        <w:ind w:left="720" w:hanging="360"/>
      </w:pPr>
    </w:lvl>
  </w:abstractNum>
  <w:abstractNum w:abstractNumId="11" w15:restartNumberingAfterBreak="0">
    <w:multiLevelType w:val="hybridMultilevel"/>
    <w:lvl w:ilvl="0" w:tentative="1">
      <w:start w:val="1"/>
      <w:numFmt w:val="decimal"/>
      <w:lvlText w:val="%1."/>
      <w:lvlJc w:val="left"/>
      <w:pPr>
        <w:ind w:left="720" w:hanging="360"/>
      </w:pPr>
    </w:lvl>
  </w:abstractNum>
  <w:abstractNum w:abstractNumId="12" w15:restartNumberingAfterBreak="0">
    <w:multiLevelType w:val="hybridMultilevel"/>
    <w:lvl w:ilvl="0" w:tentative="1">
      <w:start w:val="1"/>
      <w:numFmt w:val="decimal"/>
      <w:lvlText w:val="%1."/>
      <w:lvlJc w:val="left"/>
      <w:pPr>
        <w:ind w:left="720" w:hanging="360"/>
      </w:pPr>
    </w:lvl>
  </w:abstractNum>
  <w:abstractNum w:abstractNumId="13" w15:restartNumberingAfterBreak="0">
    <w:multiLevelType w:val="hybridMultilevel"/>
    <w:lvl w:ilvl="0" w:tentative="1">
      <w:start w:val="1"/>
      <w:numFmt w:val="decimal"/>
      <w:lvlText w:val="%1."/>
      <w:lvlJc w:val="left"/>
      <w:pPr>
        <w:ind w:left="720" w:hanging="360"/>
      </w:pPr>
    </w:lvl>
  </w:abstractNum>
  <w:abstractNum w:abstractNumId="14" w15:restartNumberingAfterBreak="0">
    <w:multiLevelType w:val="hybridMultilevel"/>
    <w:lvl w:ilvl="0" w:tentative="1">
      <w:start w:val="1"/>
      <w:numFmt w:val="decimal"/>
      <w:lvlText w:val="%1."/>
      <w:lvlJc w:val="left"/>
      <w:pPr>
        <w:ind w:left="720" w:hanging="360"/>
      </w:pPr>
    </w:lvl>
  </w:abstractNum>
  <w:abstractNum w:abstractNumId="15" w15:restartNumberingAfterBreak="0">
    <w:multiLevelType w:val="hybridMultilevel"/>
    <w:lvl w:ilvl="0" w:tentative="1">
      <w:start w:val="1"/>
      <w:numFmt w:val="decimal"/>
      <w:lvlText w:val="%1."/>
      <w:lvlJc w:val="left"/>
      <w:pPr>
        <w:ind w:left="720" w:hanging="360"/>
      </w:pPr>
    </w:lvl>
  </w:abstractNum>
  <w:abstractNum w:abstractNumId="16" w15:restartNumberingAfterBreak="0">
    <w:multiLevelType w:val="hybridMultilevel"/>
    <w:lvl w:ilvl="0" w:tentative="1">
      <w:start w:val="1"/>
      <w:numFmt w:val="decimal"/>
      <w:lvlText w:val="%1."/>
      <w:lvlJc w:val="left"/>
      <w:pPr>
        <w:ind w:left="720" w:hanging="360"/>
      </w:pPr>
    </w:lvl>
  </w:abstractNum>
  <w:abstractNum w:abstractNumId="17" w15:restartNumberingAfterBreak="0">
    <w:multiLevelType w:val="hybridMultilevel"/>
    <w:lvl w:ilvl="0" w:tentative="1">
      <w:start w:val="1"/>
      <w:numFmt w:val="decimal"/>
      <w:lvlText w:val="%1."/>
      <w:lvlJc w:val="left"/>
      <w:pPr>
        <w:ind w:left="720" w:hanging="360"/>
      </w:pPr>
    </w:lvl>
  </w:abstractNum>
  <w:abstractNum w:abstractNumId="18" w15:restartNumberingAfterBreak="0">
    <w:multiLevelType w:val="hybridMultilevel"/>
    <w:lvl w:ilvl="0" w:tentative="1">
      <w:start w:val="1"/>
      <w:numFmt w:val="decimal"/>
      <w:lvlText w:val="%1."/>
      <w:lvlJc w:val="left"/>
      <w:pPr>
        <w:ind w:left="720" w:hanging="360"/>
      </w:pPr>
    </w:lvl>
  </w:abstractNum>
  <w:abstractNum w:abstractNumId="19" w15:restartNumberingAfterBreak="0">
    <w:multiLevelType w:val="hybridMultilevel"/>
    <w:lvl w:ilvl="0" w:tentative="1">
      <w:start w:val="1"/>
      <w:numFmt w:val="decimal"/>
      <w:lvlText w:val="%1."/>
      <w:lvlJc w:val="left"/>
      <w:pPr>
        <w:ind w:left="720" w:hanging="360"/>
      </w:pPr>
    </w:lvl>
  </w:abstractNum>
  <w:abstractNum w:abstractNumId="20"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2"/>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pPr>
    <w:rPr>
      <w:b/>
      <w:bCs/>
      <w:color w:val="1F3864"/>
      <w:sz w:val="44"/>
      <w:szCs w:val="44"/>
    </w:rPr>
  </w:style>
  <w:style w:type="paragraph" w:styleId="Heading1">
    <w:name w:val="Heading 1"/>
    <w:basedOn w:val="Normal"/>
    <w:next w:val="Normal"/>
    <w:qFormat/>
    <w:pPr>
      <w:spacing w:after="140" w:before="320"/>
      <w:outlineLvl w:val="0"/>
    </w:pPr>
    <w:rPr>
      <w:b/>
      <w:bCs/>
      <w:color w:val="1F3864"/>
      <w:sz w:val="30"/>
      <w:szCs w:val="30"/>
    </w:rPr>
  </w:style>
  <w:style w:type="paragraph" w:styleId="Heading2">
    <w:name w:val="Heading 2"/>
    <w:basedOn w:val="Normal"/>
    <w:next w:val="Normal"/>
    <w:qFormat/>
    <w:pPr>
      <w:spacing w:after="100" w:before="240"/>
      <w:outlineLvl w:val="1"/>
    </w:pPr>
    <w:rPr>
      <w:b/>
      <w:bCs/>
      <w:color w:val="2F5496"/>
      <w:sz w:val="26"/>
      <w:szCs w:val="26"/>
    </w:rPr>
  </w:style>
  <w:style w:type="paragraph" w:styleId="Heading3">
    <w:name w:val="Heading 3"/>
    <w:basedOn w:val="Normal"/>
    <w:next w:val="Normal"/>
    <w:qFormat/>
    <w:pPr>
      <w:spacing w:after="80" w:before="180"/>
      <w:outlineLvl w:val="2"/>
    </w:pPr>
    <w:rPr>
      <w:b/>
      <w:bCs/>
      <w:color w:val="2F5496"/>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9b68d88664753bd3c76db03d947ca95ed65ee52b.png"/><Relationship Id="rId9" Type="http://schemas.openxmlformats.org/officeDocument/2006/relationships/image" Target="media/9e1842858b104de6a004628f4531a94fd5654fe2.png"/><Relationship Id="rId10" Type="http://schemas.openxmlformats.org/officeDocument/2006/relationships/image" Target="media/4647251b38305f1dccabd8c3e6f903dbde565522.png"/><Relationship Id="rId11" Type="http://schemas.openxmlformats.org/officeDocument/2006/relationships/image" Target="media/3d1024238639b67c591cc059572a83be0aff19c3.png"/><Relationship Id="rId12" Type="http://schemas.openxmlformats.org/officeDocument/2006/relationships/image" Target="media/85fc9f7563f1159a8645be968205e3da23e090a4.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2026-10-04T05:59:01.917Z</dcterms:created>
  <dcterms:modified xsi:type="dcterms:W3CDTF">2026-10-04T05:59:01.917Z</dcterms:modified>
</cp:coreProperties>
</file>

<file path=docProps/custom.xml><?xml version="1.0" encoding="utf-8"?>
<Properties xmlns="http://schemas.openxmlformats.org/officeDocument/2006/custom-properties" xmlns:vt="http://schemas.openxmlformats.org/officeDocument/2006/docPropsVTypes"/>
</file>