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Market Research Report</w:t>
      </w:r>
    </w:p>
    <w:p>
      <w:pPr>
        <w:pStyle w:val="Heading1"/>
      </w:pPr>
      <w:r>
        <w:t>Market Research Report on DELFI Diagnostics</w:t>
      </w:r>
    </w:p>
    <w:p>
      <w:pPr>
        <w:pStyle w:val="Heading2"/>
      </w:pPr>
      <w:r>
        <w:t>1. Introduction</w:t>
      </w:r>
    </w:p>
    <w:p>
      <w:r>
        <w:t>This report provides a comprehensive analysis of DELFI Diagnostics, a key player in the early detection of lung cancer through innovative blood-based testing solutions. As lung cancer remains a significant public health challenge, this report elucidates the company's operations, market position, and future outlook.</w:t>
      </w:r>
    </w:p>
    <w:p>
      <w:pPr>
        <w:pStyle w:val="Heading2"/>
      </w:pPr>
      <w:r>
        <w:t>2. Company Overview</w:t>
      </w:r>
    </w:p>
    <w:p>
      <w:r>
        <w:t>**DELFI Diagnostics, Inc.** is a Baltimore-based biotech firm dedicated to the development of early cancer detection technologies. Focusing predominantly on lung cancer, DELFI employs advanced genomics and machine learning techniques to enhance the accessibility and accuracy of cancer screening methods.</w:t>
      </w:r>
    </w:p>
    <w:p>
      <w:pPr>
        <w:pStyle w:val="Heading2"/>
      </w:pPr>
      <w:r>
        <w:t>3. Product Analysis</w:t>
      </w:r>
    </w:p>
    <w:p>
      <w:pPr>
        <w:pStyle w:val="Heading3"/>
      </w:pPr>
      <w:r>
        <w:t>FirstLook Lung</w:t>
      </w:r>
    </w:p>
    <w:p>
      <w:r>
        <w:t>- **Launch Date**: October 9, 2023</w:t>
      </w:r>
    </w:p>
    <w:p>
      <w:r>
        <w:t>- **Technology**: The **FirstLook Lung test** utilizes advanced analysis of cell-free DNA (cfDNA) fragments, processed through DELFI’s proprietary algorithms. It offers a remarkably high negative predictive value (NPV) of 99.7%, significantly reducing the likelihood of false negatives for individuals with non-elevated test results.</w:t>
      </w:r>
    </w:p>
    <w:p>
      <w:r>
        <w:t>- **Clinical Trials**:</w:t>
      </w:r>
    </w:p>
    <w:p>
      <w:r>
        <w:t>- **DELFI-L101 Study**: This pivotal study enrolled approximately 1,700 participants to train and validate the cfDNA classifier.</w:t>
      </w:r>
    </w:p>
    <w:p>
      <w:r>
        <w:t>- **CASCADE-LUNG (DELFI-L201)**: This ongoing trial focuses on confirming the test's effectiveness across broader populations.</w:t>
      </w:r>
    </w:p>
    <w:p>
      <w:r>
        <w:t>- **4-IN-THE-LUNG-RUN**: A European initiative designed to assess the test’s efficacy while addressing health equity disparities in lung cancer screening.</w:t>
      </w:r>
    </w:p>
    <w:p>
      <w:pPr>
        <w:pStyle w:val="Heading3"/>
      </w:pPr>
      <w:r>
        <w:t>Technology and R&amp;D</w:t>
      </w:r>
    </w:p>
    <w:p>
      <w:r>
        <w:t>- **Fragmentomics**: The company’s fragmentation profiling leverages machine learning to accurately assess cancer risk, thereby informing screening protocols.</w:t>
      </w:r>
    </w:p>
    <w:p>
      <w:r>
        <w:t>- **Clinical Validation**: DELFI's approach has demonstrated an 80% sensitivity rate for lung cancer detection across various stages, signifying a robust foundation for clinical application.</w:t>
      </w:r>
    </w:p>
    <w:p>
      <w:pPr>
        <w:pStyle w:val="Heading2"/>
      </w:pPr>
      <w:r>
        <w:t>4. Market Position and Competitive Analysis</w:t>
      </w:r>
    </w:p>
    <w:p>
      <w:r>
        <w:t>Lung cancer is responsible for 25% of cancer deaths in the U.S., yet screening rates are alarmingly low, primarily due to socio-economic barriers and inadequate public awareness. While DELFI Diagnostics faces competition from other biotech firms, its unique cfDNA analysis technology positions it favorably within the market. By focusing on the unmet need for accessible lung cancer screening tests, DELFI can capture a significant share of this underdeveloped market.</w:t>
      </w:r>
    </w:p>
    <w:p>
      <w:pPr>
        <w:pStyle w:val="Heading2"/>
      </w:pPr>
      <w:r>
        <w:t>5. Regulatory and Approval Status</w:t>
      </w:r>
    </w:p>
    <w:p>
      <w:r>
        <w:t>As of the report's date, regulatory approval for the FirstLook Lung test is anticipated, with the company actively engaging in clinical trials to meet FDA requirements. The successful completion of these trials could lead to expedited approval, facilitating market entry and scalability.</w:t>
      </w:r>
    </w:p>
    <w:p>
      <w:pPr>
        <w:pStyle w:val="Heading2"/>
      </w:pPr>
      <w:r>
        <w:t>6. Target Market and Customer Segmentation</w:t>
      </w:r>
    </w:p>
    <w:p>
      <w:r>
        <w:t>DELFI Diagnostics targets a broad audience including:</w:t>
      </w:r>
    </w:p>
    <w:p>
      <w:r>
        <w:t>- **Healthcare Providers**: Hospitals and clinics seeking advanced screening solutions.</w:t>
      </w:r>
    </w:p>
    <w:p>
      <w:r>
        <w:t>- **Patients**: Particularly high-risk populations, including smokers and individuals with a family history of lung cancer.</w:t>
      </w:r>
    </w:p>
    <w:p>
      <w:r>
        <w:t>- **Public Health Initiatives**: Collaboration with organizations aiming to improve cancer detection among underrepresented communities.</w:t>
      </w:r>
    </w:p>
    <w:p>
      <w:pPr>
        <w:pStyle w:val="Heading2"/>
      </w:pPr>
      <w:r>
        <w:t>7. Financial Performance</w:t>
      </w:r>
    </w:p>
    <w:p>
      <w:pPr>
        <w:pStyle w:val="Heading3"/>
      </w:pPr>
      <w:r>
        <w:t>Funding</w:t>
      </w:r>
    </w:p>
    <w:p>
      <w:r>
        <w:t>DELFI has successfully attracted significant funding and strategic partnerships. Notably, it received investments from the Merck Global Health Innovation Fund, which will enhance its R&amp;D capabilities and facilitate market entry for its liquid biopsy test.</w:t>
      </w:r>
    </w:p>
    <w:p>
      <w:pPr>
        <w:pStyle w:val="Heading3"/>
      </w:pPr>
      <w:r>
        <w:t>Investment Impact</w:t>
      </w:r>
    </w:p>
    <w:p>
      <w:r>
        <w:t>These financial injections are anticipated to bolster DELFI's operational growth, allowing for expansive research and well-planned market strategies.</w:t>
      </w:r>
    </w:p>
    <w:p>
      <w:pPr>
        <w:pStyle w:val="Heading2"/>
      </w:pPr>
      <w:r>
        <w:t>8. Challenges and Future Outlook</w:t>
      </w:r>
    </w:p>
    <w:p>
      <w:pPr>
        <w:pStyle w:val="Heading3"/>
      </w:pPr>
      <w:r>
        <w:t>Challenges</w:t>
      </w:r>
    </w:p>
    <w:p>
      <w:r>
        <w:t>- **Awareness and Accessibility**: Overcoming the stigma associated with lung cancer and increasing patient awareness about tissue sample testing versus blood tests.</w:t>
      </w:r>
    </w:p>
    <w:p>
      <w:r>
        <w:t>- **Regulatory Landscape**: Navigating the complex regulatory hurdles necessary for product approval can be time-consuming and costly.</w:t>
      </w:r>
    </w:p>
    <w:p>
      <w:pPr>
        <w:pStyle w:val="Heading3"/>
      </w:pPr>
      <w:r>
        <w:t>Future Outlook</w:t>
      </w:r>
    </w:p>
    <w:p>
      <w:r>
        <w:t>DELFI is committed to strategic collaborations, notably with healthcare institutions like City of Hope, to enhance cancer screening access. The aim is to expand its diagnostic solutions and improve health equity within underserved populations. The company's innovative approach positions it well for future growth and market leadership in lung cancer diagnostics.</w:t>
      </w:r>
    </w:p>
    <w:p>
      <w:pPr>
        <w:pStyle w:val="Heading2"/>
      </w:pPr>
      <w:r>
        <w:t>9. Conclusion</w:t>
      </w:r>
    </w:p>
    <w:p>
      <w:r>
        <w:t>DELFI Diagnostics is poised to lead the market in lung cancer screening through its innovative FirstLook Lung test, which integrates advanced technologies for early cancer detection. With robust clinical validation, strategic partnerships, and a commitment to health equity, DELFI represents a vital advancement in cancer diagnostics, promising improved outcomes for patients and communities alike.</w:t>
      </w:r>
    </w:p>
    <w:p>
      <w:pPr>
        <w:pStyle w:val="Heading2"/>
      </w:pPr>
      <w:r>
        <w:t>10. Sources</w:t>
      </w:r>
    </w:p>
    <w:p>
      <w:r>
        <w:t>- DELFI Diagnostics corporate materials</w:t>
      </w:r>
    </w:p>
    <w:p>
      <w:r>
        <w:t>- Clinical trial registries and publications</w:t>
      </w:r>
    </w:p>
    <w:p>
      <w:r>
        <w:t>- Lung cancer statistics from health organizations</w:t>
      </w:r>
    </w:p>
    <w:p>
      <w:r>
        <w:t>- Investor communications and funding announcements</w:t>
      </w:r>
    </w:p>
    <w:p>
      <w:r>
        <w:t>This report provides a thorough overview of DELFI Diagnostics' market positioning and prospects, reflecting insightful analyses that speak to the future of lung cancer detection and treatment innovations.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