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pPr>
      <w:r w:rsidDel="00000000" w:rsidR="00000000" w:rsidRPr="00000000">
        <w:rPr>
          <w:b w:val="1"/>
          <w:bCs w:val="1"/>
          <w:color w:val="1f3864"/>
          <w:sz w:val="32"/>
          <w:szCs w:val="32"/>
          <w:rtl w:val="0"/>
        </w:rPr>
        <w:t xml:space="preserve">SIADS 696: Milestone II</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b w:val="1"/>
          <w:bCs w:val="1"/>
          <w:color w:val="1f3864"/>
          <w:sz w:val="40"/>
          <w:szCs w:val="40"/>
          <w:rtl w:val="0"/>
        </w:rPr>
        <w:t xml:space="preserve">Project Proposal</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b w:val="1"/>
          <w:bCs w:val="1"/>
          <w:color w:val="2e5496"/>
          <w:sz w:val="28"/>
          <w:szCs w:val="28"/>
          <w:rtl w:val="0"/>
        </w:rPr>
        <w:t xml:space="preserve">Baseball Pitch Identification Model</w:t>
      </w:r>
      <w:r w:rsidDel="00000000" w:rsidR="00000000" w:rsidRPr="00000000">
        <w:rPr>
          <w:rtl w:val="0"/>
        </w:rPr>
      </w:r>
    </w:p>
    <w:p w:rsidR="00000000" w:rsidDel="00000000" w:rsidP="00000000" w:rsidRDefault="00000000" w:rsidRPr="00000000" w14:paraId="00000004">
      <w:pPr>
        <w:spacing w:after="320" w:before="0" w:lineRule="auto"/>
        <w:jc w:val="center"/>
        <w:rPr/>
      </w:pPr>
      <w:r w:rsidDel="00000000" w:rsidR="00000000" w:rsidRPr="00000000">
        <w:rPr>
          <w:color w:val="444444"/>
          <w:sz w:val="22"/>
          <w:szCs w:val="22"/>
          <w:rtl w:val="0"/>
        </w:rPr>
        <w:t xml:space="preserve">Ian Mackinnon  |  Sachin Murthy  |  Asad Khan</w:t>
      </w:r>
      <w:r w:rsidDel="00000000" w:rsidR="00000000" w:rsidRPr="00000000">
        <w:rPr>
          <w:rtl w:val="0"/>
        </w:rPr>
      </w:r>
    </w:p>
    <w:p w:rsidR="00000000" w:rsidDel="00000000" w:rsidP="00000000" w:rsidRDefault="00000000" w:rsidRPr="00000000" w14:paraId="00000005">
      <w:pPr>
        <w:pBdr>
          <w:bottom w:color="2e5496" w:space="1" w:sz="6" w:val="single"/>
        </w:pBdr>
        <w:spacing w:after="160" w:before="160" w:lineRule="auto"/>
        <w:rPr/>
      </w:pPr>
      <w:r w:rsidDel="00000000" w:rsidR="00000000" w:rsidRPr="00000000">
        <w:rPr>
          <w:rtl w:val="0"/>
        </w:rPr>
      </w:r>
    </w:p>
    <w:p w:rsidR="00000000" w:rsidDel="00000000" w:rsidP="00000000" w:rsidRDefault="00000000" w:rsidRPr="00000000" w14:paraId="00000006">
      <w:pPr>
        <w:pStyle w:val="Heading1"/>
        <w:spacing w:after="160" w:before="320" w:lineRule="auto"/>
        <w:rPr/>
      </w:pPr>
      <w:r w:rsidDel="00000000" w:rsidR="00000000" w:rsidRPr="00000000">
        <w:rPr>
          <w:b w:val="1"/>
          <w:bCs w:val="1"/>
          <w:color w:val="1f3864"/>
          <w:sz w:val="28"/>
          <w:szCs w:val="28"/>
          <w:rtl w:val="0"/>
        </w:rPr>
        <w:t xml:space="preserve">2. Project Overview</w:t>
      </w: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sz w:val="22"/>
          <w:szCs w:val="22"/>
          <w:rtl w:val="0"/>
        </w:rPr>
        <w:t xml:space="preserve">This project develops a Baseball Pitch Identification Model using pitch-level Statcast ball-flight data retrieved via the pybaseball Python library. The project is structured around two complementary machine learning components: a supervised pitch classification task and an unsupervised pitch clustering task.</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sz w:val="22"/>
          <w:szCs w:val="22"/>
          <w:rtl w:val="0"/>
        </w:rPr>
        <w:t xml:space="preserve">The central research questions driving this work are: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machine learning models accurately reproduce MLB's official pitch classifications using raw ball-flight metrics, and which feature sets and model architectures are most effective at doing so?</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unsupervised clustering methods reveal finer-grained pitch archetypes beyond the 8-10 standard categories, and do these refined groupings offer additional analytical value for pitch design and scouting?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sz w:val="22"/>
          <w:szCs w:val="22"/>
          <w:rtl w:val="0"/>
        </w:rPr>
        <w:t xml:space="preserve">Modern pitching strategy increasingly depends on granular understanding of pitch movement, velocity, and shape. Current classification systems group pitches into broad categories (e.g., four-seam fastball, slider, changeup), but meaningful variation exists within those categories that standard labels obscure. By combining supervised and unsupervised approaches, this project aims both to validate and improve upon existing classification methods and to surface novel pitch subtypes that could inform pitcher development and opposing hitter scouting.</w:t>
      </w:r>
      <w:r w:rsidDel="00000000" w:rsidR="00000000" w:rsidRPr="00000000">
        <w:rPr>
          <w:rtl w:val="0"/>
        </w:rPr>
      </w:r>
    </w:p>
    <w:p w:rsidR="00000000" w:rsidDel="00000000" w:rsidP="00000000" w:rsidRDefault="00000000" w:rsidRPr="00000000" w14:paraId="0000000E">
      <w:pPr>
        <w:pStyle w:val="Heading2"/>
        <w:spacing w:after="120" w:before="240" w:lineRule="auto"/>
        <w:rPr/>
      </w:pPr>
      <w:r w:rsidDel="00000000" w:rsidR="00000000" w:rsidRPr="00000000">
        <w:rPr>
          <w:b w:val="1"/>
          <w:bCs w:val="1"/>
          <w:color w:val="2e5496"/>
          <w:sz w:val="24"/>
          <w:szCs w:val="24"/>
          <w:rtl w:val="0"/>
        </w:rPr>
        <w:t xml:space="preserve">2.1 Anticipated Challenges and Limitations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Spin rate data from Statcast is known to be noisy and can cause mis-tagged pitches in both our supervised targets and unsupervised features. We will investigate whether de-emphasizing or reconstructing spin via other Statcast features improves results.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Pitch classification is a well-studied problem; our differentiation lies in the fine-grained unsupervised analysis and the cross-examination of cluster structure against pitch effectiveness metrics (whiff rate, wOBA against).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imbalance in pitch types (e.g., far more fastballs than knuckleballs) may bias supervised models and will need to be addressed through resampling or class-weight adjustments.</w:t>
      </w:r>
    </w:p>
    <w:p w:rsidR="00000000" w:rsidDel="00000000" w:rsidP="00000000" w:rsidRDefault="00000000" w:rsidRPr="00000000" w14:paraId="00000012">
      <w:pPr>
        <w:pStyle w:val="Heading2"/>
        <w:spacing w:after="120" w:before="240" w:lineRule="auto"/>
        <w:rPr/>
      </w:pPr>
      <w:r w:rsidDel="00000000" w:rsidR="00000000" w:rsidRPr="00000000">
        <w:rPr>
          <w:b w:val="1"/>
          <w:bCs w:val="1"/>
          <w:color w:val="2e5496"/>
          <w:sz w:val="24"/>
          <w:szCs w:val="24"/>
          <w:rtl w:val="0"/>
        </w:rPr>
        <w:t xml:space="preserve">2.2 Related Work</w:t>
      </w: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sz w:val="22"/>
          <w:szCs w:val="22"/>
          <w:rtl w:val="0"/>
        </w:rPr>
        <w:t xml:space="preserve">The most closely related existing work is Statcast's own automated pitch classification system, which uses a rule-based and ML hybrid approach to assign pitch types in real time. Academic and open-source work (e.g., Harry Pavlou's pitch classification notebooks on GitHub using scikit-learn) has largely replicated this system using the same Statcast features. Our project distinguishes itself in two key ways: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conduct a rigorous multi-model comparison (Logistic Regression, Random Forest, LightGBM, SVM, Neural Net) with ablation across feature sets, rather than optimizing a single model.</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unsupervised component moves beyond label recovery to discover 15-20 fine-grained pitch subtypes and then evaluates those subtypes against real-world effectiveness metrics, providing actionable baseball insight rather than a pure ML exercise.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Bdr>
          <w:bottom w:color="2e5496" w:space="1" w:sz="6" w:val="single"/>
        </w:pBdr>
        <w:spacing w:after="160" w:before="160" w:lineRule="auto"/>
        <w:rPr/>
      </w:pPr>
      <w:r w:rsidDel="00000000" w:rsidR="00000000" w:rsidRPr="00000000">
        <w:rPr>
          <w:rtl w:val="0"/>
        </w:rPr>
      </w:r>
    </w:p>
    <w:p w:rsidR="00000000" w:rsidDel="00000000" w:rsidP="00000000" w:rsidRDefault="00000000" w:rsidRPr="00000000" w14:paraId="00000018">
      <w:pPr>
        <w:pStyle w:val="Heading1"/>
        <w:spacing w:after="160" w:before="320" w:lineRule="auto"/>
        <w:rPr/>
      </w:pPr>
      <w:r w:rsidDel="00000000" w:rsidR="00000000" w:rsidRPr="00000000">
        <w:rPr>
          <w:b w:val="1"/>
          <w:bCs w:val="1"/>
          <w:color w:val="1f3864"/>
          <w:sz w:val="28"/>
          <w:szCs w:val="28"/>
          <w:rtl w:val="0"/>
        </w:rPr>
        <w:t xml:space="preserve">Part A: Supervised Learning</w:t>
      </w:r>
      <w:r w:rsidDel="00000000" w:rsidR="00000000" w:rsidRPr="00000000">
        <w:rPr>
          <w:rtl w:val="0"/>
        </w:rPr>
      </w:r>
    </w:p>
    <w:p w:rsidR="00000000" w:rsidDel="00000000" w:rsidP="00000000" w:rsidRDefault="00000000" w:rsidRPr="00000000" w14:paraId="00000019">
      <w:pPr>
        <w:pStyle w:val="Heading2"/>
        <w:spacing w:after="120" w:before="240" w:lineRule="auto"/>
        <w:rPr/>
      </w:pPr>
      <w:r w:rsidDel="00000000" w:rsidR="00000000" w:rsidRPr="00000000">
        <w:rPr>
          <w:b w:val="1"/>
          <w:bCs w:val="1"/>
          <w:color w:val="2e5496"/>
          <w:sz w:val="24"/>
          <w:szCs w:val="24"/>
          <w:rtl w:val="0"/>
        </w:rPr>
        <w:t xml:space="preserve">A.1 Dataset</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sz w:val="22"/>
          <w:szCs w:val="22"/>
          <w:rtl w:val="0"/>
        </w:rPr>
        <w:t xml:space="preserve">We will use MLB Statcast pitch-level data accessed via the pybaseball Python library, which queries Baseball Savant's public API. The dataset covers all pitches thrown in MLB regular season games and contains rich ball-flight telemetry.</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b w:val="1"/>
                <w:bCs w:val="1"/>
                <w:sz w:val="22"/>
                <w:szCs w:val="22"/>
                <w:rtl w:val="0"/>
              </w:rPr>
              <w:t xml:space="preserve">Access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sz w:val="22"/>
                <w:szCs w:val="22"/>
                <w:rtl w:val="0"/>
              </w:rPr>
              <w:t xml:space="preserve">pybaseball Python library (statcast() function); pulls from Baseball Savant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b w:val="1"/>
                <w:bCs w:val="1"/>
                <w:sz w:val="22"/>
                <w:szCs w:val="22"/>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color w:val="1155cc"/>
                <w:sz w:val="22"/>
                <w:szCs w:val="22"/>
                <w:rtl w:val="0"/>
              </w:rPr>
              <w:t xml:space="preserve">https://baseballsavant.mlb.com/statcast_search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b w:val="1"/>
                <w:bCs w:val="1"/>
                <w:sz w:val="22"/>
                <w:szCs w:val="22"/>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sz w:val="22"/>
                <w:szCs w:val="22"/>
                <w:rtl w:val="0"/>
              </w:rPr>
              <w:t xml:space="preserve">CSV / pandas DataFrame (returned directly by pybaseball)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1"/>
                <w:bCs w:val="1"/>
                <w:sz w:val="22"/>
                <w:szCs w:val="22"/>
                <w:rtl w:val="0"/>
              </w:rPr>
              <w:t xml:space="preserve">Est.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sz w:val="22"/>
                <w:szCs w:val="22"/>
                <w:rtl w:val="0"/>
              </w:rPr>
              <w:t xml:space="preserve">~700,000-800,000 pitches per season (2+ seasons planned); ~90+ features per pitch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1"/>
                <w:bCs w:val="1"/>
                <w:sz w:val="22"/>
                <w:szCs w:val="22"/>
                <w:rtl w:val="0"/>
              </w:rPr>
              <w:t xml:space="preserve">Key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sz w:val="22"/>
                <w:szCs w:val="22"/>
                <w:rtl w:val="0"/>
              </w:rPr>
              <w:t xml:space="preserve">release_speed, pfx_x, pfx_z (movement), release_spin_rate, release_extension, plate_x, plate_z, release_pos_x/y/z, pitch_type (label)</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spacing w:after="120" w:before="240" w:lineRule="auto"/>
        <w:rPr/>
      </w:pPr>
      <w:r w:rsidDel="00000000" w:rsidR="00000000" w:rsidRPr="00000000">
        <w:rPr>
          <w:b w:val="1"/>
          <w:bCs w:val="1"/>
          <w:color w:val="2e5496"/>
          <w:sz w:val="24"/>
          <w:szCs w:val="24"/>
          <w:rtl w:val="0"/>
        </w:rPr>
        <w:t xml:space="preserve">A.2 Learning Approach and Feature Representation</w:t>
      </w: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sz w:val="22"/>
          <w:szCs w:val="22"/>
          <w:rtl w:val="0"/>
        </w:rPr>
        <w:t xml:space="preserve">The supervised task is a multi-class classification problem: given a set of ball-flight features for a pitch, predict its official pitch type label (pitch_type from Statcast). We plan to experiment with the following model types: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Baseline: Logistic Regression — establishes a linear benchmark</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Random Forest — captures non-linear interactions, interpretable via feature importance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Gradient Boosting: LightGBM — our primary comparison model; fast, high-performing on tabular data</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Neural Network (MLP) — explores whether deep representations offer meaningful lift over gradient boosting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sz w:val="22"/>
          <w:szCs w:val="22"/>
          <w:rtl w:val="0"/>
        </w:rPr>
        <w:t xml:space="preserve">We will experiment with three feature sets to conduct ablation analysis: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Movement only: pfx_x, pfx_z (induced horizontal and vertical break)</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Velocity + movement: release_speed, pfx_x, pfx_z, release_extension</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Statcast feature set: all ball-flight telemetry including spin, release point, and plate location</w:t>
      </w:r>
    </w:p>
    <w:p w:rsidR="00000000" w:rsidDel="00000000" w:rsidP="00000000" w:rsidRDefault="00000000" w:rsidRPr="00000000" w14:paraId="00000032">
      <w:pPr>
        <w:spacing w:after="80" w:before="80" w:lineRule="auto"/>
        <w:rPr/>
      </w:pPr>
      <w:r w:rsidDel="00000000" w:rsidR="00000000" w:rsidRPr="00000000">
        <w:rPr>
          <w:sz w:val="22"/>
          <w:szCs w:val="22"/>
          <w:rtl w:val="0"/>
        </w:rPr>
        <w:t xml:space="preserve">Spin rate will be included as a feature but treated with care given known data quality issues. We will explore whether excluding or reconstructing spin via other features improves classification accuracy.</w:t>
      </w:r>
      <w:r w:rsidDel="00000000" w:rsidR="00000000" w:rsidRPr="00000000">
        <w:rPr>
          <w:rtl w:val="0"/>
        </w:rPr>
      </w:r>
    </w:p>
    <w:p w:rsidR="00000000" w:rsidDel="00000000" w:rsidP="00000000" w:rsidRDefault="00000000" w:rsidRPr="00000000" w14:paraId="00000033">
      <w:pPr>
        <w:pStyle w:val="Heading2"/>
        <w:spacing w:after="120" w:before="240" w:lineRule="auto"/>
        <w:rPr/>
      </w:pPr>
      <w:r w:rsidDel="00000000" w:rsidR="00000000" w:rsidRPr="00000000">
        <w:rPr>
          <w:b w:val="1"/>
          <w:bCs w:val="1"/>
          <w:color w:val="2e5496"/>
          <w:sz w:val="24"/>
          <w:szCs w:val="24"/>
          <w:rtl w:val="0"/>
        </w:rPr>
        <w:t xml:space="preserve">A.3 External Tools and Libraries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pybaseball — data retrieval from Baseball Savant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scikit-learn — Logistic Regression, Random Forest, SVM, MLP, preprocessing, evaluation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LightGBM — gradient boosting implementation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XGBoost — secondary gradient boosting comparison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pandas, numpy — data manipulation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matplotlib, seaborn — visualization</w:t>
      </w:r>
    </w:p>
    <w:p w:rsidR="00000000" w:rsidDel="00000000" w:rsidP="00000000" w:rsidRDefault="00000000" w:rsidRPr="00000000" w14:paraId="0000003A">
      <w:pPr>
        <w:pStyle w:val="Heading2"/>
        <w:spacing w:after="120" w:before="240" w:lineRule="auto"/>
        <w:rPr/>
      </w:pPr>
      <w:r w:rsidDel="00000000" w:rsidR="00000000" w:rsidRPr="00000000">
        <w:rPr>
          <w:b w:val="1"/>
          <w:bCs w:val="1"/>
          <w:color w:val="2e5496"/>
          <w:sz w:val="24"/>
          <w:szCs w:val="24"/>
          <w:rtl w:val="0"/>
        </w:rPr>
        <w:t xml:space="preserve">A.4 Evaluation and Visualization</w:t>
      </w:r>
      <w:r w:rsidDel="00000000" w:rsidR="00000000" w:rsidRPr="00000000">
        <w:rPr>
          <w:rtl w:val="0"/>
        </w:rPr>
      </w:r>
    </w:p>
    <w:p w:rsidR="00000000" w:rsidDel="00000000" w:rsidP="00000000" w:rsidRDefault="00000000" w:rsidRPr="00000000" w14:paraId="0000003B">
      <w:pPr>
        <w:spacing w:after="80" w:before="80" w:lineRule="auto"/>
        <w:rPr/>
      </w:pPr>
      <w:r w:rsidDel="00000000" w:rsidR="00000000" w:rsidRPr="00000000">
        <w:rPr>
          <w:sz w:val="22"/>
          <w:szCs w:val="22"/>
          <w:rtl w:val="0"/>
        </w:rPr>
        <w:t xml:space="preserve">We will evaluate all supervised models using:</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accuracy and macro/weighted F1-score across pitch type classes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Per-class precision, recall, and F1 — particularly important for minority pitch types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Confusion matrix — to identify systematic misclassification patterns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importance / SHAP values — to interpret which ball-flight features drive predictions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data curves — to assess whether models are data-limited</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Hyperparameter sensitivity analysis — key parameters for top-performing models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80" w:before="80" w:lineRule="auto"/>
        <w:rPr/>
      </w:pPr>
      <w:r w:rsidDel="00000000" w:rsidR="00000000" w:rsidRPr="00000000">
        <w:rPr>
          <w:sz w:val="22"/>
          <w:szCs w:val="22"/>
          <w:rtl w:val="0"/>
        </w:rPr>
        <w:t xml:space="preserve">Planned visualizations include: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Heatmap confusion matrix for each model</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 chart comparison of F1-scores across models and feature sets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importance plot (LightGBM / Random Forest)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2D scatter plot of pitches in movement space (pfx_x vs pfx_z), colored by true and predicted label</w:t>
      </w:r>
    </w:p>
    <w:p w:rsidR="00000000" w:rsidDel="00000000" w:rsidP="00000000" w:rsidRDefault="00000000" w:rsidRPr="00000000" w14:paraId="00000048">
      <w:pPr>
        <w:pBdr>
          <w:bottom w:color="2e5496" w:space="1" w:sz="6" w:val="single"/>
        </w:pBdr>
        <w:spacing w:after="160" w:before="160" w:lineRule="auto"/>
        <w:rPr/>
      </w:pPr>
      <w:r w:rsidDel="00000000" w:rsidR="00000000" w:rsidRPr="00000000">
        <w:rPr>
          <w:rtl w:val="0"/>
        </w:rPr>
      </w:r>
    </w:p>
    <w:p w:rsidR="00000000" w:rsidDel="00000000" w:rsidP="00000000" w:rsidRDefault="00000000" w:rsidRPr="00000000" w14:paraId="00000049">
      <w:pPr>
        <w:pBdr>
          <w:bottom w:color="2e5496" w:space="1" w:sz="6" w:val="single"/>
        </w:pBdr>
        <w:spacing w:after="160" w:before="160" w:lineRule="auto"/>
        <w:rPr/>
      </w:pPr>
      <w:r w:rsidDel="00000000" w:rsidR="00000000" w:rsidRPr="00000000">
        <w:rPr>
          <w:rtl w:val="0"/>
        </w:rPr>
      </w:r>
    </w:p>
    <w:p w:rsidR="00000000" w:rsidDel="00000000" w:rsidP="00000000" w:rsidRDefault="00000000" w:rsidRPr="00000000" w14:paraId="0000004A">
      <w:pPr>
        <w:pStyle w:val="Heading1"/>
        <w:spacing w:after="160" w:before="320" w:lineRule="auto"/>
        <w:rPr/>
      </w:pPr>
      <w:r w:rsidDel="00000000" w:rsidR="00000000" w:rsidRPr="00000000">
        <w:rPr>
          <w:b w:val="1"/>
          <w:bCs w:val="1"/>
          <w:color w:val="1f3864"/>
          <w:sz w:val="28"/>
          <w:szCs w:val="28"/>
          <w:rtl w:val="0"/>
        </w:rPr>
        <w:t xml:space="preserve">Part B: Unsupervised Learning</w:t>
      </w:r>
      <w:r w:rsidDel="00000000" w:rsidR="00000000" w:rsidRPr="00000000">
        <w:rPr>
          <w:rtl w:val="0"/>
        </w:rPr>
      </w:r>
    </w:p>
    <w:p w:rsidR="00000000" w:rsidDel="00000000" w:rsidP="00000000" w:rsidRDefault="00000000" w:rsidRPr="00000000" w14:paraId="0000004B">
      <w:pPr>
        <w:pStyle w:val="Heading2"/>
        <w:spacing w:after="120" w:before="240" w:lineRule="auto"/>
        <w:rPr/>
      </w:pPr>
      <w:r w:rsidDel="00000000" w:rsidR="00000000" w:rsidRPr="00000000">
        <w:rPr>
          <w:b w:val="1"/>
          <w:bCs w:val="1"/>
          <w:color w:val="2e5496"/>
          <w:sz w:val="24"/>
          <w:szCs w:val="24"/>
          <w:rtl w:val="0"/>
        </w:rPr>
        <w:t xml:space="preserve">B.1 Dataset</w:t>
      </w: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sz w:val="22"/>
          <w:szCs w:val="22"/>
          <w:rtl w:val="0"/>
        </w:rPr>
        <w:t xml:space="preserve">The same Statcast pitch-level dataset will be used for the unsupervised component. For this portion, pitch_type labels will be withheld from the model and used only for post-hoc evaluation of cluster alignment.</w:t>
      </w:r>
      <w:r w:rsidDel="00000000" w:rsidR="00000000" w:rsidRPr="00000000">
        <w:rPr>
          <w:rtl w:val="0"/>
        </w:rPr>
      </w:r>
    </w:p>
    <w:p w:rsidR="00000000" w:rsidDel="00000000" w:rsidP="00000000" w:rsidRDefault="00000000" w:rsidRPr="00000000" w14:paraId="0000004D">
      <w:pPr>
        <w:pStyle w:val="Heading2"/>
        <w:spacing w:after="120" w:before="240" w:lineRule="auto"/>
        <w:rPr/>
      </w:pPr>
      <w:r w:rsidDel="00000000" w:rsidR="00000000" w:rsidRPr="00000000">
        <w:rPr>
          <w:b w:val="1"/>
          <w:bCs w:val="1"/>
          <w:color w:val="2e5496"/>
          <w:sz w:val="24"/>
          <w:szCs w:val="24"/>
          <w:rtl w:val="0"/>
        </w:rPr>
        <w:t xml:space="preserve">B.2 Goals and Research Questions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pitches be meaningfully clustered into 15-20 fine-grained subtypes based purely on physical characteristics, beyond the 8-10 standard MLB categories?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the discovered subtypes align with, diverge from, or split existing pitch type labels in interpretable ways (e.g., hard vs. soft cutters, two-seamers by arm side)?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different pitch subtypes exhibit meaningfully different effectiveness profiles (whiff rate, wOBA against, called strike rate), suggesting that the finer granularity carries real baseball value?</w:t>
      </w:r>
    </w:p>
    <w:p w:rsidR="00000000" w:rsidDel="00000000" w:rsidP="00000000" w:rsidRDefault="00000000" w:rsidRPr="00000000" w14:paraId="00000051">
      <w:pPr>
        <w:pStyle w:val="Heading2"/>
        <w:spacing w:after="120" w:before="240" w:lineRule="auto"/>
        <w:rPr/>
      </w:pPr>
      <w:r w:rsidDel="00000000" w:rsidR="00000000" w:rsidRPr="00000000">
        <w:rPr>
          <w:b w:val="1"/>
          <w:bCs w:val="1"/>
          <w:color w:val="2e5496"/>
          <w:sz w:val="24"/>
          <w:szCs w:val="24"/>
          <w:rtl w:val="0"/>
        </w:rPr>
        <w:t xml:space="preserve">B.3 Data Manipulation</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scaling: standardize all continuous features prior to clustering (critical for distance-based methods)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Handling missing values: impute or drop pitches with missing spin or release data</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Dimensionality reduction: apply PCA and UMAP for visualization and optionally as a preprocessing step</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Effectiveness metric join: after clustering, join cluster assignments to pitch outcome data (whiff, wOBA against) for evaluation</w:t>
      </w:r>
    </w:p>
    <w:p w:rsidR="00000000" w:rsidDel="00000000" w:rsidP="00000000" w:rsidRDefault="00000000" w:rsidRPr="00000000" w14:paraId="00000056">
      <w:pPr>
        <w:pStyle w:val="Heading2"/>
        <w:spacing w:after="120" w:before="240" w:lineRule="auto"/>
        <w:rPr/>
      </w:pPr>
      <w:r w:rsidDel="00000000" w:rsidR="00000000" w:rsidRPr="00000000">
        <w:rPr>
          <w:b w:val="1"/>
          <w:bCs w:val="1"/>
          <w:color w:val="2e5496"/>
          <w:sz w:val="24"/>
          <w:szCs w:val="24"/>
          <w:rtl w:val="0"/>
        </w:rPr>
        <w:t xml:space="preserve">B.4 Unsupervised Learning Approaches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K-Means Clustering — primary method; sweep k from 10 to 25 and use elbow method and silhouette score to identify optimal k (~15-20)</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Gaussian Mixture Models (GMM) — soft assignment alternative; compare BIC/AIC across component counts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DBSCAN — density-based exploration to identify natural groupings without forcing a fixed k</w:t>
      </w:r>
    </w:p>
    <w:p w:rsidR="00000000" w:rsidDel="00000000" w:rsidP="00000000" w:rsidRDefault="00000000" w:rsidRPr="00000000" w14:paraId="0000005A">
      <w:pPr>
        <w:pStyle w:val="Heading2"/>
        <w:spacing w:after="120" w:before="240" w:lineRule="auto"/>
        <w:rPr/>
      </w:pPr>
      <w:r w:rsidDel="00000000" w:rsidR="00000000" w:rsidRPr="00000000">
        <w:rPr>
          <w:b w:val="1"/>
          <w:bCs w:val="1"/>
          <w:color w:val="2e5496"/>
          <w:sz w:val="24"/>
          <w:szCs w:val="24"/>
          <w:rtl w:val="0"/>
        </w:rPr>
        <w:t xml:space="preserve">B.5 External Tools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scikit-learn — KMeans, GMM, DBSCAN, PCA, silhouette score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umap-learn — UMAP dimensionality reduction for visualization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pybaseball — pitch outcome data retrieval</w:t>
      </w:r>
    </w:p>
    <w:p w:rsidR="00000000" w:rsidDel="00000000" w:rsidP="00000000" w:rsidRDefault="00000000" w:rsidRPr="00000000" w14:paraId="0000005E">
      <w:pPr>
        <w:pStyle w:val="Heading2"/>
        <w:spacing w:after="120" w:before="240" w:lineRule="auto"/>
        <w:rPr/>
      </w:pPr>
      <w:r w:rsidDel="00000000" w:rsidR="00000000" w:rsidRPr="00000000">
        <w:rPr>
          <w:b w:val="1"/>
          <w:bCs w:val="1"/>
          <w:color w:val="2e5496"/>
          <w:sz w:val="24"/>
          <w:szCs w:val="24"/>
          <w:rtl w:val="0"/>
        </w:rPr>
        <w:t xml:space="preserve">B.6 Evaluation</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Silhouette score and inertia (elbow method) to select optimal cluster count</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Cluster-to-label alignment: compute purity and adjusted Rand index against official pitch types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Effectiveness analysis: compare whiff rate, wOBA against, and called strike rate across discovered clusters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Qualitative interpretation: profile each cluster by its mean feature values and assign human-readable descriptors (e.g., 'high-velocity hard cutter,' 'sweeping low-spin slider')</w:t>
      </w:r>
      <w:r w:rsidDel="00000000" w:rsidR="00000000" w:rsidRPr="00000000">
        <w:rPr>
          <w:rtl w:val="0"/>
        </w:rPr>
      </w:r>
    </w:p>
    <w:p w:rsidR="00000000" w:rsidDel="00000000" w:rsidP="00000000" w:rsidRDefault="00000000" w:rsidRPr="00000000" w14:paraId="00000063">
      <w:pPr>
        <w:pStyle w:val="Heading2"/>
        <w:spacing w:after="120" w:before="240" w:lineRule="auto"/>
        <w:rPr/>
      </w:pPr>
      <w:r w:rsidDel="00000000" w:rsidR="00000000" w:rsidRPr="00000000">
        <w:rPr>
          <w:b w:val="1"/>
          <w:bCs w:val="1"/>
          <w:color w:val="2e5496"/>
          <w:sz w:val="24"/>
          <w:szCs w:val="24"/>
          <w:rtl w:val="0"/>
        </w:rPr>
        <w:t xml:space="preserve">B.7 Visualizations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2D scatter plot of all pitches colored by cluster assignment — primary visualization of discovered structure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catter plot colored by official pitch type — for visual comparison with cluster structure</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Heatmap of mean feature values per cluster — enables qualitative cluster profiling</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 chart of effectiveness metrics (whiff rate, wOBA against) by cluster — communicates the practical value of fine-grained groupings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Side-by-side comparison of cluster structure vs. official labels using stacked bar charts</w:t>
      </w:r>
      <w:r w:rsidDel="00000000" w:rsidR="00000000" w:rsidRPr="00000000">
        <w:rPr>
          <w:rtl w:val="0"/>
        </w:rPr>
      </w:r>
    </w:p>
    <w:p w:rsidR="00000000" w:rsidDel="00000000" w:rsidP="00000000" w:rsidRDefault="00000000" w:rsidRPr="00000000" w14:paraId="00000069">
      <w:pPr>
        <w:pStyle w:val="Heading1"/>
        <w:spacing w:after="160" w:before="320" w:lineRule="auto"/>
        <w:rPr/>
      </w:pPr>
      <w:r w:rsidDel="00000000" w:rsidR="00000000" w:rsidRPr="00000000">
        <w:rPr>
          <w:b w:val="1"/>
          <w:bCs w:val="1"/>
          <w:color w:val="1f3864"/>
          <w:sz w:val="28"/>
          <w:szCs w:val="28"/>
          <w:rtl w:val="0"/>
        </w:rPr>
        <w:t xml:space="preserve">Team Planning</w:t>
      </w:r>
      <w:r w:rsidDel="00000000" w:rsidR="00000000" w:rsidRPr="00000000">
        <w:rPr>
          <w:rtl w:val="0"/>
        </w:rPr>
      </w:r>
    </w:p>
    <w:p w:rsidR="00000000" w:rsidDel="00000000" w:rsidP="00000000" w:rsidRDefault="00000000" w:rsidRPr="00000000" w14:paraId="0000006A">
      <w:pPr>
        <w:pStyle w:val="Heading2"/>
        <w:spacing w:after="120" w:before="240" w:lineRule="auto"/>
        <w:rPr/>
      </w:pPr>
      <w:r w:rsidDel="00000000" w:rsidR="00000000" w:rsidRPr="00000000">
        <w:rPr>
          <w:b w:val="1"/>
          <w:bCs w:val="1"/>
          <w:color w:val="2e5496"/>
          <w:sz w:val="24"/>
          <w:szCs w:val="24"/>
          <w:rtl w:val="0"/>
        </w:rPr>
        <w:t xml:space="preserve">Contributions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360"/>
        <w:tblGridChange w:id="0">
          <w:tblGrid>
            <w:gridCol w:w="2000"/>
            <w:gridCol w:w="20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b w:val="1"/>
                <w:bCs w:val="1"/>
                <w:sz w:val="22"/>
                <w:szCs w:val="22"/>
                <w:rtl w:val="0"/>
              </w:rPr>
              <w:t xml:space="preserve">Team 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b w:val="1"/>
                <w:bCs w:val="1"/>
                <w:sz w:val="22"/>
                <w:szCs w:val="22"/>
                <w:rtl w:val="0"/>
              </w:rPr>
              <w:t xml:space="preserve">Primary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b w:val="1"/>
                <w:bCs w:val="1"/>
                <w:sz w:val="22"/>
                <w:szCs w:val="22"/>
                <w:rtl w:val="0"/>
              </w:rPr>
              <w:t xml:space="preserve">Specific Responsibilities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b w:val="1"/>
                <w:bCs w:val="1"/>
                <w:sz w:val="22"/>
                <w:szCs w:val="22"/>
                <w:rtl w:val="0"/>
              </w:rPr>
              <w:t xml:space="preserve">Ian Mackinnon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sz w:val="22"/>
                <w:szCs w:val="22"/>
                <w:rtl w:val="0"/>
              </w:rPr>
              <w:t xml:space="preserve">Supervised Learning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sz w:val="22"/>
                <w:szCs w:val="22"/>
                <w:rtl w:val="0"/>
              </w:rPr>
              <w:t xml:space="preserve">Supervised model development and comparison; feature set ablation; spin data investigation; supervised evaluation and visualizations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b w:val="1"/>
                <w:bCs w:val="1"/>
                <w:sz w:val="22"/>
                <w:szCs w:val="22"/>
                <w:rtl w:val="0"/>
              </w:rPr>
              <w:t xml:space="preserve">Sachin Murthy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sz w:val="22"/>
                <w:szCs w:val="22"/>
                <w:rtl w:val="0"/>
              </w:rPr>
              <w:t xml:space="preserve">Data &amp; Infrastructure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sz w:val="22"/>
                <w:szCs w:val="22"/>
                <w:rtl w:val="0"/>
              </w:rPr>
              <w:t xml:space="preserve">Data acquisition via pybaseball; GitHub repo setup and maintenance; data cleaning and preprocessing pipeline; LightGBM modeling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b w:val="1"/>
                <w:bCs w:val="1"/>
                <w:sz w:val="22"/>
                <w:szCs w:val="22"/>
                <w:rtl w:val="0"/>
              </w:rPr>
              <w:t xml:space="preserve">Asad Khan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sz w:val="22"/>
                <w:szCs w:val="22"/>
                <w:rtl w:val="0"/>
              </w:rPr>
              <w:t xml:space="preserve">Unsupervised Learning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sz w:val="22"/>
                <w:szCs w:val="22"/>
                <w:rtl w:val="0"/>
              </w:rPr>
              <w:t xml:space="preserve">Unsupervised clustering implementation; UMAP/PCA dimensionality reduction; cluster-to-effectiveness analysis; unsupervised evaluation and visualizations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b w:val="1"/>
                <w:bCs w:val="1"/>
                <w:sz w:val="22"/>
                <w:szCs w:val="22"/>
                <w:rtl w:val="0"/>
              </w:rPr>
              <w:t xml:space="preserve">All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sz w:val="22"/>
                <w:szCs w:val="22"/>
                <w:rtl w:val="0"/>
              </w:rPr>
              <w:t xml:space="preserve">Shared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sz w:val="22"/>
                <w:szCs w:val="22"/>
                <w:rtl w:val="0"/>
              </w:rPr>
              <w:t xml:space="preserve">Final report writing; peer review response; standup videos; coach check-ins</w:t>
            </w: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spacing w:after="120" w:before="240" w:lineRule="auto"/>
        <w:rPr/>
      </w:pPr>
      <w:r w:rsidDel="00000000" w:rsidR="00000000" w:rsidRPr="00000000">
        <w:rPr>
          <w:b w:val="1"/>
          <w:bCs w:val="1"/>
          <w:color w:val="2e5496"/>
          <w:sz w:val="24"/>
          <w:szCs w:val="24"/>
          <w:rtl w:val="0"/>
        </w:rPr>
        <w:t xml:space="preserve">Timeline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b w:val="1"/>
                <w:bCs w:val="1"/>
                <w:sz w:val="22"/>
                <w:szCs w:val="22"/>
                <w:rtl w:val="0"/>
              </w:rPr>
              <w:t xml:space="preserve">Milestone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b w:val="1"/>
                <w:bCs w:val="1"/>
                <w:sz w:val="22"/>
                <w:szCs w:val="22"/>
                <w:rtl w:val="0"/>
              </w:rPr>
              <w:t xml:space="preserve">Task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b w:val="1"/>
                <w:bCs w:val="1"/>
                <w:sz w:val="22"/>
                <w:szCs w:val="22"/>
                <w:rtl w:val="0"/>
              </w:rPr>
              <w:t xml:space="preserve">Week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sz w:val="22"/>
                <w:szCs w:val="22"/>
                <w:rtl w:val="0"/>
              </w:rPr>
              <w:t xml:space="preserve">Finalize proposal; data acquisition via pybaseball; EDA and data cleaning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b w:val="1"/>
                <w:bCs w:val="1"/>
                <w:sz w:val="22"/>
                <w:szCs w:val="22"/>
                <w:rtl w:val="0"/>
              </w:rPr>
              <w:t xml:space="preserve">Week 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sz w:val="22"/>
                <w:szCs w:val="22"/>
                <w:rtl w:val="0"/>
              </w:rPr>
              <w:t xml:space="preserve">Supervised modeling: baseline through LightGBM; feature ablation experiments; initial evaluation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b w:val="1"/>
                <w:bCs w:val="1"/>
                <w:sz w:val="22"/>
                <w:szCs w:val="22"/>
                <w:rtl w:val="0"/>
              </w:rPr>
              <w:t xml:space="preserve">Week 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sz w:val="22"/>
                <w:szCs w:val="22"/>
                <w:rtl w:val="0"/>
              </w:rPr>
              <w:t xml:space="preserve">Unsupervised clustering; UMAP visualization; cluster effectiveness analysis; standup video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b w:val="1"/>
                <w:bCs w:val="1"/>
                <w:sz w:val="22"/>
                <w:szCs w:val="22"/>
                <w:rtl w:val="0"/>
              </w:rPr>
              <w:t xml:space="preserve">Week 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sz w:val="22"/>
                <w:szCs w:val="22"/>
                <w:rtl w:val="0"/>
              </w:rPr>
              <w:t xml:space="preserve">Final model tuning; failure analysis; report writing; standup video #2; final submission</w:t>
            </w: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Bdr>
          <w:bottom w:color="2e5496" w:space="1" w:sz="6" w:val="single"/>
        </w:pBdr>
        <w:spacing w:after="160" w:before="160" w:lineRule="auto"/>
        <w:rPr/>
      </w:pPr>
      <w:r w:rsidDel="00000000" w:rsidR="00000000" w:rsidRPr="00000000">
        <w:rPr>
          <w:rtl w:val="0"/>
        </w:rPr>
      </w:r>
    </w:p>
    <w:p w:rsidR="00000000" w:rsidDel="00000000" w:rsidP="00000000" w:rsidRDefault="00000000" w:rsidRPr="00000000" w14:paraId="00000088">
      <w:pPr>
        <w:spacing w:after="0" w:before="200" w:lineRule="auto"/>
        <w:jc w:val="center"/>
        <w:rPr/>
      </w:pPr>
      <w:r w:rsidDel="00000000" w:rsidR="00000000" w:rsidRPr="00000000">
        <w:rPr>
          <w:color w:val="888888"/>
          <w:sz w:val="18"/>
          <w:szCs w:val="18"/>
          <w:rtl w:val="0"/>
        </w:rPr>
        <w:t xml:space="preserve">SIADS 696 Milestone II  |  University of Michigan MADS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549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J7R84jNIVF0j57DqeDoOMztQjA==">CgMxLjA4AHIhMWFHSnA5UzZ4UVdMZDlPVGRWdjA0SlNET0lCQ1NybzhO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