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3054B7B2" w:rsidR="00282AE5" w:rsidRDefault="000216CB" w:rsidP="00267E76">
            <w:r>
              <w:t>3</w:t>
            </w:r>
            <w:r w:rsidR="00BE1F58">
              <w:t xml:space="preserve"> </w:t>
            </w:r>
            <w:r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1B268779" w:rsidR="00282AE5" w:rsidRDefault="000216CB" w:rsidP="00267E76">
            <w:r>
              <w:t>12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45510063" w:rsidR="00282AE5" w:rsidRDefault="00ED294E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6C6CC21E" w14:textId="2F6290B6" w:rsidR="00282AE5" w:rsidRDefault="00ED294E" w:rsidP="00267E76">
            <w:r w:rsidRPr="00ED294E">
              <w:t>I wrote the docker-compose.yml file to orchestrate the Web, App, and DB containers together. I tested starting all services with one command and ensured they were communicating properly inside the defined bridge network. This completed the functional setup of the lab environment.</w:t>
            </w:r>
          </w:p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216CB"/>
    <w:rsid w:val="00076946"/>
    <w:rsid w:val="00267E76"/>
    <w:rsid w:val="00274AD5"/>
    <w:rsid w:val="00282AE5"/>
    <w:rsid w:val="003C41A0"/>
    <w:rsid w:val="003F10D8"/>
    <w:rsid w:val="005C0363"/>
    <w:rsid w:val="005F2383"/>
    <w:rsid w:val="00852A4B"/>
    <w:rsid w:val="00852AC6"/>
    <w:rsid w:val="00924024"/>
    <w:rsid w:val="00A746E4"/>
    <w:rsid w:val="00B11694"/>
    <w:rsid w:val="00B47FFC"/>
    <w:rsid w:val="00B904A2"/>
    <w:rsid w:val="00BE1F58"/>
    <w:rsid w:val="00C00C4F"/>
    <w:rsid w:val="00D008F3"/>
    <w:rsid w:val="00D11C72"/>
    <w:rsid w:val="00D60BF4"/>
    <w:rsid w:val="00D615B0"/>
    <w:rsid w:val="00D71D57"/>
    <w:rsid w:val="00E855CC"/>
    <w:rsid w:val="00ED294E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2025-09-20T14:38:00Z</dcterms:modified>
</cp:coreProperties>
</file>