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2CBD3008" w:rsidR="00282AE5" w:rsidRDefault="00152570" w:rsidP="00267E76">
            <w:r>
              <w:t>23</w:t>
            </w:r>
            <w:r w:rsidR="00BE1F58">
              <w:t xml:space="preserve"> </w:t>
            </w:r>
            <w:r>
              <w:t>Aug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25E5F3FB" w:rsidR="00282AE5" w:rsidRDefault="00152570" w:rsidP="00267E76">
            <w:r>
              <w:t>20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034B4EBE" w:rsidR="00282AE5" w:rsidRDefault="007303E8" w:rsidP="00267E76">
            <w:r>
              <w:t>2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1EEFB12D" w14:textId="3D1CCA6C" w:rsidR="00282AE5" w:rsidRDefault="007303E8" w:rsidP="00267E76">
            <w:r w:rsidRPr="007303E8">
              <w:t>I explored AppArmor and seccomp profiles for Docker. I applied the default seccomp profile to containers and studied how it blocks dangerous syscalls. I documented how this prevents container escape attempts.</w:t>
            </w:r>
          </w:p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152570"/>
    <w:rsid w:val="00267E76"/>
    <w:rsid w:val="00274AD5"/>
    <w:rsid w:val="00282AE5"/>
    <w:rsid w:val="003C41A0"/>
    <w:rsid w:val="003F10D8"/>
    <w:rsid w:val="005C0363"/>
    <w:rsid w:val="005F2383"/>
    <w:rsid w:val="007303E8"/>
    <w:rsid w:val="00852A4B"/>
    <w:rsid w:val="00852AC6"/>
    <w:rsid w:val="00924024"/>
    <w:rsid w:val="00A746E4"/>
    <w:rsid w:val="00B11694"/>
    <w:rsid w:val="00B47FFC"/>
    <w:rsid w:val="00B904A2"/>
    <w:rsid w:val="00BE1F58"/>
    <w:rsid w:val="00C005D7"/>
    <w:rsid w:val="00C00C4F"/>
    <w:rsid w:val="00D008F3"/>
    <w:rsid w:val="00D60BF4"/>
    <w:rsid w:val="00D615B0"/>
    <w:rsid w:val="00D71D57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6</cp:revision>
  <dcterms:created xsi:type="dcterms:W3CDTF">2025-07-16T08:37:00Z</dcterms:created>
  <dcterms:modified xsi:type="dcterms:W3CDTF">2025-09-20T14:41:00Z</dcterms:modified>
</cp:coreProperties>
</file>