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1" Type="http://schemas.openxmlformats.org/officeDocument/2006/relationships/officeDocument" Target="word/document.xml"/>
<Relationship Id="rId4" Type="http://schemas.openxmlformats.org/officeDocument/2006/relationships/extended-properties" Target="docProps/app.xml"/>
<Relationship Id="rId3" Type="http://schemas.openxmlformats.org/package/2006/relationships/metadata/core-properties" Target="docProps/core.xml"/>
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BLACK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Estimate</w:t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Shrinkage (%)</w:t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RSE (%)</w:t>
            </w:r>
          </w:p>
        </w:tc>
      </w:tr>
      <w:tr>
        <w:trPr>
          <w:cantSplit/>
        </w:trPr>
        <w:tc>
          <w:tcPr>
            <w:tcBorders>
              <w:top w:val="single" w:sz="16" w:space="0" w:color="BLACK"/>
              <w:bottom w:val="single" w:sz="16" w:space="0" w:color="BLACK"/>
              <w:start w:val="single" w:space="0" w:color="BLACK"/>
              <w:end w:val="single" w:space="0" w:color="BLACK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 Structural model parameters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KA (1/h)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exp(θ₁)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First order absorption rate constant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[1.37, 1.77]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V2/F (L)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exp(θ₂)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Apparent central volume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[58.3, 64.9]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CL/F (L/h)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exp(θ₃)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Apparent clearance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[3.06, 3.41]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V3/F (L)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exp(θ₄)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Apparent peripheral volume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[64.9, 69.9]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Q/F (L/h)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exp(θ₅)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Apparent intercompartmental clearance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[3.37, 3.87]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3.49</w:t>
            </w:r>
          </w:p>
        </w:tc>
      </w:tr>
      <w:tr>
        <w:trPr>
          <w:cantSplit/>
        </w:trPr>
        <w:tc>
          <w:tcPr>
            <w:tcBorders>
              <w:top w:val="single" w:sz="16" w:space="0" w:color="BLACK"/>
              <w:bottom w:val="single" w:sz="16" w:space="0" w:color="BLACK"/>
              <w:start w:val="single" w:space="0" w:color="BLACK"/>
              <w:end w:val="single" w:space="0" w:color="BLACK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 Covariate effect parameters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CL/F ~ eGFR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θ₆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eGFR effect on CL/F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[0.407, 0.562]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CL/F ~ 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θ₇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effect on CL/F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-0.0378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[-0.162, 0.0867]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CL/F ~ ALB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θ₈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Serum albumin effect on CL/F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[0.250, 0.588]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20.6</w:t>
            </w:r>
          </w:p>
        </w:tc>
      </w:tr>
      <w:tr>
        <w:trPr>
          <w:cantSplit/>
        </w:trPr>
        <w:tc>
          <w:tcPr>
            <w:tcBorders>
              <w:top w:val="single" w:sz="16" w:space="0" w:color="BLACK"/>
              <w:bottom w:val="single" w:sz="16" w:space="0" w:color="BLACK"/>
              <w:start w:val="single" w:space="0" w:color="BLACK"/>
              <w:end w:val="single" w:space="0" w:color="BLACK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 Interindividual variance parameters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IIV-KA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Ω(₁,₁)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Variance of absorption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0.219 [CV%=49.4]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[0.116, 0.322]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IIV-V2/F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Ω(₂,₂)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Variance of central volume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0.0824 [CV%=29.3]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[0.0631, 0.102]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IIV-CL/F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Ω(₃,₃)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Variance of clearance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0.114 [CV%=34.8]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[0.0893, 0.139]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11.2</w:t>
            </w:r>
          </w:p>
        </w:tc>
      </w:tr>
      <w:tr>
        <w:trPr>
          <w:cantSplit/>
        </w:trPr>
        <w:tc>
          <w:tcPr>
            <w:tcBorders>
              <w:top w:val="single" w:sz="16" w:space="0" w:color="BLACK"/>
              <w:bottom w:val="single" w:sz="16" w:space="0" w:color="BLACK"/>
              <w:start w:val="single" w:space="0" w:color="BLACK"/>
              <w:end w:val="single" w:space="0" w:color="BLACK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 Interindividual covariance parameters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V2/F-KA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Ω(₂,₁)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Covariance of V2/F - KA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0.0668 [Corr=0.498]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[0.0287, 0.105]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CL/F-KA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Ω(₃,₁)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Covariance of CL/F - KA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0.121 [Corr=0.767]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[0.0776, 0.165]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CL/F-V2/F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Ω(₃,₂)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Covariance of CL/F - V2/F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0.0704 [Corr=0.725]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[0.0524, 0.0884]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z="16" w:space="0" w:color="BLACK"/>
              <w:bottom w:val="single" w:sz="16" w:space="0" w:color="BLACK"/>
              <w:start w:val="single" w:space="0" w:color="BLACK"/>
              <w:end w:val="single" w:space="0" w:color="BLACK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 Residual variance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Proportional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Σ(₁,₁)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Variance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0.0399 [CV%=20.0]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[0.0375, 0.0424]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3.09</w:t>
            </w:r>
          </w:p>
        </w:tc>
      </w:tr>
    </w:tbl>
    <w:p>
      <w:pPr>
        <w:pStyle w:val="FirstParagraph"/>
      </w:pPr>
      <w:r>
        <w:t xml:space="preserve"/>
      </w:r>
    </w:p>
    <w:p xmlns:w14="http://schemas.microsoft.com/office/word/2010/wordml"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z w:val="20"/>
          <w:szCs w:val="20"/>
        </w:rPr>
        <w:t xml:space="preserve">CI: confidence intervals [2.5, 97.5]; Corr: correlation coefficient; CV: coefficient of variation; RSE: relative standard error; SE: standard error</w:t>
      </w:r>
    </w:p>
    <w:p xmlns:w14="http://schemas.microsoft.com/office/word/2010/wordml"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z w:val="20"/>
          <w:szCs w:val="20"/>
        </w:rPr>
        <w:t xml:space="preserve">Parameters estimated in the log-domain were back-transformed for clarity.</w:t>
      </w:r>
    </w:p>
    <w:p xmlns:w14="http://schemas.microsoft.com/office/word/2010/wordml"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z w:val="20"/>
          <w:szCs w:val="20"/>
        </w:rPr>
        <w:t xml:space="preserve">Confidence intervals = estimate ± 1.96 ⋅ SE</w:t>
      </w:r>
    </w:p>
    <w:p xmlns:w14="http://schemas.microsoft.com/office/word/2010/wordml"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z w:val="20"/>
          <w:szCs w:val="20"/>
        </w:rPr>
        <w:t xml:space="preserve">CV% of log-normal omegas = sqrt(exp(estimate) - 1) ⋅ 100</w:t>
      </w:r>
    </w:p>
    <w:p xmlns:w14="http://schemas.microsoft.com/office/word/2010/wordml"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z w:val="20"/>
          <w:szCs w:val="20"/>
        </w:rPr>
        <w:t xml:space="preserve">CV% of sigma = sqrt(estimate) ⋅ 100</w:t>
      </w:r>
    </w:p>
    <w:p xmlns:w14="http://schemas.microsoft.com/office/word/2010/wordml"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z w:val="20"/>
          <w:szCs w:val="20"/>
        </w:rPr>
        <w:t xml:space="preserve">Source code: parameter-table-final.R</w:t>
      </w:r>
    </w:p>
    <w:p xmlns:w14="http://schemas.microsoft.com/office/word/2010/wordml"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z w:val="20"/>
          <w:szCs w:val="20"/>
        </w:rPr>
        <w:t xml:space="preserve">Source file: results/table/106/106-pk-params.docx</w:t>
      </w:r>
    </w:p>
    <w:sectPr>
      <w:type w:val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w="http://schemas.openxmlformats.org/wordprocessingml/2006/main">
  <w:zoom w:percent="100"/>
  <w:defaultTabStop w:val="720"/>
  <w:hyphenationZone w:val="360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

<Relationships  xmlns="http://schemas.openxmlformats.org/package/2006/relationships">
<Relationship Id="rId1" Type="http://schemas.openxmlformats.org/officeDocument/2006/relationships/numbering" Target="numbering.xml"/>
<Relationship Id="rId2" Type="http://schemas.openxmlformats.org/officeDocument/2006/relationships/styles" Target="styles.xml"/>
<Relationship Id="rId3" Type="http://schemas.openxmlformats.org/officeDocument/2006/relationships/settings" Target="settings.xml"/>
<Relationship Id="rId4" Type="http://schemas.openxmlformats.org/officeDocument/2006/relationships/webSettings" Target="webSettings.xml"/>
<Relationship Id="rId5" Type="http://schemas.openxmlformats.org/officeDocument/2006/relationships/fontTable" Target="fontTable.xml"/>
<Relationship Id="rId6" Type="http://schemas.openxmlformats.org/officeDocument/2006/relationships/theme" Target="theme/theme1.xml"/>
<Relationship Id="rId7" Type="http://schemas.openxmlformats.org/officeDocument/2006/relationships/footnotes" Target="footnotes.xml"/>
<Relationship Id="rId8" Type="http://schemas.openxmlformats.org/officeDocument/2006/relationships/comments" Target="comments.xml"/>
</Relationships>
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creator/>
  <cp:keywords/>
  <dcterms:created xsi:type="dcterms:W3CDTF">2024-12-19T15:11:39Z</dcterms:created>
  <dcterms:modified xsi:type="dcterms:W3CDTF">2024-12-19T10:11:39Z</dcterms:modified>
  <cp:lastModifiedBy>kylem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