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2A" w:rsidRPr="0066302A" w:rsidRDefault="0066302A" w:rsidP="0066302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302A">
        <w:rPr>
          <w:rFonts w:ascii="Arial" w:eastAsia="Times New Roman" w:hAnsi="Arial" w:cs="Arial"/>
          <w:color w:val="000000"/>
        </w:rPr>
        <w:t>Sachin</w:t>
      </w:r>
      <w:proofErr w:type="spellEnd"/>
      <w:r w:rsidRPr="0066302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302A">
        <w:rPr>
          <w:rFonts w:ascii="Arial" w:eastAsia="Times New Roman" w:hAnsi="Arial" w:cs="Arial"/>
          <w:color w:val="000000"/>
        </w:rPr>
        <w:t>Perimbeti</w:t>
      </w:r>
      <w:proofErr w:type="spellEnd"/>
    </w:p>
    <w:p w:rsidR="0066302A" w:rsidRPr="0066302A" w:rsidRDefault="0066302A" w:rsidP="0066302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6302A">
        <w:rPr>
          <w:rFonts w:ascii="Arial" w:eastAsia="Times New Roman" w:hAnsi="Arial" w:cs="Arial"/>
          <w:color w:val="000000"/>
        </w:rPr>
        <w:t>Period 5</w:t>
      </w:r>
    </w:p>
    <w:p w:rsidR="0066302A" w:rsidRPr="0066302A" w:rsidRDefault="0066302A" w:rsidP="00663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2A">
        <w:rPr>
          <w:rFonts w:ascii="Arial" w:eastAsia="Times New Roman" w:hAnsi="Arial" w:cs="Arial"/>
          <w:color w:val="000000"/>
        </w:rPr>
        <w:t>Notes_01</w:t>
      </w:r>
    </w:p>
    <w:p w:rsidR="0066302A" w:rsidRPr="0066302A" w:rsidRDefault="0066302A" w:rsidP="006630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302A">
        <w:rPr>
          <w:rFonts w:ascii="Arial" w:eastAsia="Times New Roman" w:hAnsi="Arial" w:cs="Arial"/>
          <w:color w:val="000000"/>
        </w:rPr>
        <w:t>Escape characters in Java</w:t>
      </w:r>
    </w:p>
    <w:p w:rsidR="0066302A" w:rsidRPr="0066302A" w:rsidRDefault="0066302A" w:rsidP="00663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2A">
        <w:rPr>
          <w:rFonts w:ascii="Arial" w:eastAsia="Times New Roman" w:hAnsi="Arial" w:cs="Arial"/>
          <w:color w:val="000000"/>
        </w:rPr>
        <w:tab/>
      </w:r>
      <w:r w:rsidRPr="0066302A">
        <w:rPr>
          <w:rFonts w:ascii="Arial" w:eastAsia="Times New Roman" w:hAnsi="Arial" w:cs="Arial"/>
          <w:color w:val="000000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3376"/>
      </w:tblGrid>
      <w:tr w:rsidR="0066302A" w:rsidRPr="0066302A" w:rsidTr="0066302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\t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Inserts a tab </w:t>
            </w:r>
          </w:p>
        </w:tc>
      </w:tr>
      <w:tr w:rsidR="0066302A" w:rsidRPr="0066302A" w:rsidTr="0066302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\b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Inserts a backspace </w:t>
            </w:r>
          </w:p>
        </w:tc>
      </w:tr>
      <w:tr w:rsidR="0066302A" w:rsidRPr="0066302A" w:rsidTr="0066302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\n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Inserts a newline </w:t>
            </w:r>
          </w:p>
        </w:tc>
      </w:tr>
      <w:tr w:rsidR="0066302A" w:rsidRPr="0066302A" w:rsidTr="0066302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\f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Insert a </w:t>
            </w:r>
            <w:proofErr w:type="spellStart"/>
            <w:r w:rsidRPr="0066302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formfeed</w:t>
            </w:r>
            <w:proofErr w:type="spellEnd"/>
          </w:p>
        </w:tc>
      </w:tr>
      <w:tr w:rsidR="0066302A" w:rsidRPr="0066302A" w:rsidTr="0066302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\'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Insert a single quote character </w:t>
            </w:r>
          </w:p>
        </w:tc>
      </w:tr>
      <w:tr w:rsidR="0066302A" w:rsidRPr="0066302A" w:rsidTr="0066302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\"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Insert a double quote character</w:t>
            </w:r>
          </w:p>
        </w:tc>
      </w:tr>
      <w:tr w:rsidR="0066302A" w:rsidRPr="0066302A" w:rsidTr="0066302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\\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66302A" w:rsidRPr="0066302A" w:rsidRDefault="0066302A" w:rsidP="006630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02A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Insert a backslash character</w:t>
            </w:r>
          </w:p>
        </w:tc>
      </w:tr>
    </w:tbl>
    <w:p w:rsidR="0066302A" w:rsidRPr="0066302A" w:rsidRDefault="0066302A" w:rsidP="00663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302A" w:rsidRPr="0066302A" w:rsidRDefault="0066302A" w:rsidP="0066302A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66302A">
        <w:rPr>
          <w:rFonts w:ascii="Arial" w:eastAsia="Times New Roman" w:hAnsi="Arial" w:cs="Arial"/>
          <w:color w:val="000000"/>
        </w:rPr>
        <w:t>ACII Art</w:t>
      </w:r>
    </w:p>
    <w:p w:rsidR="0066302A" w:rsidRPr="0066302A" w:rsidRDefault="0066302A" w:rsidP="0066302A">
      <w:pPr>
        <w:numPr>
          <w:ilvl w:val="1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66302A">
        <w:rPr>
          <w:rFonts w:ascii="Arial" w:eastAsia="Times New Roman" w:hAnsi="Arial" w:cs="Arial"/>
          <w:color w:val="000000"/>
        </w:rPr>
        <w:t>Graphic design technique that uses computer printable characters</w:t>
      </w:r>
    </w:p>
    <w:p w:rsidR="0066302A" w:rsidRPr="0066302A" w:rsidRDefault="0066302A" w:rsidP="0066302A">
      <w:pPr>
        <w:numPr>
          <w:ilvl w:val="1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66302A">
        <w:rPr>
          <w:rFonts w:ascii="Arial" w:eastAsia="Times New Roman" w:hAnsi="Arial" w:cs="Arial"/>
          <w:color w:val="000000"/>
        </w:rPr>
        <w:t>Utilizes 96 out of 128 characters made standard in 1963</w:t>
      </w:r>
    </w:p>
    <w:p w:rsidR="0066302A" w:rsidRPr="0066302A" w:rsidRDefault="0066302A" w:rsidP="0066302A">
      <w:pPr>
        <w:numPr>
          <w:ilvl w:val="1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66302A">
        <w:rPr>
          <w:rFonts w:ascii="Arial" w:eastAsia="Times New Roman" w:hAnsi="Arial" w:cs="Arial"/>
          <w:color w:val="000000"/>
        </w:rPr>
        <w:t>Started because early printers lacked graphic quality</w:t>
      </w:r>
    </w:p>
    <w:p w:rsidR="0066302A" w:rsidRPr="0066302A" w:rsidRDefault="0066302A" w:rsidP="0066302A">
      <w:pPr>
        <w:numPr>
          <w:ilvl w:val="1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66302A">
        <w:rPr>
          <w:rFonts w:ascii="Arial" w:eastAsia="Times New Roman" w:hAnsi="Arial" w:cs="Arial"/>
          <w:color w:val="000000"/>
        </w:rPr>
        <w:t>Used in early e-mails when images could not be embedded</w:t>
      </w:r>
    </w:p>
    <w:p w:rsidR="009550AF" w:rsidRDefault="009550AF">
      <w:bookmarkStart w:id="0" w:name="_GoBack"/>
      <w:bookmarkEnd w:id="0"/>
    </w:p>
    <w:sectPr w:rsidR="0095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C197C"/>
    <w:multiLevelType w:val="multilevel"/>
    <w:tmpl w:val="E50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993028"/>
    <w:multiLevelType w:val="multilevel"/>
    <w:tmpl w:val="47F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2A"/>
    <w:rsid w:val="0066302A"/>
    <w:rsid w:val="0095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3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3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2016-09-09T17:41:00Z</dcterms:created>
  <dcterms:modified xsi:type="dcterms:W3CDTF">2016-09-09T17:46:00Z</dcterms:modified>
</cp:coreProperties>
</file>