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IBM Plex Sans" w:cs="IBM Plex Sans" w:eastAsia="IBM Plex Sans" w:hAnsi="IBM Plex Sans"/>
          <w:b w:val="1"/>
          <w:bCs w:val="1"/>
          <w:sz w:val="24"/>
          <w:szCs w:val="24"/>
        </w:rPr>
      </w:pPr>
      <w:bookmarkStart w:colFirst="0" w:colLast="0" w:name="_jkr2avu3zszr" w:id="0"/>
      <w:bookmarkEnd w:id="0"/>
      <w:r w:rsidDel="00000000" w:rsidR="00000000" w:rsidRPr="00000000">
        <w:rPr>
          <w:rFonts w:ascii="IBM Plex Sans" w:cs="IBM Plex Sans" w:eastAsia="IBM Plex Sans" w:hAnsi="IBM Plex Sans"/>
          <w:b w:val="1"/>
          <w:bCs w:val="1"/>
          <w:sz w:val="24"/>
          <w:szCs w:val="24"/>
          <w:rtl w:val="0"/>
        </w:rPr>
        <w:t xml:space="preserve">Product Requirements Document (PRD): AdverseScore v1.0</w:t>
      </w:r>
    </w:p>
    <w:p w:rsidR="00000000" w:rsidDel="00000000" w:rsidP="00000000" w:rsidRDefault="00000000" w:rsidRPr="00000000" w14:paraId="00000002">
      <w:pPr>
        <w:spacing w:after="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Status:</w:t>
      </w:r>
      <w:r w:rsidDel="00000000" w:rsidR="00000000" w:rsidRPr="00000000">
        <w:rPr>
          <w:rFonts w:ascii="IBM Plex Sans" w:cs="IBM Plex Sans" w:eastAsia="IBM Plex Sans" w:hAnsi="IBM Plex Sans"/>
          <w:sz w:val="24"/>
          <w:szCs w:val="24"/>
          <w:rtl w:val="0"/>
        </w:rPr>
        <w:t xml:space="preserve"> Implementation Complete / MVP</w:t>
      </w:r>
    </w:p>
    <w:p w:rsidR="00000000" w:rsidDel="00000000" w:rsidP="00000000" w:rsidRDefault="00000000" w:rsidRPr="00000000" w14:paraId="00000003">
      <w:pPr>
        <w:spacing w:after="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Target Market:</w:t>
      </w:r>
      <w:r w:rsidDel="00000000" w:rsidR="00000000" w:rsidRPr="00000000">
        <w:rPr>
          <w:rFonts w:ascii="IBM Plex Sans" w:cs="IBM Plex Sans" w:eastAsia="IBM Plex Sans" w:hAnsi="IBM Plex Sans"/>
          <w:sz w:val="24"/>
          <w:szCs w:val="24"/>
          <w:rtl w:val="0"/>
        </w:rPr>
        <w:t xml:space="preserve"> BioPharma Pharmacovigilance (PV) and Clinical Decision Support (CDS)</w:t>
      </w:r>
    </w:p>
    <w:p w:rsidR="00000000" w:rsidDel="00000000" w:rsidP="00000000" w:rsidRDefault="00000000" w:rsidRPr="00000000" w14:paraId="00000004">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43ft10qee31r" w:id="1"/>
      <w:bookmarkEnd w:id="1"/>
      <w:r w:rsidDel="00000000" w:rsidR="00000000" w:rsidRPr="00000000">
        <w:rPr>
          <w:rFonts w:ascii="IBM Plex Sans" w:cs="IBM Plex Sans" w:eastAsia="IBM Plex Sans" w:hAnsi="IBM Plex Sans"/>
          <w:b w:val="1"/>
          <w:bCs w:val="1"/>
          <w:sz w:val="24"/>
          <w:szCs w:val="24"/>
          <w:rtl w:val="0"/>
        </w:rPr>
        <w:t xml:space="preserve">1. Executive Summary</w:t>
      </w:r>
    </w:p>
    <w:p w:rsidR="00000000" w:rsidDel="00000000" w:rsidP="00000000" w:rsidRDefault="00000000" w:rsidRPr="00000000" w14:paraId="00000005">
      <w:pPr>
        <w:spacing w:after="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AdverseScore is an Agentic AI decision support system that transforms raw pharmaceutical safety data from the openFDA database into statistically grounded, clinical-grade insights. By combining an autonomous discovery engine with rigorous epidemiological math (PRR/CI) and a "Safety-First" LangGraph orchestration, the product solves the critical problem of signal noise in drug safety analysis.</w:t>
      </w:r>
    </w:p>
    <w:p w:rsidR="00000000" w:rsidDel="00000000" w:rsidP="00000000" w:rsidRDefault="00000000" w:rsidRPr="00000000" w14:paraId="00000006">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menhu0i4ydvh" w:id="2"/>
      <w:bookmarkEnd w:id="2"/>
      <w:r w:rsidDel="00000000" w:rsidR="00000000" w:rsidRPr="00000000">
        <w:rPr>
          <w:rFonts w:ascii="IBM Plex Sans" w:cs="IBM Plex Sans" w:eastAsia="IBM Plex Sans" w:hAnsi="IBM Plex Sans"/>
          <w:b w:val="1"/>
          <w:bCs w:val="1"/>
          <w:sz w:val="24"/>
          <w:szCs w:val="24"/>
          <w:rtl w:val="0"/>
        </w:rPr>
        <w:t xml:space="preserve">2. Problem Statement</w:t>
      </w:r>
    </w:p>
    <w:p w:rsidR="00000000" w:rsidDel="00000000" w:rsidP="00000000" w:rsidRDefault="00000000" w:rsidRPr="00000000" w14:paraId="00000007">
      <w:pPr>
        <w:spacing w:after="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Clinical professionals and PV teams struggle to synthesize thousands of raw adverse event reports into actionable risk assessments. Current solutions often rely on static dictionaries and lack real-time benchmarking against drug-class peers, leading to delayed signal detection and potential patient safety risks.</w:t>
      </w:r>
    </w:p>
    <w:p w:rsidR="00000000" w:rsidDel="00000000" w:rsidP="00000000" w:rsidRDefault="00000000" w:rsidRPr="00000000" w14:paraId="00000008">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z0mnm92xooxw" w:id="3"/>
      <w:bookmarkEnd w:id="3"/>
      <w:r w:rsidDel="00000000" w:rsidR="00000000" w:rsidRPr="00000000">
        <w:rPr>
          <w:rFonts w:ascii="IBM Plex Sans" w:cs="IBM Plex Sans" w:eastAsia="IBM Plex Sans" w:hAnsi="IBM Plex Sans"/>
          <w:b w:val="1"/>
          <w:bCs w:val="1"/>
          <w:sz w:val="24"/>
          <w:szCs w:val="24"/>
          <w:rtl w:val="0"/>
        </w:rPr>
        <w:t xml:space="preserve">3. User Personas</w:t>
      </w:r>
    </w:p>
    <w:p w:rsidR="00000000" w:rsidDel="00000000" w:rsidP="00000000" w:rsidRDefault="00000000" w:rsidRPr="00000000" w14:paraId="00000009">
      <w:pPr>
        <w:numPr>
          <w:ilvl w:val="0"/>
          <w:numId w:val="7"/>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Clinical Safety Officer:</w:t>
      </w:r>
      <w:r w:rsidDel="00000000" w:rsidR="00000000" w:rsidRPr="00000000">
        <w:rPr>
          <w:rFonts w:ascii="IBM Plex Sans" w:cs="IBM Plex Sans" w:eastAsia="IBM Plex Sans" w:hAnsi="IBM Plex Sans"/>
          <w:sz w:val="24"/>
          <w:szCs w:val="24"/>
          <w:rtl w:val="0"/>
        </w:rPr>
        <w:t xml:space="preserve"> Needs to determine if a specific adverse event (e.g., myocarditis) is a statistically significant outlier for their target drug.</w:t>
      </w:r>
    </w:p>
    <w:p w:rsidR="00000000" w:rsidDel="00000000" w:rsidP="00000000" w:rsidRDefault="00000000" w:rsidRPr="00000000" w14:paraId="0000000A">
      <w:pPr>
        <w:numPr>
          <w:ilvl w:val="0"/>
          <w:numId w:val="7"/>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Pharmacovigilance Lead:</w:t>
      </w:r>
      <w:r w:rsidDel="00000000" w:rsidR="00000000" w:rsidRPr="00000000">
        <w:rPr>
          <w:rFonts w:ascii="IBM Plex Sans" w:cs="IBM Plex Sans" w:eastAsia="IBM Plex Sans" w:hAnsi="IBM Plex Sans"/>
          <w:sz w:val="24"/>
          <w:szCs w:val="24"/>
          <w:rtl w:val="0"/>
        </w:rPr>
        <w:t xml:space="preserve"> Needs to benchmark a new drug's safety profile against existing class peers without maintaining manual spreadsheets.</w:t>
      </w:r>
    </w:p>
    <w:p w:rsidR="00000000" w:rsidDel="00000000" w:rsidP="00000000" w:rsidRDefault="00000000" w:rsidRPr="00000000" w14:paraId="0000000B">
      <w:pPr>
        <w:numPr>
          <w:ilvl w:val="0"/>
          <w:numId w:val="7"/>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Solutions Architect (Evaluator):</w:t>
      </w:r>
      <w:r w:rsidDel="00000000" w:rsidR="00000000" w:rsidRPr="00000000">
        <w:rPr>
          <w:rFonts w:ascii="IBM Plex Sans" w:cs="IBM Plex Sans" w:eastAsia="IBM Plex Sans" w:hAnsi="IBM Plex Sans"/>
          <w:sz w:val="24"/>
          <w:szCs w:val="24"/>
          <w:rtl w:val="0"/>
        </w:rPr>
        <w:t xml:space="preserve"> Needs to see a system that enforces deterministic guardrails and prevents "hallucinated" medical advice.</w:t>
      </w:r>
    </w:p>
    <w:p w:rsidR="00000000" w:rsidDel="00000000" w:rsidP="00000000" w:rsidRDefault="00000000" w:rsidRPr="00000000" w14:paraId="0000000C">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e7je4d3fprvq" w:id="4"/>
      <w:bookmarkEnd w:id="4"/>
      <w:r w:rsidDel="00000000" w:rsidR="00000000" w:rsidRPr="00000000">
        <w:rPr>
          <w:rFonts w:ascii="IBM Plex Sans" w:cs="IBM Plex Sans" w:eastAsia="IBM Plex Sans" w:hAnsi="IBM Plex Sans"/>
          <w:b w:val="1"/>
          <w:bCs w:val="1"/>
          <w:sz w:val="24"/>
          <w:szCs w:val="24"/>
          <w:rtl w:val="0"/>
        </w:rPr>
        <w:t xml:space="preserve">4. Functional Requirements</w:t>
      </w:r>
    </w:p>
    <w:p w:rsidR="00000000" w:rsidDel="00000000" w:rsidP="00000000" w:rsidRDefault="00000000" w:rsidRPr="00000000" w14:paraId="0000000D">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99g5ffrvbshr" w:id="5"/>
      <w:bookmarkEnd w:id="5"/>
      <w:r w:rsidDel="00000000" w:rsidR="00000000" w:rsidRPr="00000000">
        <w:rPr>
          <w:rFonts w:ascii="IBM Plex Sans" w:cs="IBM Plex Sans" w:eastAsia="IBM Plex Sans" w:hAnsi="IBM Plex Sans"/>
          <w:b w:val="1"/>
          <w:bCs w:val="1"/>
          <w:sz w:val="24"/>
          <w:szCs w:val="24"/>
          <w:rtl w:val="0"/>
        </w:rPr>
        <w:t xml:space="preserve">4.1. Intelligent Entity Extraction (The "Cognitive Entry")</w:t>
      </w:r>
    </w:p>
    <w:p w:rsidR="00000000" w:rsidDel="00000000" w:rsidP="00000000" w:rsidRDefault="00000000" w:rsidRPr="00000000" w14:paraId="0000000E">
      <w:pPr>
        <w:numPr>
          <w:ilvl w:val="0"/>
          <w:numId w:val="8"/>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The system must isolate clinical entities (Drug Name, Age, Sex, Symptoms) from unstructured natural language.</w:t>
      </w:r>
    </w:p>
    <w:p w:rsidR="00000000" w:rsidDel="00000000" w:rsidP="00000000" w:rsidRDefault="00000000" w:rsidRPr="00000000" w14:paraId="0000000F">
      <w:pPr>
        <w:numPr>
          <w:ilvl w:val="0"/>
          <w:numId w:val="8"/>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Utilizes a Pydantic-backed </w:t>
      </w:r>
      <w:r w:rsidDel="00000000" w:rsidR="00000000" w:rsidRPr="00000000">
        <w:rPr>
          <w:rFonts w:ascii="IBM Plex Sans" w:cs="IBM Plex Sans" w:eastAsia="IBM Plex Sans" w:hAnsi="IBM Plex Sans"/>
          <w:color w:val="188038"/>
          <w:sz w:val="24"/>
          <w:szCs w:val="24"/>
          <w:rtl w:val="0"/>
        </w:rPr>
        <w:t xml:space="preserve">ClinicalQuerySchema</w:t>
      </w:r>
      <w:r w:rsidDel="00000000" w:rsidR="00000000" w:rsidRPr="00000000">
        <w:rPr>
          <w:rFonts w:ascii="IBM Plex Sans" w:cs="IBM Plex Sans" w:eastAsia="IBM Plex Sans" w:hAnsi="IBM Plex Sans"/>
          <w:sz w:val="24"/>
          <w:szCs w:val="24"/>
          <w:rtl w:val="0"/>
        </w:rPr>
        <w:t xml:space="preserve"> with strict type enforcement and </w:t>
      </w:r>
      <w:r w:rsidDel="00000000" w:rsidR="00000000" w:rsidRPr="00000000">
        <w:rPr>
          <w:rFonts w:ascii="IBM Plex Sans" w:cs="IBM Plex Sans" w:eastAsia="IBM Plex Sans" w:hAnsi="IBM Plex Sans"/>
          <w:color w:val="188038"/>
          <w:sz w:val="24"/>
          <w:szCs w:val="24"/>
          <w:rtl w:val="0"/>
        </w:rPr>
        <w:t xml:space="preserve">extra="forbid"</w:t>
      </w:r>
      <w:r w:rsidDel="00000000" w:rsidR="00000000" w:rsidRPr="00000000">
        <w:rPr>
          <w:rFonts w:ascii="IBM Plex Sans" w:cs="IBM Plex Sans" w:eastAsia="IBM Plex Sans" w:hAnsi="IBM Plex Sans"/>
          <w:sz w:val="24"/>
          <w:szCs w:val="24"/>
          <w:rtl w:val="0"/>
        </w:rPr>
        <w:t xml:space="preserve"> to prevent prompt injection or nonsensical tool calls.</w:t>
      </w:r>
    </w:p>
    <w:p w:rsidR="00000000" w:rsidDel="00000000" w:rsidP="00000000" w:rsidRDefault="00000000" w:rsidRPr="00000000" w14:paraId="00000010">
      <w:pPr>
        <w:numPr>
          <w:ilvl w:val="0"/>
          <w:numId w:val="8"/>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Logic:</w:t>
      </w:r>
      <w:r w:rsidDel="00000000" w:rsidR="00000000" w:rsidRPr="00000000">
        <w:rPr>
          <w:rFonts w:ascii="IBM Plex Sans" w:cs="IBM Plex Sans" w:eastAsia="IBM Plex Sans" w:hAnsi="IBM Plex Sans"/>
          <w:sz w:val="24"/>
          <w:szCs w:val="24"/>
          <w:rtl w:val="0"/>
        </w:rPr>
        <w:t xml:space="preserve"> Normalizes drug names and enforces age boundaries (1-120 years) to ensure downstream API query validity.</w:t>
      </w:r>
    </w:p>
    <w:p w:rsidR="00000000" w:rsidDel="00000000" w:rsidP="00000000" w:rsidRDefault="00000000" w:rsidRPr="00000000" w14:paraId="00000011">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r13prl5o9ts" w:id="6"/>
      <w:bookmarkEnd w:id="6"/>
      <w:r w:rsidDel="00000000" w:rsidR="00000000" w:rsidRPr="00000000">
        <w:rPr>
          <w:rFonts w:ascii="IBM Plex Sans" w:cs="IBM Plex Sans" w:eastAsia="IBM Plex Sans" w:hAnsi="IBM Plex Sans"/>
          <w:b w:val="1"/>
          <w:bCs w:val="1"/>
          <w:sz w:val="24"/>
          <w:szCs w:val="24"/>
          <w:rtl w:val="0"/>
        </w:rPr>
        <w:t xml:space="preserve">4.2. Algorithmic Ontology Mapping</w:t>
      </w:r>
    </w:p>
    <w:p w:rsidR="00000000" w:rsidDel="00000000" w:rsidP="00000000" w:rsidRDefault="00000000" w:rsidRPr="00000000" w14:paraId="00000012">
      <w:pPr>
        <w:numPr>
          <w:ilvl w:val="0"/>
          <w:numId w:val="3"/>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The system must autonomously identify a drug's therapeutic class without hardcoded lists.</w:t>
      </w:r>
    </w:p>
    <w:p w:rsidR="00000000" w:rsidDel="00000000" w:rsidP="00000000" w:rsidRDefault="00000000" w:rsidRPr="00000000" w14:paraId="00000013">
      <w:pPr>
        <w:numPr>
          <w:ilvl w:val="0"/>
          <w:numId w:val="3"/>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Implements a frequency-based discovery engine in </w:t>
      </w:r>
      <w:r w:rsidDel="00000000" w:rsidR="00000000" w:rsidRPr="00000000">
        <w:rPr>
          <w:rFonts w:ascii="IBM Plex Sans" w:cs="IBM Plex Sans" w:eastAsia="IBM Plex Sans" w:hAnsi="IBM Plex Sans"/>
          <w:color w:val="188038"/>
          <w:sz w:val="24"/>
          <w:szCs w:val="24"/>
          <w:rtl w:val="0"/>
        </w:rPr>
        <w:t xml:space="preserve">AdverseScoreClient</w:t>
      </w:r>
      <w:r w:rsidDel="00000000" w:rsidR="00000000" w:rsidRPr="00000000">
        <w:rPr>
          <w:rFonts w:ascii="IBM Plex Sans" w:cs="IBM Plex Sans" w:eastAsia="IBM Plex Sans" w:hAnsi="IBM Plex Sans"/>
          <w:sz w:val="24"/>
          <w:szCs w:val="24"/>
          <w:rtl w:val="0"/>
        </w:rPr>
        <w:t xml:space="preserve"> that queries the FDA event database to identify the dominant Established Pharmacologic Class (EPC).</w:t>
      </w:r>
    </w:p>
    <w:p w:rsidR="00000000" w:rsidDel="00000000" w:rsidP="00000000" w:rsidRDefault="00000000" w:rsidRPr="00000000" w14:paraId="00000014">
      <w:pPr>
        <w:numPr>
          <w:ilvl w:val="0"/>
          <w:numId w:val="3"/>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Benchmark Logic:</w:t>
      </w:r>
      <w:r w:rsidDel="00000000" w:rsidR="00000000" w:rsidRPr="00000000">
        <w:rPr>
          <w:rFonts w:ascii="IBM Plex Sans" w:cs="IBM Plex Sans" w:eastAsia="IBM Plex Sans" w:hAnsi="IBM Plex Sans"/>
          <w:sz w:val="24"/>
          <w:szCs w:val="24"/>
          <w:rtl w:val="0"/>
        </w:rPr>
        <w:t xml:space="preserve"> Automatically retrieves and scores the top 3 market peers within that EPC to provide a relative risk context.</w:t>
      </w:r>
    </w:p>
    <w:p w:rsidR="00000000" w:rsidDel="00000000" w:rsidP="00000000" w:rsidRDefault="00000000" w:rsidRPr="00000000" w14:paraId="00000015">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d9j8qv1w28tb" w:id="7"/>
      <w:bookmarkEnd w:id="7"/>
      <w:r w:rsidDel="00000000" w:rsidR="00000000" w:rsidRPr="00000000">
        <w:rPr>
          <w:rFonts w:ascii="IBM Plex Sans" w:cs="IBM Plex Sans" w:eastAsia="IBM Plex Sans" w:hAnsi="IBM Plex Sans"/>
          <w:b w:val="1"/>
          <w:bCs w:val="1"/>
          <w:sz w:val="24"/>
          <w:szCs w:val="24"/>
          <w:rtl w:val="0"/>
        </w:rPr>
        <w:t xml:space="preserve">4.3. Disproportionality Engine (PRR Math)</w:t>
      </w:r>
    </w:p>
    <w:p w:rsidR="00000000" w:rsidDel="00000000" w:rsidP="00000000" w:rsidRDefault="00000000" w:rsidRPr="00000000" w14:paraId="00000016">
      <w:pPr>
        <w:numPr>
          <w:ilvl w:val="0"/>
          <w:numId w:val="1"/>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Quantify safety signals using industry-standard epidemiological math.</w:t>
      </w:r>
    </w:p>
    <w:p w:rsidR="00000000" w:rsidDel="00000000" w:rsidP="00000000" w:rsidRDefault="00000000" w:rsidRPr="00000000" w14:paraId="00000017">
      <w:pPr>
        <w:numPr>
          <w:ilvl w:val="0"/>
          <w:numId w:val="1"/>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Executes the </w:t>
      </w:r>
      <w:r w:rsidDel="00000000" w:rsidR="00000000" w:rsidRPr="00000000">
        <w:rPr>
          <w:rFonts w:ascii="IBM Plex Sans" w:cs="IBM Plex Sans" w:eastAsia="IBM Plex Sans" w:hAnsi="IBM Plex Sans"/>
          <w:b w:val="1"/>
          <w:bCs w:val="1"/>
          <w:sz w:val="24"/>
          <w:szCs w:val="24"/>
          <w:rtl w:val="0"/>
        </w:rPr>
        <w:t xml:space="preserve">Proportional Reporting Ratio (PRR)</w:t>
      </w:r>
      <w:r w:rsidDel="00000000" w:rsidR="00000000" w:rsidRPr="00000000">
        <w:rPr>
          <w:rFonts w:ascii="IBM Plex Sans" w:cs="IBM Plex Sans" w:eastAsia="IBM Plex Sans" w:hAnsi="IBM Plex Sans"/>
          <w:sz w:val="24"/>
          <w:szCs w:val="24"/>
          <w:rtl w:val="0"/>
        </w:rPr>
        <w:t xml:space="preserve"> and a </w:t>
      </w:r>
      <w:r w:rsidDel="00000000" w:rsidR="00000000" w:rsidRPr="00000000">
        <w:rPr>
          <w:rFonts w:ascii="IBM Plex Sans" w:cs="IBM Plex Sans" w:eastAsia="IBM Plex Sans" w:hAnsi="IBM Plex Sans"/>
          <w:b w:val="1"/>
          <w:bCs w:val="1"/>
          <w:sz w:val="24"/>
          <w:szCs w:val="24"/>
          <w:rtl w:val="0"/>
        </w:rPr>
        <w:t xml:space="preserve">95% Confidence Interval (CI)</w:t>
      </w:r>
      <w:r w:rsidDel="00000000" w:rsidR="00000000" w:rsidRPr="00000000">
        <w:rPr>
          <w:rFonts w:ascii="IBM Plex Sans" w:cs="IBM Plex Sans" w:eastAsia="IBM Plex Sans" w:hAnsi="IBM Plex Sans"/>
          <w:sz w:val="24"/>
          <w:szCs w:val="24"/>
          <w:rtl w:val="0"/>
        </w:rPr>
        <w:t xml:space="preserve"> using the Wald method on log-transformed data.</w:t>
      </w:r>
    </w:p>
    <w:p w:rsidR="00000000" w:rsidDel="00000000" w:rsidP="00000000" w:rsidRDefault="00000000" w:rsidRPr="00000000" w14:paraId="00000018">
      <w:pPr>
        <w:numPr>
          <w:ilvl w:val="0"/>
          <w:numId w:val="1"/>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Signal Detection:</w:t>
      </w:r>
      <w:r w:rsidDel="00000000" w:rsidR="00000000" w:rsidRPr="00000000">
        <w:rPr>
          <w:rFonts w:ascii="IBM Plex Sans" w:cs="IBM Plex Sans" w:eastAsia="IBM Plex Sans" w:hAnsi="IBM Plex Sans"/>
          <w:sz w:val="24"/>
          <w:szCs w:val="24"/>
          <w:rtl w:val="0"/>
        </w:rPr>
        <w:t xml:space="preserve"> A clinical signal is only flagged if the CI lower bound is $&gt; 1.0$ and cases ($a$) $\ge 3$.</w:t>
      </w:r>
    </w:p>
    <w:p w:rsidR="00000000" w:rsidDel="00000000" w:rsidP="00000000" w:rsidRDefault="00000000" w:rsidRPr="00000000" w14:paraId="00000019">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tscwn4k6b75r" w:id="8"/>
      <w:bookmarkEnd w:id="8"/>
      <w:r w:rsidDel="00000000" w:rsidR="00000000" w:rsidRPr="00000000">
        <w:rPr>
          <w:rFonts w:ascii="IBM Plex Sans" w:cs="IBM Plex Sans" w:eastAsia="IBM Plex Sans" w:hAnsi="IBM Plex Sans"/>
          <w:b w:val="1"/>
          <w:bCs w:val="1"/>
          <w:sz w:val="24"/>
          <w:szCs w:val="24"/>
          <w:rtl w:val="0"/>
        </w:rPr>
        <w:t xml:space="preserve">4.4. Agentic Orchestration (LangGraph)</w:t>
      </w:r>
    </w:p>
    <w:p w:rsidR="00000000" w:rsidDel="00000000" w:rsidP="00000000" w:rsidRDefault="00000000" w:rsidRPr="00000000" w14:paraId="0000001A">
      <w:pPr>
        <w:numPr>
          <w:ilvl w:val="0"/>
          <w:numId w:val="10"/>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Manage multi-turn clinical dialogue with strict protocol enforcement.</w:t>
      </w:r>
    </w:p>
    <w:p w:rsidR="00000000" w:rsidDel="00000000" w:rsidP="00000000" w:rsidRDefault="00000000" w:rsidRPr="00000000" w14:paraId="0000001B">
      <w:pPr>
        <w:numPr>
          <w:ilvl w:val="0"/>
          <w:numId w:val="10"/>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Uses a state-aware agent with a </w:t>
      </w:r>
      <w:r w:rsidDel="00000000" w:rsidR="00000000" w:rsidRPr="00000000">
        <w:rPr>
          <w:rFonts w:ascii="IBM Plex Sans" w:cs="IBM Plex Sans" w:eastAsia="IBM Plex Sans" w:hAnsi="IBM Plex Sans"/>
          <w:color w:val="188038"/>
          <w:sz w:val="24"/>
          <w:szCs w:val="24"/>
          <w:rtl w:val="0"/>
        </w:rPr>
        <w:t xml:space="preserve">recursion_limit=10</w:t>
      </w:r>
      <w:r w:rsidDel="00000000" w:rsidR="00000000" w:rsidRPr="00000000">
        <w:rPr>
          <w:rFonts w:ascii="IBM Plex Sans" w:cs="IBM Plex Sans" w:eastAsia="IBM Plex Sans" w:hAnsi="IBM Plex Sans"/>
          <w:sz w:val="24"/>
          <w:szCs w:val="24"/>
          <w:rtl w:val="0"/>
        </w:rPr>
        <w:t xml:space="preserve"> to prevent runaway loops and API credit burn.</w:t>
      </w:r>
    </w:p>
    <w:p w:rsidR="00000000" w:rsidDel="00000000" w:rsidP="00000000" w:rsidRDefault="00000000" w:rsidRPr="00000000" w14:paraId="0000001C">
      <w:pPr>
        <w:numPr>
          <w:ilvl w:val="0"/>
          <w:numId w:val="10"/>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Memory:</w:t>
      </w:r>
      <w:r w:rsidDel="00000000" w:rsidR="00000000" w:rsidRPr="00000000">
        <w:rPr>
          <w:rFonts w:ascii="IBM Plex Sans" w:cs="IBM Plex Sans" w:eastAsia="IBM Plex Sans" w:hAnsi="IBM Plex Sans"/>
          <w:sz w:val="24"/>
          <w:szCs w:val="24"/>
          <w:rtl w:val="0"/>
        </w:rPr>
        <w:t xml:space="preserve"> Passes the full conversation history (</w:t>
      </w:r>
      <w:r w:rsidDel="00000000" w:rsidR="00000000" w:rsidRPr="00000000">
        <w:rPr>
          <w:rFonts w:ascii="IBM Plex Sans" w:cs="IBM Plex Sans" w:eastAsia="IBM Plex Sans" w:hAnsi="IBM Plex Sans"/>
          <w:color w:val="188038"/>
          <w:sz w:val="24"/>
          <w:szCs w:val="24"/>
          <w:rtl w:val="0"/>
        </w:rPr>
        <w:t xml:space="preserve">HumanMessage</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color w:val="188038"/>
          <w:sz w:val="24"/>
          <w:szCs w:val="24"/>
          <w:rtl w:val="0"/>
        </w:rPr>
        <w:t xml:space="preserve">AIMessage</w:t>
      </w:r>
      <w:r w:rsidDel="00000000" w:rsidR="00000000" w:rsidRPr="00000000">
        <w:rPr>
          <w:rFonts w:ascii="IBM Plex Sans" w:cs="IBM Plex Sans" w:eastAsia="IBM Plex Sans" w:hAnsi="IBM Plex Sans"/>
          <w:sz w:val="24"/>
          <w:szCs w:val="24"/>
          <w:rtl w:val="0"/>
        </w:rPr>
        <w:t xml:space="preserve">) to the LLM to enable follow-up analysis (e.g., "Now compare this to Ibuprofen").</w:t>
      </w:r>
    </w:p>
    <w:p w:rsidR="00000000" w:rsidDel="00000000" w:rsidP="00000000" w:rsidRDefault="00000000" w:rsidRPr="00000000" w14:paraId="0000001D">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qrbmi7xmkl1a" w:id="9"/>
      <w:bookmarkEnd w:id="9"/>
      <w:r w:rsidDel="00000000" w:rsidR="00000000" w:rsidRPr="00000000">
        <w:rPr>
          <w:rFonts w:ascii="IBM Plex Sans" w:cs="IBM Plex Sans" w:eastAsia="IBM Plex Sans" w:hAnsi="IBM Plex Sans"/>
          <w:b w:val="1"/>
          <w:bCs w:val="1"/>
          <w:sz w:val="24"/>
          <w:szCs w:val="24"/>
          <w:rtl w:val="0"/>
        </w:rPr>
        <w:t xml:space="preserve">5. Non-Functional Requirements (The "Architect's Guardrails")</w:t>
      </w:r>
    </w:p>
    <w:p w:rsidR="00000000" w:rsidDel="00000000" w:rsidP="00000000" w:rsidRDefault="00000000" w:rsidRPr="00000000" w14:paraId="0000001E">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bsxesd4sr0ma" w:id="10"/>
      <w:bookmarkEnd w:id="10"/>
      <w:r w:rsidDel="00000000" w:rsidR="00000000" w:rsidRPr="00000000">
        <w:rPr>
          <w:rFonts w:ascii="IBM Plex Sans" w:cs="IBM Plex Sans" w:eastAsia="IBM Plex Sans" w:hAnsi="IBM Plex Sans"/>
          <w:b w:val="1"/>
          <w:bCs w:val="1"/>
          <w:sz w:val="24"/>
          <w:szCs w:val="24"/>
          <w:rtl w:val="0"/>
        </w:rPr>
        <w:t xml:space="preserve">5.1. Deterministic Safety (The Diagnosis Lock)</w:t>
      </w:r>
    </w:p>
    <w:p w:rsidR="00000000" w:rsidDel="00000000" w:rsidP="00000000" w:rsidRDefault="00000000" w:rsidRPr="00000000" w14:paraId="0000001F">
      <w:pPr>
        <w:numPr>
          <w:ilvl w:val="0"/>
          <w:numId w:val="2"/>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Prevent the LLM from ever providing medical advice or diagnoses.</w:t>
      </w:r>
    </w:p>
    <w:p w:rsidR="00000000" w:rsidDel="00000000" w:rsidP="00000000" w:rsidRDefault="00000000" w:rsidRPr="00000000" w14:paraId="00000020">
      <w:pPr>
        <w:numPr>
          <w:ilvl w:val="0"/>
          <w:numId w:val="2"/>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A hardcoded </w:t>
      </w:r>
      <w:r w:rsidDel="00000000" w:rsidR="00000000" w:rsidRPr="00000000">
        <w:rPr>
          <w:rFonts w:ascii="IBM Plex Sans" w:cs="IBM Plex Sans" w:eastAsia="IBM Plex Sans" w:hAnsi="IBM Plex Sans"/>
          <w:color w:val="188038"/>
          <w:sz w:val="24"/>
          <w:szCs w:val="24"/>
          <w:rtl w:val="0"/>
        </w:rPr>
        <w:t xml:space="preserve">diagnosis_lock = True</w:t>
      </w:r>
      <w:r w:rsidDel="00000000" w:rsidR="00000000" w:rsidRPr="00000000">
        <w:rPr>
          <w:rFonts w:ascii="IBM Plex Sans" w:cs="IBM Plex Sans" w:eastAsia="IBM Plex Sans" w:hAnsi="IBM Plex Sans"/>
          <w:sz w:val="24"/>
          <w:szCs w:val="24"/>
          <w:rtl w:val="0"/>
        </w:rPr>
        <w:t xml:space="preserve"> is passed in every tool payload. The system prompt contains an unconditional rule: "You MUST NEVER formulate a diagnosis... this is unconditional".</w:t>
      </w:r>
    </w:p>
    <w:p w:rsidR="00000000" w:rsidDel="00000000" w:rsidP="00000000" w:rsidRDefault="00000000" w:rsidRPr="00000000" w14:paraId="00000021">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8w3y65ykhxh8" w:id="11"/>
      <w:bookmarkEnd w:id="11"/>
      <w:r w:rsidDel="00000000" w:rsidR="00000000" w:rsidRPr="00000000">
        <w:rPr>
          <w:rFonts w:ascii="IBM Plex Sans" w:cs="IBM Plex Sans" w:eastAsia="IBM Plex Sans" w:hAnsi="IBM Plex Sans"/>
          <w:b w:val="1"/>
          <w:bCs w:val="1"/>
          <w:sz w:val="24"/>
          <w:szCs w:val="24"/>
          <w:rtl w:val="0"/>
        </w:rPr>
        <w:t xml:space="preserve">5.2. Human-in-the-Loop Escalation</w:t>
      </w:r>
    </w:p>
    <w:p w:rsidR="00000000" w:rsidDel="00000000" w:rsidP="00000000" w:rsidRDefault="00000000" w:rsidRPr="00000000" w14:paraId="00000022">
      <w:pPr>
        <w:numPr>
          <w:ilvl w:val="0"/>
          <w:numId w:val="4"/>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Escalate high-risk findings to an expert.</w:t>
      </w:r>
    </w:p>
    <w:p w:rsidR="00000000" w:rsidDel="00000000" w:rsidP="00000000" w:rsidRDefault="00000000" w:rsidRPr="00000000" w14:paraId="00000023">
      <w:pPr>
        <w:numPr>
          <w:ilvl w:val="0"/>
          <w:numId w:val="4"/>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Logic-based triggers flip a </w:t>
      </w:r>
      <w:r w:rsidDel="00000000" w:rsidR="00000000" w:rsidRPr="00000000">
        <w:rPr>
          <w:rFonts w:ascii="IBM Plex Sans" w:cs="IBM Plex Sans" w:eastAsia="IBM Plex Sans" w:hAnsi="IBM Plex Sans"/>
          <w:color w:val="188038"/>
          <w:sz w:val="24"/>
          <w:szCs w:val="24"/>
          <w:rtl w:val="0"/>
        </w:rPr>
        <w:t xml:space="preserve">requires_human_review</w:t>
      </w:r>
      <w:r w:rsidDel="00000000" w:rsidR="00000000" w:rsidRPr="00000000">
        <w:rPr>
          <w:rFonts w:ascii="IBM Plex Sans" w:cs="IBM Plex Sans" w:eastAsia="IBM Plex Sans" w:hAnsi="IBM Plex Sans"/>
          <w:sz w:val="24"/>
          <w:szCs w:val="24"/>
          <w:rtl w:val="0"/>
        </w:rPr>
        <w:t xml:space="preserve"> boolean if </w:t>
      </w:r>
      <w:r w:rsidDel="00000000" w:rsidR="00000000" w:rsidRPr="00000000">
        <w:rPr>
          <w:rFonts w:ascii="IBM Plex Sans" w:cs="IBM Plex Sans" w:eastAsia="IBM Plex Sans" w:hAnsi="IBM Plex Sans"/>
          <w:color w:val="188038"/>
          <w:sz w:val="24"/>
          <w:szCs w:val="24"/>
          <w:rtl w:val="0"/>
        </w:rPr>
        <w:t xml:space="preserve">AdverseScore &gt; 70</w:t>
      </w:r>
      <w:r w:rsidDel="00000000" w:rsidR="00000000" w:rsidRPr="00000000">
        <w:rPr>
          <w:rFonts w:ascii="IBM Plex Sans" w:cs="IBM Plex Sans" w:eastAsia="IBM Plex Sans" w:hAnsi="IBM Plex Sans"/>
          <w:sz w:val="24"/>
          <w:szCs w:val="24"/>
          <w:rtl w:val="0"/>
        </w:rPr>
        <w:t xml:space="preserve"> or </w:t>
      </w:r>
      <w:r w:rsidDel="00000000" w:rsidR="00000000" w:rsidRPr="00000000">
        <w:rPr>
          <w:rFonts w:ascii="IBM Plex Sans" w:cs="IBM Plex Sans" w:eastAsia="IBM Plex Sans" w:hAnsi="IBM Plex Sans"/>
          <w:color w:val="188038"/>
          <w:sz w:val="24"/>
          <w:szCs w:val="24"/>
          <w:rtl w:val="0"/>
        </w:rPr>
        <w:t xml:space="preserve">PRR Signal Detected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4">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3zv0xmhkcc0w" w:id="12"/>
      <w:bookmarkEnd w:id="12"/>
      <w:r w:rsidDel="00000000" w:rsidR="00000000" w:rsidRPr="00000000">
        <w:rPr>
          <w:rFonts w:ascii="IBM Plex Sans" w:cs="IBM Plex Sans" w:eastAsia="IBM Plex Sans" w:hAnsi="IBM Plex Sans"/>
          <w:b w:val="1"/>
          <w:bCs w:val="1"/>
          <w:sz w:val="24"/>
          <w:szCs w:val="24"/>
          <w:rtl w:val="0"/>
        </w:rPr>
        <w:t xml:space="preserve">5.3. Data Integrity &amp; Quality</w:t>
      </w:r>
    </w:p>
    <w:p w:rsidR="00000000" w:rsidDel="00000000" w:rsidP="00000000" w:rsidRDefault="00000000" w:rsidRPr="00000000" w14:paraId="00000025">
      <w:pPr>
        <w:numPr>
          <w:ilvl w:val="0"/>
          <w:numId w:val="9"/>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Requirement:</w:t>
      </w:r>
      <w:r w:rsidDel="00000000" w:rsidR="00000000" w:rsidRPr="00000000">
        <w:rPr>
          <w:rFonts w:ascii="IBM Plex Sans" w:cs="IBM Plex Sans" w:eastAsia="IBM Plex Sans" w:hAnsi="IBM Plex Sans"/>
          <w:sz w:val="24"/>
          <w:szCs w:val="24"/>
          <w:rtl w:val="0"/>
        </w:rPr>
        <w:t xml:space="preserve"> Communicate the reliability of the underlying data.</w:t>
      </w:r>
    </w:p>
    <w:p w:rsidR="00000000" w:rsidDel="00000000" w:rsidP="00000000" w:rsidRDefault="00000000" w:rsidRPr="00000000" w14:paraId="00000026">
      <w:pPr>
        <w:numPr>
          <w:ilvl w:val="0"/>
          <w:numId w:val="9"/>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Implementation:</w:t>
      </w:r>
      <w:r w:rsidDel="00000000" w:rsidR="00000000" w:rsidRPr="00000000">
        <w:rPr>
          <w:rFonts w:ascii="IBM Plex Sans" w:cs="IBM Plex Sans" w:eastAsia="IBM Plex Sans" w:hAnsi="IBM Plex Sans"/>
          <w:sz w:val="24"/>
          <w:szCs w:val="24"/>
          <w:rtl w:val="0"/>
        </w:rPr>
        <w:t xml:space="preserve"> Calculates a </w:t>
      </w:r>
      <w:r w:rsidDel="00000000" w:rsidR="00000000" w:rsidRPr="00000000">
        <w:rPr>
          <w:rFonts w:ascii="IBM Plex Sans" w:cs="IBM Plex Sans" w:eastAsia="IBM Plex Sans" w:hAnsi="IBM Plex Sans"/>
          <w:b w:val="1"/>
          <w:bCs w:val="1"/>
          <w:sz w:val="24"/>
          <w:szCs w:val="24"/>
          <w:rtl w:val="0"/>
        </w:rPr>
        <w:t xml:space="preserve">Confidence Index</w:t>
      </w:r>
      <w:r w:rsidDel="00000000" w:rsidR="00000000" w:rsidRPr="00000000">
        <w:rPr>
          <w:rFonts w:ascii="IBM Plex Sans" w:cs="IBM Plex Sans" w:eastAsia="IBM Plex Sans" w:hAnsi="IBM Plex Sans"/>
          <w:sz w:val="24"/>
          <w:szCs w:val="24"/>
          <w:rtl w:val="0"/>
        </w:rPr>
        <w:t xml:space="preserve"> (None/Low/Medium/High) based on report volume ($N$) and a "Defect Ratio" for missing dates or symptoms.</w:t>
      </w:r>
    </w:p>
    <w:p w:rsidR="00000000" w:rsidDel="00000000" w:rsidP="00000000" w:rsidRDefault="00000000" w:rsidRPr="00000000" w14:paraId="00000027">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twt70r2tw4g" w:id="13"/>
      <w:bookmarkEnd w:id="13"/>
      <w:r w:rsidDel="00000000" w:rsidR="00000000" w:rsidRPr="00000000">
        <w:rPr>
          <w:rFonts w:ascii="IBM Plex Sans" w:cs="IBM Plex Sans" w:eastAsia="IBM Plex Sans" w:hAnsi="IBM Plex Sans"/>
          <w:b w:val="1"/>
          <w:bCs w:val="1"/>
          <w:sz w:val="24"/>
          <w:szCs w:val="24"/>
          <w:rtl w:val="0"/>
        </w:rPr>
        <w:t xml:space="preserve">6. System Architecture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20766773163"/>
        <w:gridCol w:w="2457.1246006389774"/>
        <w:gridCol w:w="5193.35463258786"/>
        <w:tblGridChange w:id="0">
          <w:tblGrid>
            <w:gridCol w:w="1709.520766773163"/>
            <w:gridCol w:w="2457.1246006389774"/>
            <w:gridCol w:w="5193.3546325878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Responsibility</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Streamlit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Branded, "White-Label" Clinical Dashboard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Orchestrator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LangGraph / GPT-4o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State management, scope enforcement, and reasoning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Pydantic v2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Structured extraction of patient and drug entities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Core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AdverseScoreClient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FDA API integration, PRR math, and EPC discovery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Data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openFDA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Real-world evidence (Adverse Events &amp; Labels)</w:t>
            </w:r>
          </w:p>
        </w:tc>
      </w:tr>
    </w:tbl>
    <w:p w:rsidR="00000000" w:rsidDel="00000000" w:rsidP="00000000" w:rsidRDefault="00000000" w:rsidRPr="00000000" w14:paraId="0000003A">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gad2qv3z3dz7" w:id="14"/>
      <w:bookmarkEnd w:id="14"/>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rFonts w:ascii="IBM Plex Sans" w:cs="IBM Plex Sans" w:eastAsia="IBM Plex Sans" w:hAnsi="IBM Plex Sans"/>
          <w:b w:val="1"/>
          <w:bCs w:val="1"/>
          <w:sz w:val="24"/>
          <w:szCs w:val="24"/>
        </w:rPr>
      </w:pPr>
      <w:bookmarkStart w:colFirst="0" w:colLast="0" w:name="_esg79ykgb8ph" w:id="15"/>
      <w:bookmarkEnd w:id="15"/>
      <w:r w:rsidDel="00000000" w:rsidR="00000000" w:rsidRPr="00000000">
        <w:rPr>
          <w:rFonts w:ascii="IBM Plex Sans" w:cs="IBM Plex Sans" w:eastAsia="IBM Plex Sans" w:hAnsi="IBM Plex Sans"/>
          <w:b w:val="1"/>
          <w:bCs w:val="1"/>
          <w:sz w:val="24"/>
          <w:szCs w:val="24"/>
          <w:rtl w:val="0"/>
        </w:rPr>
        <w:t xml:space="preserve">7. Future Product Roadmap</w:t>
      </w:r>
    </w:p>
    <w:p w:rsidR="00000000" w:rsidDel="00000000" w:rsidP="00000000" w:rsidRDefault="00000000" w:rsidRPr="00000000" w14:paraId="0000003C">
      <w:pPr>
        <w:numPr>
          <w:ilvl w:val="0"/>
          <w:numId w:val="5"/>
        </w:numPr>
        <w:spacing w:after="0" w:afterAutospacing="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Phase 2:</w:t>
      </w:r>
      <w:r w:rsidDel="00000000" w:rsidR="00000000" w:rsidRPr="00000000">
        <w:rPr>
          <w:rFonts w:ascii="IBM Plex Sans" w:cs="IBM Plex Sans" w:eastAsia="IBM Plex Sans" w:hAnsi="IBM Plex Sans"/>
          <w:sz w:val="24"/>
          <w:szCs w:val="24"/>
          <w:rtl w:val="0"/>
        </w:rPr>
        <w:t xml:space="preserve"> Integrate Bayesian Confidence Propagation Neural Network (BCPNN) for enhanced signal detection in low-volume cohorts.</w:t>
      </w:r>
    </w:p>
    <w:p w:rsidR="00000000" w:rsidDel="00000000" w:rsidP="00000000" w:rsidRDefault="00000000" w:rsidRPr="00000000" w14:paraId="0000003D">
      <w:pPr>
        <w:numPr>
          <w:ilvl w:val="0"/>
          <w:numId w:val="5"/>
        </w:numPr>
        <w:spacing w:after="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Phase 3:</w:t>
      </w:r>
      <w:r w:rsidDel="00000000" w:rsidR="00000000" w:rsidRPr="00000000">
        <w:rPr>
          <w:rFonts w:ascii="IBM Plex Sans" w:cs="IBM Plex Sans" w:eastAsia="IBM Plex Sans" w:hAnsi="IBM Plex Sans"/>
          <w:sz w:val="24"/>
          <w:szCs w:val="24"/>
          <w:rtl w:val="0"/>
        </w:rPr>
        <w:t xml:space="preserve"> Develop "Multi-Agent Peer Review" where a secondary "Regulatory Agent" audits the first agent's PRR interpretations.</w:t>
      </w:r>
    </w:p>
    <w:p w:rsidR="00000000" w:rsidDel="00000000" w:rsidP="00000000" w:rsidRDefault="00000000" w:rsidRPr="00000000" w14:paraId="0000003E">
      <w:pPr>
        <w:pStyle w:val="Heading1"/>
        <w:keepNext w:val="0"/>
        <w:keepLines w:val="0"/>
        <w:spacing w:after="24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Addendum A: Evidence-Based Product Enhancement Roadmap</w:t>
      </w:r>
    </w:p>
    <w:p w:rsidR="00000000" w:rsidDel="00000000" w:rsidP="00000000" w:rsidRDefault="00000000" w:rsidRPr="00000000" w14:paraId="0000003F">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Status: </w:t>
      </w:r>
      <w:r w:rsidDel="00000000" w:rsidR="00000000" w:rsidRPr="00000000">
        <w:rPr>
          <w:rFonts w:ascii="IBM Plex Sans" w:cs="IBM Plex Sans" w:eastAsia="IBM Plex Sans" w:hAnsi="IBM Plex Sans"/>
          <w:sz w:val="24"/>
          <w:szCs w:val="24"/>
          <w:rtl w:val="0"/>
        </w:rPr>
        <w:t xml:space="preserve">Approved for Implementation Planning</w:t>
      </w:r>
    </w:p>
    <w:p w:rsidR="00000000" w:rsidDel="00000000" w:rsidP="00000000" w:rsidRDefault="00000000" w:rsidRPr="00000000" w14:paraId="00000040">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Research Basis: </w:t>
      </w:r>
      <w:r w:rsidDel="00000000" w:rsidR="00000000" w:rsidRPr="00000000">
        <w:rPr>
          <w:rFonts w:ascii="IBM Plex Sans" w:cs="IBM Plex Sans" w:eastAsia="IBM Plex Sans" w:hAnsi="IBM Plex Sans"/>
          <w:sz w:val="24"/>
          <w:szCs w:val="24"/>
          <w:rtl w:val="0"/>
        </w:rPr>
        <w:t xml:space="preserve">Peer-reviewed literature (2024–2026), EMA 2024 Annual Report, FDA January 2025 AI Guidance, ISoP 2025 Position Statement, EU AI Act (2024), CIOMS Working Group XIV (December 2025)</w:t>
      </w:r>
    </w:p>
    <w:p w:rsidR="00000000" w:rsidDel="00000000" w:rsidP="00000000" w:rsidRDefault="00000000" w:rsidRPr="00000000" w14:paraId="00000041">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Intended Reader: </w:t>
      </w:r>
      <w:r w:rsidDel="00000000" w:rsidR="00000000" w:rsidRPr="00000000">
        <w:rPr>
          <w:rFonts w:ascii="IBM Plex Sans" w:cs="IBM Plex Sans" w:eastAsia="IBM Plex Sans" w:hAnsi="IBM Plex Sans"/>
          <w:sz w:val="24"/>
          <w:szCs w:val="24"/>
          <w:rtl w:val="0"/>
        </w:rPr>
        <w:t xml:space="preserve">Claude Code (implementation agent) and product owner. Each priority is written as a structured specification that Claude Code can read and immediately begin planning against. Requirements are deterministic where possible; judgment calls are flagged explicitly.</w:t>
      </w:r>
    </w:p>
    <w:p w:rsidR="00000000" w:rsidDel="00000000" w:rsidP="00000000" w:rsidRDefault="00000000" w:rsidRPr="00000000" w14:paraId="00000042">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A.1. Addendum Overview</w:t>
      </w:r>
    </w:p>
    <w:p w:rsidR="00000000" w:rsidDel="00000000" w:rsidP="00000000" w:rsidRDefault="00000000" w:rsidRPr="00000000" w14:paraId="00000043">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addendum defines five evidence-backed enhancement priorities for AdverseScore beyond the v1.0 MVP. Each priority directly addresses a documented, current challenge faced by pharmacovigilance (PV) teams at pharmaceutical companies. Priorities are ordered by a combination of (a) regulatory urgency, (b) user impact, and (c) implementation feasibility given the existing tech stack.</w:t>
      </w:r>
    </w:p>
    <w:p w:rsidR="00000000" w:rsidDel="00000000" w:rsidP="00000000" w:rsidRDefault="00000000" w:rsidRPr="00000000" w14:paraId="00000044">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existing stack (Python 3.10+, LangChain, LangGraph, GPT-4o, Pydantic v2, openFDA REST API, Streamlit) is the assumed foundation. No new external APIs are introduced until Priority 4. All enhancements must preserve the existing Safety-First guardrails defined in Section 5 of the base PRD.</w:t>
      </w:r>
    </w:p>
    <w:p w:rsidR="00000000" w:rsidDel="00000000" w:rsidP="00000000" w:rsidRDefault="00000000" w:rsidRPr="00000000" w14:paraId="00000045">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A.2. Priority 1 — Explainability as Regulatory Infrastructure</w:t>
      </w:r>
    </w:p>
    <w:p w:rsidR="00000000" w:rsidDel="00000000" w:rsidP="00000000" w:rsidRDefault="00000000" w:rsidRPr="00000000" w14:paraId="00000047">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A.2.1 Evidence Base</w:t>
      </w:r>
    </w:p>
    <w:p w:rsidR="00000000" w:rsidDel="00000000" w:rsidP="00000000" w:rsidRDefault="00000000" w:rsidRPr="00000000" w14:paraId="00000048">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EU AI Act (August 2024) classifies healthcare AI systems as high-risk, requiring transparency, traceability, and human oversight. The FDA issued its first draft guidance on AI in drug and biologic development in January 2025, introducing a risk-based credibility model that requires AI outputs to be justifiable and auditable. The EMA published a Reflection Paper in October 2024 emphasising explainability and validation for AI in the medicinal product lifecycle. The CIOMS Working Group XIV (December 2025) established the first international consensus framework for AI in pharmacovigilance, with explainability as a core principle.</w:t>
      </w:r>
    </w:p>
    <w:p w:rsidR="00000000" w:rsidDel="00000000" w:rsidP="00000000" w:rsidRDefault="00000000" w:rsidRPr="00000000" w14:paraId="00000049">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Clinical implication: A PV team evaluating AdverseScore for internal use must be able to demonstrate to their compliance function that the AI's signal determinations are traceable. Without this, the tool cannot be used in any GxP-adjacent workflow regardless of its accuracy.</w:t>
      </w:r>
    </w:p>
    <w:p w:rsidR="00000000" w:rsidDel="00000000" w:rsidP="00000000" w:rsidRDefault="00000000" w:rsidRPr="00000000" w14:paraId="0000004A">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A.2.2 User Story</w:t>
      </w:r>
    </w:p>
    <w:p w:rsidR="00000000" w:rsidDel="00000000" w:rsidP="00000000" w:rsidRDefault="00000000" w:rsidRPr="00000000" w14:paraId="0000004B">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Pharmacovigilance Lead, I need to understand why AdverseScore assigned a specific risk score so that I can justify the signal evaluation decision in an audit trail and present it to my compliance team.</w:t>
      </w:r>
    </w:p>
    <w:p w:rsidR="00000000" w:rsidDel="00000000" w:rsidP="00000000" w:rsidRDefault="00000000" w:rsidRPr="00000000" w14:paraId="0000004C">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A.2.3 Functional Requirements</w:t>
      </w:r>
    </w:p>
    <w:p w:rsidR="00000000" w:rsidDel="00000000" w:rsidP="00000000" w:rsidRDefault="00000000" w:rsidRPr="00000000" w14:paraId="0000004D">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Every AdverseScore response must include an Explainability Block — a structured section that narrates the specific data inputs that drove the score, not just the score itself.</w:t>
      </w:r>
    </w:p>
    <w:p w:rsidR="00000000" w:rsidDel="00000000" w:rsidP="00000000" w:rsidRDefault="00000000" w:rsidRPr="00000000" w14:paraId="0000004E">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Explainability Block must identify: (a) the top 3 adverse event signals by report volume, (b) which signals are above or below the PRR threshold and by how much, (c) whether the peer benchmark raised or lowered the score relative to a drug-only analysis, and (d) any data quality caveats that reduced confidence.</w:t>
      </w:r>
    </w:p>
    <w:p w:rsidR="00000000" w:rsidDel="00000000" w:rsidP="00000000" w:rsidRDefault="00000000" w:rsidRPr="00000000" w14:paraId="0000004F">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LangGraph orchestrator must be instructed to produce this block before generating the final response — it is not optional and cannot be skipped even for low-score results.</w:t>
      </w:r>
    </w:p>
    <w:p w:rsidR="00000000" w:rsidDel="00000000" w:rsidP="00000000" w:rsidRDefault="00000000" w:rsidRPr="00000000" w14:paraId="00000050">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Streamlit UI must render the Explainability Block in a visually distinct, collapsible section labelled "Score Rationale" positioned immediately below the AdverseScore value.</w:t>
      </w:r>
    </w:p>
    <w:p w:rsidR="00000000" w:rsidDel="00000000" w:rsidP="00000000" w:rsidRDefault="00000000" w:rsidRPr="00000000" w14:paraId="00000051">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A.2.4 Implementation Instructions for Claude Code</w:t>
      </w:r>
    </w:p>
    <w:p w:rsidR="00000000" w:rsidDel="00000000" w:rsidP="00000000" w:rsidRDefault="00000000" w:rsidRPr="00000000" w14:paraId="00000052">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Claude Code: implement Priority 1 as follows.</w:t>
      </w:r>
    </w:p>
    <w:p w:rsidR="00000000" w:rsidDel="00000000" w:rsidP="00000000" w:rsidRDefault="00000000" w:rsidRPr="00000000" w14:paraId="00000053">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1: Open orchestrator.py. Locate the RESPONSE FORMAT section of system_instructions.</w:t>
      </w:r>
      <w:r w:rsidDel="00000000" w:rsidR="00000000" w:rsidRPr="00000000">
        <w:rPr>
          <w:rtl w:val="0"/>
        </w:rPr>
      </w:r>
    </w:p>
    <w:p w:rsidR="00000000" w:rsidDel="00000000" w:rsidP="00000000" w:rsidRDefault="00000000" w:rsidRPr="00000000" w14:paraId="00000054">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2: Add a new mandatory section between the AdverseScore display and the status interpretation:  "Score Rationale — explain in 3–5 sentences: which specific adverse event signals most influenced the score,   how far the PRR was above or below threshold, what the peer benchmark contributed, and any data   confidence caveats. This section is mandatory for every response."</w:t>
      </w:r>
      <w:r w:rsidDel="00000000" w:rsidR="00000000" w:rsidRPr="00000000">
        <w:rPr>
          <w:rtl w:val="0"/>
        </w:rPr>
      </w:r>
    </w:p>
    <w:p w:rsidR="00000000" w:rsidDel="00000000" w:rsidP="00000000" w:rsidRDefault="00000000" w:rsidRPr="00000000" w14:paraId="00000055">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3: Open the REASONING PROTOCOL block. Add a final bullet:  "Before writing the Score Rationale, identify the single most clinically significant signal in the   payload and lead with it. Do not bury it after data quality notes."</w:t>
      </w:r>
      <w:r w:rsidDel="00000000" w:rsidR="00000000" w:rsidRPr="00000000">
        <w:rPr>
          <w:rtl w:val="0"/>
        </w:rPr>
      </w:r>
    </w:p>
    <w:p w:rsidR="00000000" w:rsidDel="00000000" w:rsidP="00000000" w:rsidRDefault="00000000" w:rsidRPr="00000000" w14:paraId="00000056">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4: Open the Streamlit frontend file. Wrap the score rationale output in an  st.expander("Score Rationale", expanded=True) block immediately below st.metric() for AdverseScore.</w:t>
      </w:r>
      <w:r w:rsidDel="00000000" w:rsidR="00000000" w:rsidRPr="00000000">
        <w:rPr>
          <w:rtl w:val="0"/>
        </w:rPr>
      </w:r>
    </w:p>
    <w:p w:rsidR="00000000" w:rsidDel="00000000" w:rsidP="00000000" w:rsidRDefault="00000000" w:rsidRPr="00000000" w14:paraId="00000057">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5: Write a unit test in test_adversescore.py (SECTION 4) that asserts the agent response  always contains a "Score Rationale" heading when pharmacovigilance_metrics is present.</w:t>
      </w:r>
      <w:r w:rsidDel="00000000" w:rsidR="00000000" w:rsidRPr="00000000">
        <w:rPr>
          <w:rtl w:val="0"/>
        </w:rPr>
      </w:r>
    </w:p>
    <w:p w:rsidR="00000000" w:rsidDel="00000000" w:rsidP="00000000" w:rsidRDefault="00000000" w:rsidRPr="00000000" w14:paraId="00000058">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A.2.5 Acceptance Criteria</w:t>
      </w:r>
    </w:p>
    <w:p w:rsidR="00000000" w:rsidDel="00000000" w:rsidP="00000000" w:rsidRDefault="00000000" w:rsidRPr="00000000" w14:paraId="00000059">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Agent response always contains a Score Rationale section with at minimum: one named adverse event, the PRR value with directional interpretation, and a confidence statement.</w:t>
      </w:r>
    </w:p>
    <w:p w:rsidR="00000000" w:rsidDel="00000000" w:rsidP="00000000" w:rsidRDefault="00000000" w:rsidRPr="00000000" w14:paraId="0000005A">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Score Rationale renders in the Streamlit UI in an expanded expander by default.</w:t>
      </w:r>
    </w:p>
    <w:p w:rsidR="00000000" w:rsidDel="00000000" w:rsidP="00000000" w:rsidRDefault="00000000" w:rsidRPr="00000000" w14:paraId="0000005B">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Unit test passes: agent_response_contains_score_rationale() returns True for a mocked standard payload.</w:t>
      </w:r>
    </w:p>
    <w:p w:rsidR="00000000" w:rsidDel="00000000" w:rsidP="00000000" w:rsidRDefault="00000000" w:rsidRPr="00000000" w14:paraId="0000005C">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A.3. Priority 2 — Unlabeled Signal Detection</w:t>
      </w:r>
    </w:p>
    <w:p w:rsidR="00000000" w:rsidDel="00000000" w:rsidP="00000000" w:rsidRDefault="00000000" w:rsidRPr="00000000" w14:paraId="0000005E">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A.3.1 Evidence Base</w:t>
      </w:r>
    </w:p>
    <w:p w:rsidR="00000000" w:rsidDel="00000000" w:rsidP="00000000" w:rsidRDefault="00000000" w:rsidRPr="00000000" w14:paraId="0000005F">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FAERS data forms the basis for more than 50% of post-marketing safety-related labeling changes in the United States (FDA, PMC 2025). The International Society of Pharmacovigilance READUS project (2023) identified detection of unlabeled signals — adverse events not currently in a drug's prescribing information — as a core quality standard for disproportionality studies. Research shows that removing already-known drug-event associations before analysis increases the signal-to-noise ratio and improves detection of novel safety risks (PMC). A PRR-only tool that does not distinguish labeled from unlabeled signals presents known information alongside novel findings, forcing PV analysts to manually filter — negating much of the analytical value.</w:t>
      </w:r>
    </w:p>
    <w:p w:rsidR="00000000" w:rsidDel="00000000" w:rsidP="00000000" w:rsidRDefault="00000000" w:rsidRPr="00000000" w14:paraId="00000060">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Clinical implication: The regulatory definition of a signal worth escalating is one that is new or not fully documented. AdverseScore currently cannot tell a PV analyst whether a flagged event is already on the drug label. This is the primary scientific objection a PV professional will raise when evaluating the tool.</w:t>
      </w:r>
    </w:p>
    <w:p w:rsidR="00000000" w:rsidDel="00000000" w:rsidP="00000000" w:rsidRDefault="00000000" w:rsidRPr="00000000" w14:paraId="00000061">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A.3.2 User Story</w:t>
      </w:r>
    </w:p>
    <w:p w:rsidR="00000000" w:rsidDel="00000000" w:rsidP="00000000" w:rsidRDefault="00000000" w:rsidRPr="00000000" w14:paraId="00000062">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Clinical Safety Officer, I need to know whether a flagged adverse event is already documented in the drug label so that I can focus my investigation on genuinely novel safety signals rather than re-evaluating known risks.</w:t>
      </w:r>
    </w:p>
    <w:p w:rsidR="00000000" w:rsidDel="00000000" w:rsidP="00000000" w:rsidRDefault="00000000" w:rsidRPr="00000000" w14:paraId="00000063">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A.3.3 Functional Requirements</w:t>
      </w:r>
    </w:p>
    <w:p w:rsidR="00000000" w:rsidDel="00000000" w:rsidP="00000000" w:rsidRDefault="00000000" w:rsidRPr="00000000" w14:paraId="00000064">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AdverseScore must query the openFDA Drug Labels API (already in the approved data source stack) for the target drug's current labeling, specifically the adverse_reactions, warnings, and boxed_warning sections.</w:t>
      </w:r>
    </w:p>
    <w:p w:rsidR="00000000" w:rsidDel="00000000" w:rsidP="00000000" w:rsidRDefault="00000000" w:rsidRPr="00000000" w14:paraId="00000065">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each adverse event signal surfaced from FAERS, the system must classify it as one of: LABELED (present in current prescribing information), UNLABELED (not found in current label), or LABEL_STATUS_UNKNOWN (label data unavailable or ambiguous).</w:t>
      </w:r>
    </w:p>
    <w:p w:rsidR="00000000" w:rsidDel="00000000" w:rsidP="00000000" w:rsidRDefault="00000000" w:rsidRPr="00000000" w14:paraId="00000066">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UNLABELED signals must be visually flagged in the UI with a distinct badge and must appear first in any ranked list of adverse events.</w:t>
      </w:r>
    </w:p>
    <w:p w:rsidR="00000000" w:rsidDel="00000000" w:rsidP="00000000" w:rsidRDefault="00000000" w:rsidRPr="00000000" w14:paraId="00000067">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LLM system prompt must be updated to instruct the agent to prioritise interpretation of UNLABELED signals and to explicitly state when a signal is already on the label (and therefore lower clinical urgency for novel signal detection purposes).</w:t>
      </w:r>
    </w:p>
    <w:p w:rsidR="00000000" w:rsidDel="00000000" w:rsidP="00000000" w:rsidRDefault="00000000" w:rsidRPr="00000000" w14:paraId="00000068">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existing PRR threshold logic (CI lower bound &gt; 1.0, cases ≥ 3) applies independently of label status. Label classification is an additional layer, not a replacement for statistical significance.</w:t>
      </w:r>
    </w:p>
    <w:p w:rsidR="00000000" w:rsidDel="00000000" w:rsidP="00000000" w:rsidRDefault="00000000" w:rsidRPr="00000000" w14:paraId="00000069">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A.3.4 Implementation Instructions for Claude Code</w:t>
      </w:r>
    </w:p>
    <w:p w:rsidR="00000000" w:rsidDel="00000000" w:rsidP="00000000" w:rsidRDefault="00000000" w:rsidRPr="00000000" w14:paraId="0000006A">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1: Open agent_tools.py (or the file containing AdverseScoreClient).  Add a new method: fetch_drug_label(drug_name: str) -&gt; dict  Endpoint: https://api.fda.gov/drug/label.json?search=openfda.brand_name:{drug_name}&amp;limit=1  Parse: adverse_reactions[0], warnings[0], boxed_warning[0] fields from the response.  Return a dict: {"adverse_reactions_text": str, "warnings_text": str, "label_found": bool}</w:t>
      </w:r>
      <w:r w:rsidDel="00000000" w:rsidR="00000000" w:rsidRPr="00000000">
        <w:rPr>
          <w:rtl w:val="0"/>
        </w:rPr>
      </w:r>
    </w:p>
    <w:p w:rsidR="00000000" w:rsidDel="00000000" w:rsidP="00000000" w:rsidRDefault="00000000" w:rsidRPr="00000000" w14:paraId="0000006B">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2: In the get_adverse_score tool function, after FAERS signal detection completes,  call fetch_drug_label() for the target drug.  For each signal in pharmacovigilance_metrics, add a field: "label_status": "LABELED" | "UNLABELED" | "LABEL_STATUS_UNKNOWN"  Use simple substring matching (case-insensitive) between the MedDRA preferred term and the label text.  Flag LABEL_STATUS_UNKNOWN if label_found is False or if label text is empty.</w:t>
      </w:r>
      <w:r w:rsidDel="00000000" w:rsidR="00000000" w:rsidRPr="00000000">
        <w:rPr>
          <w:rtl w:val="0"/>
        </w:rPr>
      </w:r>
    </w:p>
    <w:p w:rsidR="00000000" w:rsidDel="00000000" w:rsidP="00000000" w:rsidRDefault="00000000" w:rsidRPr="00000000" w14:paraId="0000006C">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3: Update the Pydantic model for the tool output to include label_status as a  Literal["LABELED", "UNLABELED", "LABEL_STATUS_UNKNOWN"] field on each signal object.</w:t>
      </w:r>
      <w:r w:rsidDel="00000000" w:rsidR="00000000" w:rsidRPr="00000000">
        <w:rPr>
          <w:rtl w:val="0"/>
        </w:rPr>
      </w:r>
    </w:p>
    <w:p w:rsidR="00000000" w:rsidDel="00000000" w:rsidP="00000000" w:rsidRDefault="00000000" w:rsidRPr="00000000" w14:paraId="0000006D">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4: Update system_instructions in orchestrator.py. In the RESPONSE FORMAT section,  add: "For each adverse event signal, state its label status. Lead with UNLABELED signals.  For LABELED signals, note that the event is already documented and focus clinical commentary  on whether the rate or severity pattern has changed."</w:t>
      </w:r>
      <w:r w:rsidDel="00000000" w:rsidR="00000000" w:rsidRPr="00000000">
        <w:rPr>
          <w:rtl w:val="0"/>
        </w:rPr>
      </w:r>
    </w:p>
    <w:p w:rsidR="00000000" w:rsidDel="00000000" w:rsidP="00000000" w:rsidRDefault="00000000" w:rsidRPr="00000000" w14:paraId="0000006E">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5: In the Streamlit UI, render label_status as a badge next to each adverse event:  UNLABELED = amber badge, LABELED = gray badge, LABEL_STATUS_UNKNOWN = light border badge.  Sort adverse event display: UNLABELED first, then LABELED.</w:t>
      </w:r>
      <w:r w:rsidDel="00000000" w:rsidR="00000000" w:rsidRPr="00000000">
        <w:rPr>
          <w:rtl w:val="0"/>
        </w:rPr>
      </w:r>
    </w:p>
    <w:p w:rsidR="00000000" w:rsidDel="00000000" w:rsidP="00000000" w:rsidRDefault="00000000" w:rsidRPr="00000000" w14:paraId="0000006F">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6: Add tests in SECTION 2 and SECTION 3 of test_adversescore.py:  - test_fetch_drug_label_returns_text_for_known_drug()  - test_label_classification_labels_known_event_correctly()  - test_label_classification_flags_novel_event_as_unlabeled()  - test_label_status_unknown_when_api_returns_no_results()</w:t>
      </w:r>
      <w:r w:rsidDel="00000000" w:rsidR="00000000" w:rsidRPr="00000000">
        <w:rPr>
          <w:rtl w:val="0"/>
        </w:rPr>
      </w:r>
    </w:p>
    <w:p w:rsidR="00000000" w:rsidDel="00000000" w:rsidP="00000000" w:rsidRDefault="00000000" w:rsidRPr="00000000" w14:paraId="00000070">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A.3.5 Acceptance Criteria</w:t>
      </w:r>
    </w:p>
    <w:p w:rsidR="00000000" w:rsidDel="00000000" w:rsidP="00000000" w:rsidRDefault="00000000" w:rsidRPr="00000000" w14:paraId="00000071">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fetch_drug_label() returns a non-empty adverse_reactions_text for aspirin and ibuprofen.</w:t>
      </w:r>
    </w:p>
    <w:p w:rsidR="00000000" w:rsidDel="00000000" w:rsidP="00000000" w:rsidRDefault="00000000" w:rsidRPr="00000000" w14:paraId="00000072">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known labeled event (e.g. GI bleeding for ibuprofen) is classified as LABELED.</w:t>
      </w:r>
    </w:p>
    <w:p w:rsidR="00000000" w:rsidDel="00000000" w:rsidP="00000000" w:rsidRDefault="00000000" w:rsidRPr="00000000" w14:paraId="00000073">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simulated novel event not present in label text is classified as UNLABELED.</w:t>
      </w:r>
    </w:p>
    <w:p w:rsidR="00000000" w:rsidDel="00000000" w:rsidP="00000000" w:rsidRDefault="00000000" w:rsidRPr="00000000" w14:paraId="00000074">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UNLABELED badge renders in amber in Streamlit UI.</w:t>
      </w:r>
    </w:p>
    <w:p w:rsidR="00000000" w:rsidDel="00000000" w:rsidP="00000000" w:rsidRDefault="00000000" w:rsidRPr="00000000" w14:paraId="00000075">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Agent response leads with UNLABELED signals when present.</w:t>
      </w:r>
    </w:p>
    <w:p w:rsidR="00000000" w:rsidDel="00000000" w:rsidP="00000000" w:rsidRDefault="00000000" w:rsidRPr="00000000" w14:paraId="00000076">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A.4. Priority 3 — Signal Narrative Generator</w:t>
      </w:r>
    </w:p>
    <w:p w:rsidR="00000000" w:rsidDel="00000000" w:rsidP="00000000" w:rsidRDefault="00000000" w:rsidRPr="00000000" w14:paraId="00000078">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A.4.1 Evidence Base</w:t>
      </w:r>
    </w:p>
    <w:p w:rsidR="00000000" w:rsidDel="00000000" w:rsidP="00000000" w:rsidRDefault="00000000" w:rsidRPr="00000000" w14:paraId="00000079">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EMA's 2024 Annual Report on EudraVigilance found that of 1,254 potential safety signals reviewed, 76% were not validated and closed — only 3.1% were ultimately prioritised and assessed by PRAC. This means PV teams spend the majority of their documentation effort on signals that go nowhere. AI-assisted narrative generation has been shown to reduce manual ICSR workload by up to 50% while maintaining accuracy (CCRPS, 2025). Writing Individual Case Safety Report narratives and signal evaluation memos is among the most time-consuming templated tasks in PV operations. The ICH E2E guideline provides a standard structure for signal management narratives that is well-suited to AI generation.</w:t>
      </w:r>
    </w:p>
    <w:p w:rsidR="00000000" w:rsidDel="00000000" w:rsidP="00000000" w:rsidRDefault="00000000" w:rsidRPr="00000000" w14:paraId="0000007A">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Clinical implication: After AdverseScore surfaces a signal, the PV analyst must write a signal evaluation memo before any regulatory action can be taken. Providing a structured draft directly from the tool output converts AdverseScore from a query tool into a workflow accelerator — the highest-value positioning for internal pharma adoption.</w:t>
      </w:r>
    </w:p>
    <w:p w:rsidR="00000000" w:rsidDel="00000000" w:rsidP="00000000" w:rsidRDefault="00000000" w:rsidRPr="00000000" w14:paraId="0000007B">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A.4.2 User Story</w:t>
      </w:r>
    </w:p>
    <w:p w:rsidR="00000000" w:rsidDel="00000000" w:rsidP="00000000" w:rsidRDefault="00000000" w:rsidRPr="00000000" w14:paraId="0000007C">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Pharmacovigilance Lead, I need a structured signal narrative draft generated from AdverseScore results so that I can reduce the time spent on documentation and focus my effort on clinical judgment rather than writing from a blank page.</w:t>
      </w:r>
    </w:p>
    <w:p w:rsidR="00000000" w:rsidDel="00000000" w:rsidP="00000000" w:rsidRDefault="00000000" w:rsidRPr="00000000" w14:paraId="0000007D">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A.4.3 Functional Requirements</w:t>
      </w:r>
    </w:p>
    <w:p w:rsidR="00000000" w:rsidDel="00000000" w:rsidP="00000000" w:rsidRDefault="00000000" w:rsidRPr="00000000" w14:paraId="0000007E">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the primary AdverseScore analysis is complete, the agent must offer to generate a Signal Evaluation Narrative on user request. This is triggered by any user message containing intent to document, report, write up, or summarise the finding.</w:t>
      </w:r>
    </w:p>
    <w:p w:rsidR="00000000" w:rsidDel="00000000" w:rsidP="00000000" w:rsidRDefault="00000000" w:rsidRPr="00000000" w14:paraId="0000007F">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narrative must follow the ICH E2E signal management structure: (1) Signal Description, (2) Data Source and Method, (3) Statistical Analysis Summary, (4) Clinical Assessment, (5) Data Limitations, (6) Recommendation. Each section must be explicitly labelled.</w:t>
      </w:r>
    </w:p>
    <w:p w:rsidR="00000000" w:rsidDel="00000000" w:rsidP="00000000" w:rsidRDefault="00000000" w:rsidRPr="00000000" w14:paraId="00000080">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narrative must be factually grounded in the AdverseScore payload only. The LLM must not add clinical interpretations beyond what the data supports. Any inference must be flagged with "Note: this interpretation requires clinical validation."</w:t>
      </w:r>
    </w:p>
    <w:p w:rsidR="00000000" w:rsidDel="00000000" w:rsidP="00000000" w:rsidRDefault="00000000" w:rsidRPr="00000000" w14:paraId="00000081">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narrative must include the clinical disclaimer from metadata and must state that it is a draft requiring human review before regulatory submission.</w:t>
      </w:r>
    </w:p>
    <w:p w:rsidR="00000000" w:rsidDel="00000000" w:rsidP="00000000" w:rsidRDefault="00000000" w:rsidRPr="00000000" w14:paraId="00000082">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Streamlit UI must render the narrative in a downloadable text area with a "Copy to clipboard" button and a "Download as .txt" button.</w:t>
      </w:r>
    </w:p>
    <w:p w:rsidR="00000000" w:rsidDel="00000000" w:rsidP="00000000" w:rsidRDefault="00000000" w:rsidRPr="00000000" w14:paraId="00000083">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A.4.4 Implementation Instructions for Claude Code</w:t>
      </w:r>
    </w:p>
    <w:p w:rsidR="00000000" w:rsidDel="00000000" w:rsidP="00000000" w:rsidRDefault="00000000" w:rsidRPr="00000000" w14:paraId="00000084">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1: Add a new LangGraph node: generate_signal_narrative.  This node is only triggered when the agent detects documentation intent in the user message.  Detection logic: check for keywords ["write", "narrative", "document", "report", "summarise",  "memo", "draft"] in the latest HumanMessage content.</w:t>
      </w:r>
      <w:r w:rsidDel="00000000" w:rsidR="00000000" w:rsidRPr="00000000">
        <w:rPr>
          <w:rtl w:val="0"/>
        </w:rPr>
      </w:r>
    </w:p>
    <w:p w:rsidR="00000000" w:rsidDel="00000000" w:rsidP="00000000" w:rsidRDefault="00000000" w:rsidRPr="00000000" w14:paraId="00000085">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2: The generate_signal_narrative node must call the LLM with a dedicated sub-prompt:  "Generate a Signal Evaluation Narrative following ICH E2E structure using only the data in   this AdverseScore payload: {payload}. Label each section explicitly. For any inference beyond   the data, add: Note: requires clinical validation. Append the clinical_disclaimer.   Begin with: DRAFT — For Human Review Only."</w:t>
      </w:r>
      <w:r w:rsidDel="00000000" w:rsidR="00000000" w:rsidRPr="00000000">
        <w:rPr>
          <w:rtl w:val="0"/>
        </w:rPr>
      </w:r>
    </w:p>
    <w:p w:rsidR="00000000" w:rsidDel="00000000" w:rsidP="00000000" w:rsidRDefault="00000000" w:rsidRPr="00000000" w14:paraId="00000086">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3: The node output must be returned as a separate state field: signal_narrative: str.  It must not replace the primary analysis response — it appends to it as a second response block.</w:t>
      </w:r>
      <w:r w:rsidDel="00000000" w:rsidR="00000000" w:rsidRPr="00000000">
        <w:rPr>
          <w:rtl w:val="0"/>
        </w:rPr>
      </w:r>
    </w:p>
    <w:p w:rsidR="00000000" w:rsidDel="00000000" w:rsidP="00000000" w:rsidRDefault="00000000" w:rsidRPr="00000000" w14:paraId="00000087">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4: In the Streamlit UI, detect when signal_narrative is present in the agent state.  Render it in an st.expander("Signal Evaluation Narrative — Draft") block.  Add: st.download_button("Download as .txt", data=signal_narrative, file_name="signal_narrative.txt")  Add: st.code(signal_narrative) with a copy button via st.button + st.session_state clipboard logic.</w:t>
      </w:r>
      <w:r w:rsidDel="00000000" w:rsidR="00000000" w:rsidRPr="00000000">
        <w:rPr>
          <w:rtl w:val="0"/>
        </w:rPr>
      </w:r>
    </w:p>
    <w:p w:rsidR="00000000" w:rsidDel="00000000" w:rsidP="00000000" w:rsidRDefault="00000000" w:rsidRPr="00000000" w14:paraId="00000088">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5: Add a test in SECTION 4 of test_adversescore.py:  - test_narrative_node_triggered_by_write_keyword()  - test_narrative_contains_all_six_ich_e2e_sections()  - test_narrative_includes_draft_disclaimer()</w:t>
      </w:r>
      <w:r w:rsidDel="00000000" w:rsidR="00000000" w:rsidRPr="00000000">
        <w:rPr>
          <w:rtl w:val="0"/>
        </w:rPr>
      </w:r>
    </w:p>
    <w:p w:rsidR="00000000" w:rsidDel="00000000" w:rsidP="00000000" w:rsidRDefault="00000000" w:rsidRPr="00000000" w14:paraId="00000089">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A.4.5 Acceptance Criteria</w:t>
      </w:r>
    </w:p>
    <w:p w:rsidR="00000000" w:rsidDel="00000000" w:rsidP="00000000" w:rsidRDefault="00000000" w:rsidRPr="00000000" w14:paraId="0000008A">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Agent generates a narrative when the user message contains "write up" or "document this finding".</w:t>
      </w:r>
    </w:p>
    <w:p w:rsidR="00000000" w:rsidDel="00000000" w:rsidP="00000000" w:rsidRDefault="00000000" w:rsidRPr="00000000" w14:paraId="0000008B">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Generated narrative contains all six ICH E2E section headings.</w:t>
      </w:r>
    </w:p>
    <w:p w:rsidR="00000000" w:rsidDel="00000000" w:rsidP="00000000" w:rsidRDefault="00000000" w:rsidRPr="00000000" w14:paraId="0000008C">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Narrative begins with "DRAFT — For Human Review Only".</w:t>
      </w:r>
    </w:p>
    <w:p w:rsidR="00000000" w:rsidDel="00000000" w:rsidP="00000000" w:rsidRDefault="00000000" w:rsidRPr="00000000" w14:paraId="0000008D">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Download button renders in Streamlit UI and produces a valid .txt file.</w:t>
      </w:r>
    </w:p>
    <w:p w:rsidR="00000000" w:rsidDel="00000000" w:rsidP="00000000" w:rsidRDefault="00000000" w:rsidRPr="00000000" w14:paraId="0000008E">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Narrative does not appear for standard queries that do not request documentation.</w:t>
      </w:r>
    </w:p>
    <w:p w:rsidR="00000000" w:rsidDel="00000000" w:rsidP="00000000" w:rsidRDefault="00000000" w:rsidRPr="00000000" w14:paraId="0000008F">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A.5. Priority 4 — Temporal Trend Analysis</w:t>
      </w:r>
    </w:p>
    <w:p w:rsidR="00000000" w:rsidDel="00000000" w:rsidP="00000000" w:rsidRDefault="00000000" w:rsidRPr="00000000" w14:paraId="00000091">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A.5.1 Evidence Base</w:t>
      </w:r>
    </w:p>
    <w:p w:rsidR="00000000" w:rsidDel="00000000" w:rsidP="00000000" w:rsidRDefault="00000000" w:rsidRPr="00000000" w14:paraId="00000092">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2025 position statement from the Real-World Evidence and Big Data Special Interest Group of the International Society of Pharmacovigilance found that integrating spontaneous reporting data with longitudinal analysis enhances post-marketing surveillance. Research published in PMC (2025) identifies the temporal dimension of signal detection as rarely addressed in current AI pharmacovigilance implementations — most tools, including those using disproportionality methods, give a point-in-time snapshot rather than a trend. Regulatory bodies (EMA, FDA) are increasingly interested in emerging signals — a PRR that has increased over consecutive quarters is more clinically urgent than a stable one, even if both exceed the threshold.</w:t>
      </w:r>
    </w:p>
    <w:p w:rsidR="00000000" w:rsidDel="00000000" w:rsidP="00000000" w:rsidRDefault="00000000" w:rsidRPr="00000000" w14:paraId="00000093">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Clinical implication: A PV team's primary obligation is to detect emerging risks before they become patient safety incidents. A rising PRR trend across quarters is what triggers expedited regulatory action. AdverseScore v1.0 cannot distinguish a stable chronic signal from a rapidly emerging one — both appear identical. This is a significant gap relative to what regulators expect from a modern signal detection tool.</w:t>
      </w:r>
    </w:p>
    <w:p w:rsidR="00000000" w:rsidDel="00000000" w:rsidP="00000000" w:rsidRDefault="00000000" w:rsidRPr="00000000" w14:paraId="00000094">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A.5.2 User Story</w:t>
      </w:r>
    </w:p>
    <w:p w:rsidR="00000000" w:rsidDel="00000000" w:rsidP="00000000" w:rsidRDefault="00000000" w:rsidRPr="00000000" w14:paraId="00000095">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Clinical Safety Officer, I need to see how a drug's AdverseScore and PRR have changed over recent quarters so that I can identify emerging safety signals and prioritise my investigative resources accordingly.</w:t>
      </w:r>
    </w:p>
    <w:p w:rsidR="00000000" w:rsidDel="00000000" w:rsidP="00000000" w:rsidRDefault="00000000" w:rsidRPr="00000000" w14:paraId="00000096">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A.5.3 Functional Requirements</w:t>
      </w:r>
    </w:p>
    <w:p w:rsidR="00000000" w:rsidDel="00000000" w:rsidP="00000000" w:rsidRDefault="00000000" w:rsidRPr="00000000" w14:paraId="00000097">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AdverseScoreClient must support a temporal query mode that calculates AdverseScore and PRR across 4 rolling quarters using the receivedate field available in the openFDA FAERS dataset.</w:t>
      </w:r>
    </w:p>
    <w:p w:rsidR="00000000" w:rsidDel="00000000" w:rsidP="00000000" w:rsidRDefault="00000000" w:rsidRPr="00000000" w14:paraId="00000098">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Temporal data must be returned as a time_series array in the tool payload: [{quarter: "YYYY-Q1", adverse_score: int, prr: float, report_count: int}].</w:t>
      </w:r>
    </w:p>
    <w:p w:rsidR="00000000" w:rsidDel="00000000" w:rsidP="00000000" w:rsidRDefault="00000000" w:rsidRPr="00000000" w14:paraId="00000099">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trend classification must be computed: RISING (score increased ≥10 points across last 2 quarters), STABLE (change &lt;10 points), DECLINING (score decreased ≥10 points), or INSUFFICIENT_DATA (fewer than 2 quarters of data available).</w:t>
      </w:r>
    </w:p>
    <w:p w:rsidR="00000000" w:rsidDel="00000000" w:rsidP="00000000" w:rsidRDefault="00000000" w:rsidRPr="00000000" w14:paraId="0000009A">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Streamlit UI must render a line chart showing AdverseScore over time (4 quarters) using st.plotly_chart or st.altair_chart. RISING trends must display a visual indicator (e.g. amber upward arrow badge).</w:t>
      </w:r>
    </w:p>
    <w:p w:rsidR="00000000" w:rsidDel="00000000" w:rsidP="00000000" w:rsidRDefault="00000000" w:rsidRPr="00000000" w14:paraId="0000009B">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LLM must be instructed to comment on trend classification in its response: a RISING trend must be flagged as higher clinical urgency than a STABLE signal at the same absolute score.</w:t>
      </w:r>
    </w:p>
    <w:p w:rsidR="00000000" w:rsidDel="00000000" w:rsidP="00000000" w:rsidRDefault="00000000" w:rsidRPr="00000000" w14:paraId="0000009C">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A.5.4 Implementation Instructions for Claude Code</w:t>
      </w:r>
    </w:p>
    <w:p w:rsidR="00000000" w:rsidDel="00000000" w:rsidP="00000000" w:rsidRDefault="00000000" w:rsidRPr="00000000" w14:paraId="0000009D">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1: In AdverseScoreClient, add a method: fetch_quarterly_data(drug_name: str, quarters: int = 4) -&gt; list[dict]  For each of the last N quarters, construct an openFDA FAERS query with a receivedate range filter:  receivedate:[{quarter_start}+TO+{quarter_end}]  Calculate AdverseScore and PRR for each quarter using the existing math functions.  Return: [{"quarter": "2024-Q3", "adverse_score": 45, "prr": 2.1, "report_count": 87}, ...]</w:t>
      </w:r>
      <w:r w:rsidDel="00000000" w:rsidR="00000000" w:rsidRPr="00000000">
        <w:rPr>
          <w:rtl w:val="0"/>
        </w:rPr>
      </w:r>
    </w:p>
    <w:p w:rsidR="00000000" w:rsidDel="00000000" w:rsidP="00000000" w:rsidRDefault="00000000" w:rsidRPr="00000000" w14:paraId="0000009E">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2: Add compute_trend(time_series: list[dict]) -&gt; str to the stats module.  Logic: compare adverse_score of the most recent quarter to 2 quarters prior.  Return: "RISING" | "STABLE" | "DECLINING" | "INSUFFICIENT_DATA"</w:t>
      </w:r>
      <w:r w:rsidDel="00000000" w:rsidR="00000000" w:rsidRPr="00000000">
        <w:rPr>
          <w:rtl w:val="0"/>
        </w:rPr>
      </w:r>
    </w:p>
    <w:p w:rsidR="00000000" w:rsidDel="00000000" w:rsidP="00000000" w:rsidRDefault="00000000" w:rsidRPr="00000000" w14:paraId="0000009F">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3: Add time_series and trend_classification fields to the tool output Pydantic model.  Both are optional (None if user does not request temporal analysis) to preserve backward compatibility.</w:t>
      </w:r>
      <w:r w:rsidDel="00000000" w:rsidR="00000000" w:rsidRPr="00000000">
        <w:rPr>
          <w:rtl w:val="0"/>
        </w:rPr>
      </w:r>
    </w:p>
    <w:p w:rsidR="00000000" w:rsidDel="00000000" w:rsidP="00000000" w:rsidRDefault="00000000" w:rsidRPr="00000000" w14:paraId="000000A0">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4: Temporal analysis is triggered by user queries containing time-based keywords:  ["trend", "over time", "quarterly", "changing", "getting worse", "historical", "last quarter"]  When triggered, the agent calls fetch_quarterly_data() before calling the standard analysis.  When not triggered, time_series remains None and the UI does not render the chart.</w:t>
      </w:r>
      <w:r w:rsidDel="00000000" w:rsidR="00000000" w:rsidRPr="00000000">
        <w:rPr>
          <w:rtl w:val="0"/>
        </w:rPr>
      </w:r>
    </w:p>
    <w:p w:rsidR="00000000" w:rsidDel="00000000" w:rsidP="00000000" w:rsidRDefault="00000000" w:rsidRPr="00000000" w14:paraId="000000A1">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5: In the Streamlit UI, if time_series is present:  Render a line chart using plotly express: px.line(df, x="quarter", y="adverse_score")  Add a trend badge above the chart: RISING = amber, STABLE = gray, DECLINING = green.  Label the y-axis "AdverseScore (0–100)" and x-axis "Quarter".</w:t>
      </w:r>
      <w:r w:rsidDel="00000000" w:rsidR="00000000" w:rsidRPr="00000000">
        <w:rPr>
          <w:rtl w:val="0"/>
        </w:rPr>
      </w:r>
    </w:p>
    <w:p w:rsidR="00000000" w:rsidDel="00000000" w:rsidP="00000000" w:rsidRDefault="00000000" w:rsidRPr="00000000" w14:paraId="000000A2">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6: Update system_instructions in orchestrator.py:  Add to RESPONSE FORMAT: "If time_series is present, include a Trend Analysis section.  State the trend classification and explain its clinical urgency relative to the current score."</w:t>
      </w:r>
      <w:r w:rsidDel="00000000" w:rsidR="00000000" w:rsidRPr="00000000">
        <w:rPr>
          <w:rtl w:val="0"/>
        </w:rPr>
      </w:r>
    </w:p>
    <w:p w:rsidR="00000000" w:rsidDel="00000000" w:rsidP="00000000" w:rsidRDefault="00000000" w:rsidRPr="00000000" w14:paraId="000000A3">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7: Add tests:  - test_fetch_quarterly_data_returns_four_quarters()  - test_compute_trend_rising_when_score_increases_by_10()  - test_compute_trend_insufficient_data_for_one_quarter()  - test_temporal_node_not_triggered_without_time_keyword()</w:t>
      </w:r>
      <w:r w:rsidDel="00000000" w:rsidR="00000000" w:rsidRPr="00000000">
        <w:rPr>
          <w:rtl w:val="0"/>
        </w:rPr>
      </w:r>
    </w:p>
    <w:p w:rsidR="00000000" w:rsidDel="00000000" w:rsidP="00000000" w:rsidRDefault="00000000" w:rsidRPr="00000000" w14:paraId="000000A4">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A.5.5 Acceptance Criteria</w:t>
      </w:r>
    </w:p>
    <w:p w:rsidR="00000000" w:rsidDel="00000000" w:rsidP="00000000" w:rsidRDefault="00000000" w:rsidRPr="00000000" w14:paraId="000000A5">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fetch_quarterly_data("aspirin", 4) returns a list of 4 dicts with correct quarter labels.</w:t>
      </w:r>
    </w:p>
    <w:p w:rsidR="00000000" w:rsidDel="00000000" w:rsidP="00000000" w:rsidRDefault="00000000" w:rsidRPr="00000000" w14:paraId="000000A6">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compute_trend() returns RISING when most recent score exceeds 2-quarters-prior score by ≥10.</w:t>
      </w:r>
    </w:p>
    <w:p w:rsidR="00000000" w:rsidDel="00000000" w:rsidP="00000000" w:rsidRDefault="00000000" w:rsidRPr="00000000" w14:paraId="000000A7">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Line chart renders in Streamlit when time_series is present in agent state.</w:t>
      </w:r>
    </w:p>
    <w:p w:rsidR="00000000" w:rsidDel="00000000" w:rsidP="00000000" w:rsidRDefault="00000000" w:rsidRPr="00000000" w14:paraId="000000A8">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Temporal analysis is not triggered for standard non-temporal queries.</w:t>
      </w:r>
    </w:p>
    <w:p w:rsidR="00000000" w:rsidDel="00000000" w:rsidP="00000000" w:rsidRDefault="00000000" w:rsidRPr="00000000" w14:paraId="000000A9">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Agent response includes Trend Analysis section when time_series is present.</w:t>
      </w:r>
    </w:p>
    <w:p w:rsidR="00000000" w:rsidDel="00000000" w:rsidP="00000000" w:rsidRDefault="00000000" w:rsidRPr="00000000" w14:paraId="000000AA">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B">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A.6. Priority 5 — Comparative Safety Scorecard and Longitudinal Session Memory</w:t>
      </w:r>
    </w:p>
    <w:p w:rsidR="00000000" w:rsidDel="00000000" w:rsidP="00000000" w:rsidRDefault="00000000" w:rsidRPr="00000000" w14:paraId="000000AC">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A.6.1 Evidence Base</w:t>
      </w:r>
    </w:p>
    <w:p w:rsidR="00000000" w:rsidDel="00000000" w:rsidP="00000000" w:rsidRDefault="00000000" w:rsidRPr="00000000" w14:paraId="000000AD">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World Drug Safety Congress 2024 (1,500+ registered attendees from pharma, biotech, and regulatory sectors) identified data integration across systems and signal validation as the primary operational challenges for PV teams. Industry reporting indicates PV departments monitor the same set of drugs monthly, running equivalent queries and manually comparing results between periods. Digital dashboards for daily ADR tracking are identified as a key component of Pharmacovigilance 2.0 by multiple 2025 industry analyses. The ISoP 2025 position statement specifically calls for tools that support signal management as an ongoing activity, not a one-time query.</w:t>
      </w:r>
    </w:p>
    <w:p w:rsidR="00000000" w:rsidDel="00000000" w:rsidP="00000000" w:rsidRDefault="00000000" w:rsidRPr="00000000" w14:paraId="000000AE">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Clinical implication: Monthly PSUR and signal management cycles require PV teams to compare current findings against prior analyses. Without session memory, every AdverseScore query starts from zero, forcing manual documentation of prior results. This is the operational gap most likely to drive adoption of AdverseScore as a monitored portfolio tool rather than a one-off query interface.</w:t>
      </w:r>
    </w:p>
    <w:p w:rsidR="00000000" w:rsidDel="00000000" w:rsidP="00000000" w:rsidRDefault="00000000" w:rsidRPr="00000000" w14:paraId="000000AF">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A.6.2 User Story</w:t>
      </w:r>
    </w:p>
    <w:p w:rsidR="00000000" w:rsidDel="00000000" w:rsidP="00000000" w:rsidRDefault="00000000" w:rsidRPr="00000000" w14:paraId="000000B0">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Pharmacovigilance Lead managing a portfolio of 10 compounds, I need to save AdverseScore analyses and compare results month-over-month so that I can efficiently fulfil my PSUR obligations and track signal evolution without re-running manual comparisons.</w:t>
      </w:r>
    </w:p>
    <w:p w:rsidR="00000000" w:rsidDel="00000000" w:rsidP="00000000" w:rsidRDefault="00000000" w:rsidRPr="00000000" w14:paraId="000000B1">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A.6.3 Functional Requirements</w:t>
      </w:r>
    </w:p>
    <w:p w:rsidR="00000000" w:rsidDel="00000000" w:rsidP="00000000" w:rsidRDefault="00000000" w:rsidRPr="00000000" w14:paraId="000000B2">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Implement a SQLite-based persistence layer that saves each completed AdverseScore analysis with: drug_name, timestamp, adverse_score, prr_value, peer_benchmark_scores, confidence_index, trend_classification (if available), and signal_narrative (if generated).</w:t>
      </w:r>
    </w:p>
    <w:p w:rsidR="00000000" w:rsidDel="00000000" w:rsidP="00000000" w:rsidRDefault="00000000" w:rsidRPr="00000000" w14:paraId="000000B3">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Streamlit sidebar must display a History panel showing the last 20 saved analyses for the current session, sortable by drug name or timestamp.</w:t>
      </w:r>
    </w:p>
    <w:p w:rsidR="00000000" w:rsidDel="00000000" w:rsidP="00000000" w:rsidRDefault="00000000" w:rsidRPr="00000000" w14:paraId="000000B4">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 drug is queried that has a prior saved analysis, AdverseScore must automatically surface the delta: "AdverseScore has changed from {prior} to {current} since your last analysis on {date}."</w:t>
      </w:r>
    </w:p>
    <w:p w:rsidR="00000000" w:rsidDel="00000000" w:rsidP="00000000" w:rsidRDefault="00000000" w:rsidRPr="00000000" w14:paraId="000000B5">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Comparative Scorecard renders as a structured table when the user queries multiple drugs in sequence or explicitly requests a comparison. Columns: Drug, AdverseScore, PRR (if requested), Confidence, Trend, Label Status summary. Rows are sortable by AdverseScore descending.</w:t>
      </w:r>
    </w:p>
    <w:p w:rsidR="00000000" w:rsidDel="00000000" w:rsidP="00000000" w:rsidRDefault="00000000" w:rsidRPr="00000000" w14:paraId="000000B6">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persisted data is local to the session and machine. No cloud storage, no PII, no identifiable patient data is saved. The persistence layer stores only aggregate statistical outputs from the tool payload.</w:t>
      </w:r>
    </w:p>
    <w:p w:rsidR="00000000" w:rsidDel="00000000" w:rsidP="00000000" w:rsidRDefault="00000000" w:rsidRPr="00000000" w14:paraId="000000B7">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A.6.4 Implementation Instructions for Claude Code</w:t>
      </w:r>
    </w:p>
    <w:p w:rsidR="00000000" w:rsidDel="00000000" w:rsidP="00000000" w:rsidRDefault="00000000" w:rsidRPr="00000000" w14:paraId="000000B8">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1: Create a new module: persistence.py  Use SQLite via Python standard library (import sqlite3). No additional dependencies.  Schema:    CREATE TABLE analyses (      id INTEGER PRIMARY KEY AUTOINCREMENT,      drug_name TEXT NOT NULL,      timestamp TEXT NOT NULL,      adverse_score INTEGER,      prr_value REAL,      confidence_index TEXT,      trend_classification TEXT,      peer_scores TEXT,      signal_narrative TEXT    );  Methods: save_analysis(payload: dict), get_history(limit: int = 20) -&gt; list[dict],    get_prior_analysis(drug_name: str) -&gt; dict | None</w:t>
      </w:r>
      <w:r w:rsidDel="00000000" w:rsidR="00000000" w:rsidRPr="00000000">
        <w:rPr>
          <w:rtl w:val="0"/>
        </w:rPr>
      </w:r>
    </w:p>
    <w:p w:rsidR="00000000" w:rsidDel="00000000" w:rsidP="00000000" w:rsidRDefault="00000000" w:rsidRPr="00000000" w14:paraId="000000B9">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2: In the LangGraph agent, after a successful get_adverse_score tool call,  call persistence.save_analysis(payload) automatically. This is not user-triggered.  If get_prior_analysis(drug_name) returns a result, inject a delta note into the agent state:  {"prior_score": int, "prior_date": str, "score_delta": int}</w:t>
      </w:r>
      <w:r w:rsidDel="00000000" w:rsidR="00000000" w:rsidRPr="00000000">
        <w:rPr>
          <w:rtl w:val="0"/>
        </w:rPr>
      </w:r>
    </w:p>
    <w:p w:rsidR="00000000" w:rsidDel="00000000" w:rsidP="00000000" w:rsidRDefault="00000000" w:rsidRPr="00000000" w14:paraId="000000BA">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3: Update system_instructions in orchestrator.py:  Add: "If prior_score is present in the payload, begin the response by stating the score change:  'AdverseScore has [increased/decreased/remained stable] from {prior_score} to {current_score}  since {prior_date}.'"</w:t>
      </w:r>
      <w:r w:rsidDel="00000000" w:rsidR="00000000" w:rsidRPr="00000000">
        <w:rPr>
          <w:rtl w:val="0"/>
        </w:rPr>
      </w:r>
    </w:p>
    <w:p w:rsidR="00000000" w:rsidDel="00000000" w:rsidP="00000000" w:rsidRDefault="00000000" w:rsidRPr="00000000" w14:paraId="000000BB">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4: In the Streamlit UI:  Sidebar: st.sidebar section "Analysis History" displaying get_history() as a  clickable list. Clicking a row re-runs the query for that drug.  Main panel: If multiple analyses are in history, add a "Compare Portfolio" button that  renders the Comparative Scorecard table using st.dataframe() with column_config.</w:t>
      </w:r>
      <w:r w:rsidDel="00000000" w:rsidR="00000000" w:rsidRPr="00000000">
        <w:rPr>
          <w:rtl w:val="0"/>
        </w:rPr>
      </w:r>
    </w:p>
    <w:p w:rsidR="00000000" w:rsidDel="00000000" w:rsidP="00000000" w:rsidRDefault="00000000" w:rsidRPr="00000000" w14:paraId="000000BC">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5: The Comparative Scorecard table columns: Drug, AdverseScore, PRR,  Confidence Index, Trend, Unlabeled Signals (count). Sort by AdverseScore descending by default.  Highlight rows where AdverseScore &gt; 70 with a muted red background.</w:t>
      </w:r>
      <w:r w:rsidDel="00000000" w:rsidR="00000000" w:rsidRPr="00000000">
        <w:rPr>
          <w:rtl w:val="0"/>
        </w:rPr>
      </w:r>
    </w:p>
    <w:p w:rsidR="00000000" w:rsidDel="00000000" w:rsidP="00000000" w:rsidRDefault="00000000" w:rsidRPr="00000000" w14:paraId="000000BD">
      <w:pPr>
        <w:pBdr>
          <w:left w:color="1f3864" w:space="8" w:sz="4" w:val="single"/>
        </w:pBdr>
        <w:spacing w:after="80" w:before="80" w:line="240" w:lineRule="auto"/>
        <w:ind w:left="720" w:firstLine="0"/>
        <w:rPr>
          <w:rFonts w:ascii="IBM Plex Sans" w:cs="IBM Plex Sans" w:eastAsia="IBM Plex Sans" w:hAnsi="IBM Plex Sans"/>
          <w:sz w:val="24"/>
          <w:szCs w:val="24"/>
        </w:rPr>
      </w:pPr>
      <w:r w:rsidDel="00000000" w:rsidR="00000000" w:rsidRPr="00000000">
        <w:rPr>
          <w:rFonts w:ascii="Courier New" w:cs="Courier New" w:eastAsia="Courier New" w:hAnsi="Courier New"/>
          <w:color w:val="1f3864"/>
          <w:sz w:val="20"/>
          <w:szCs w:val="20"/>
          <w:rtl w:val="0"/>
        </w:rPr>
        <w:t xml:space="preserve">STEP 6: Add tests:  - test_save_analysis_writes_to_sqlite()  - test_get_prior_analysis_returns_correct_drug()  - test_delta_calculation_correct_for_score_change()  - test_history_returns_max_20_results()</w:t>
      </w:r>
      <w:r w:rsidDel="00000000" w:rsidR="00000000" w:rsidRPr="00000000">
        <w:rPr>
          <w:rtl w:val="0"/>
        </w:rPr>
      </w:r>
    </w:p>
    <w:p w:rsidR="00000000" w:rsidDel="00000000" w:rsidP="00000000" w:rsidRDefault="00000000" w:rsidRPr="00000000" w14:paraId="000000BE">
      <w:pPr>
        <w:pStyle w:val="Heading3"/>
        <w:keepNext w:val="0"/>
        <w:keepLines w:val="0"/>
        <w:spacing w:after="60" w:before="160" w:line="240" w:lineRule="auto"/>
        <w:rPr>
          <w:rFonts w:ascii="IBM Plex Sans" w:cs="IBM Plex Sans" w:eastAsia="IBM Plex Sans" w:hAnsi="IBM Plex Sans"/>
          <w:b w:val="1"/>
          <w:bCs w:val="1"/>
          <w:color w:val="000000"/>
          <w:sz w:val="24"/>
          <w:szCs w:val="24"/>
        </w:rPr>
      </w:pPr>
      <w:r w:rsidDel="00000000" w:rsidR="00000000" w:rsidRPr="00000000">
        <w:rPr>
          <w:rFonts w:ascii="IBM Plex Sans" w:cs="IBM Plex Sans" w:eastAsia="IBM Plex Sans" w:hAnsi="IBM Plex Sans"/>
          <w:b w:val="1"/>
          <w:bCs w:val="1"/>
          <w:color w:val="000000"/>
          <w:sz w:val="24"/>
          <w:szCs w:val="24"/>
          <w:rtl w:val="0"/>
        </w:rPr>
        <w:t xml:space="preserve">A.6.5 Acceptance Criteria</w:t>
      </w:r>
    </w:p>
    <w:p w:rsidR="00000000" w:rsidDel="00000000" w:rsidP="00000000" w:rsidRDefault="00000000" w:rsidRPr="00000000" w14:paraId="000000BF">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save_analysis() writes a row to SQLite without error for a valid payload.</w:t>
      </w:r>
    </w:p>
    <w:p w:rsidR="00000000" w:rsidDel="00000000" w:rsidP="00000000" w:rsidRDefault="00000000" w:rsidRPr="00000000" w14:paraId="000000C0">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get_prior_analysis("aspirin") returns the most recent saved analysis for aspirin.</w:t>
      </w:r>
    </w:p>
    <w:p w:rsidR="00000000" w:rsidDel="00000000" w:rsidP="00000000" w:rsidRDefault="00000000" w:rsidRPr="00000000" w14:paraId="000000C1">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Agent response includes delta statement when a prior analysis exists.</w:t>
      </w:r>
    </w:p>
    <w:p w:rsidR="00000000" w:rsidDel="00000000" w:rsidP="00000000" w:rsidRDefault="00000000" w:rsidRPr="00000000" w14:paraId="000000C2">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History panel renders in Streamlit sidebar with at least drug name and timestamp.</w:t>
      </w:r>
    </w:p>
    <w:p w:rsidR="00000000" w:rsidDel="00000000" w:rsidP="00000000" w:rsidRDefault="00000000" w:rsidRPr="00000000" w14:paraId="000000C3">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Comparative Scorecard table renders with correct column headers and sorting.</w:t>
      </w:r>
    </w:p>
    <w:p w:rsidR="00000000" w:rsidDel="00000000" w:rsidP="00000000" w:rsidRDefault="00000000" w:rsidRPr="00000000" w14:paraId="000000C4">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5">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A.7. Implementation Sequencing for Claude Code</w:t>
      </w:r>
    </w:p>
    <w:p w:rsidR="00000000" w:rsidDel="00000000" w:rsidP="00000000" w:rsidRDefault="00000000" w:rsidRPr="00000000" w14:paraId="000000C6">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Claude Code: implement priorities strictly in order. Do not begin Priority 2 until Priority 1 acceptance criteria all pass. Do not begin Priority 3 until Priority 2 acceptance criteria all pass. Priorities 4 and 5 may be developed in parallel after Priority 3 is complete, as they touch different modules (FAERS query layer for P4, new persistence module for P5).</w:t>
      </w:r>
    </w:p>
    <w:p w:rsidR="00000000" w:rsidDel="00000000" w:rsidP="00000000" w:rsidRDefault="00000000" w:rsidRPr="00000000" w14:paraId="000000C7">
      <w:pPr>
        <w:spacing w:after="160" w:line="240" w:lineRule="auto"/>
        <w:rPr>
          <w:rFonts w:ascii="IBM Plex Sans" w:cs="IBM Plex Sans" w:eastAsia="IBM Plex Sans" w:hAnsi="IBM Plex Sans"/>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2"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Feature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2"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Explainability block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2"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Unlabeled signal detection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2"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Signal narrative generator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2"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Temporal trend analysis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2"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Scorecard + session memory</w:t>
            </w:r>
          </w:p>
        </w:tc>
      </w:tr>
    </w:tbl>
    <w:p w:rsidR="00000000" w:rsidDel="00000000" w:rsidP="00000000" w:rsidRDefault="00000000" w:rsidRPr="00000000" w14:paraId="000000D4">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before="0" w:lin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A.8. Shared Constraints Across All Priorities</w:t>
      </w:r>
    </w:p>
    <w:p w:rsidR="00000000" w:rsidDel="00000000" w:rsidP="00000000" w:rsidRDefault="00000000" w:rsidRPr="00000000" w14:paraId="000000D6">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enhancements must preserve the diagnosis_lock = True guardrail. No new feature may introduce LLM outputs that constitute medical advice or diagnosis.</w:t>
      </w:r>
    </w:p>
    <w:p w:rsidR="00000000" w:rsidDel="00000000" w:rsidP="00000000" w:rsidRDefault="00000000" w:rsidRPr="00000000" w14:paraId="000000D7">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new Pydantic fields must use Optional with a default of None to preserve backward compatibility with existing tests.</w:t>
      </w:r>
    </w:p>
    <w:p w:rsidR="00000000" w:rsidDel="00000000" w:rsidP="00000000" w:rsidRDefault="00000000" w:rsidRPr="00000000" w14:paraId="000000D8">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new openFDA API calls must implement the same error handling pattern as the existing AdverseScoreClient: catch HTTPError, handle 404 (drug not found), 429 (rate limit with backoff), 500 (server error), and malformed JSON gracefully.</w:t>
      </w:r>
    </w:p>
    <w:p w:rsidR="00000000" w:rsidDel="00000000" w:rsidP="00000000" w:rsidRDefault="00000000" w:rsidRPr="00000000" w14:paraId="000000D9">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Streamlit UI additions must follow the design system established in the existing frontend: same font stack, color variables, and max content width.</w:t>
      </w:r>
    </w:p>
    <w:p w:rsidR="00000000" w:rsidDel="00000000" w:rsidP="00000000" w:rsidRDefault="00000000" w:rsidRPr="00000000" w14:paraId="000000DA">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recursion_limit=10 on the LangGraph agent must not be increased. New nodes must be designed to complete in a single pass.</w:t>
      </w:r>
    </w:p>
    <w:p w:rsidR="00000000" w:rsidDel="00000000" w:rsidP="00000000" w:rsidRDefault="00000000" w:rsidRPr="00000000" w14:paraId="000000DB">
      <w:pPr>
        <w:numPr>
          <w:ilvl w:val="0"/>
          <w:numId w:val="6"/>
        </w:numPr>
        <w:spacing w:after="80" w:lin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Every new module or method introduced must have at least one corresponding test in test_adversescore.py before the priority is considered complete.</w:t>
      </w:r>
    </w:p>
    <w:p w:rsidR="00000000" w:rsidDel="00000000" w:rsidP="00000000" w:rsidRDefault="00000000" w:rsidRPr="00000000" w14:paraId="000000DC">
      <w:pPr>
        <w:spacing w:after="160"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D">
      <w:pPr>
        <w:spacing w:after="240"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End of Addendum A.</w:t>
      </w:r>
      <w:r w:rsidDel="00000000" w:rsidR="00000000" w:rsidRPr="00000000">
        <w:rPr>
          <w:rtl w:val="0"/>
        </w:rPr>
      </w:r>
    </w:p>
    <w:p w:rsidR="00000000" w:rsidDel="00000000" w:rsidP="00000000" w:rsidRDefault="00000000" w:rsidRPr="00000000" w14:paraId="000000DE">
      <w:pPr>
        <w:spacing w:after="240" w:lineRule="auto"/>
        <w:rPr>
          <w:rFonts w:ascii="IBM Plex Sans" w:cs="IBM Plex Sans" w:eastAsia="IBM Plex Sans" w:hAnsi="IBM Plex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