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Sachin</w:t>
      </w:r>
      <w:r>
        <w:t xml:space="preserve"> </w:t>
      </w:r>
      <w:r>
        <w:t xml:space="preserve">Shubham</w:t>
      </w:r>
    </w:p>
    <w:p>
      <w:pPr>
        <w:pStyle w:val="Date"/>
      </w:pPr>
      <w:r>
        <w:t xml:space="preserve">2/27/2021</w:t>
      </w:r>
    </w:p>
    <w:p>
      <w:pPr>
        <w:pStyle w:val="FirstParagraph"/>
      </w:pPr>
      <w:r>
        <w:t xml:space="preserve">Task 1:</w:t>
      </w:r>
      <w:r>
        <w:t xml:space="preserve"> </w:t>
      </w:r>
      <w:r>
        <w:t xml:space="preserve">As part of his senior research project in the Fall semester of 2001, Scott Keats</w:t>
      </w:r>
      <w:r>
        <w:t xml:space="preserve"> </w:t>
      </w:r>
      <w:r>
        <w:t xml:space="preserve">looked for a possible relationship between marijuana smoking and a deficit in</w:t>
      </w:r>
      <w:r>
        <w:t xml:space="preserve"> </w:t>
      </w:r>
      <w:r>
        <w:t xml:space="preserve">performance on a task measuring short term memory – the digit span task from</w:t>
      </w:r>
      <w:r>
        <w:t xml:space="preserve"> </w:t>
      </w:r>
      <w:r>
        <w:t xml:space="preserve">the Wechsler Adult Intelligence Scale. Two groups of ten subjects were tested.</w:t>
      </w:r>
      <w:r>
        <w:t xml:space="preserve"> </w:t>
      </w:r>
      <w:r>
        <w:t xml:space="preserve">One group, the ”nonsmokers,” claimed not to smoke marijuana. A second group,</w:t>
      </w:r>
      <w:r>
        <w:t xml:space="preserve"> </w:t>
      </w:r>
      <w:r>
        <w:t xml:space="preserve">the ”smokers,” claimed to smoke marijuana regularly. Is there a significant difference between the smokers and non-smokers?</w:t>
      </w:r>
      <w:r>
        <w:t xml:space="preserve"> </w:t>
      </w:r>
      <w:r>
        <w:t xml:space="preserve">Content of the data file:</w:t>
      </w:r>
    </w:p>
    <w:p>
      <w:pPr>
        <w:pStyle w:val="BodyText"/>
      </w:pPr>
      <w:r>
        <w:t xml:space="preserve">nonSmokers:(18,22,21,17,20,17,23,20,22,21)</w:t>
      </w:r>
    </w:p>
    <w:p>
      <w:pPr>
        <w:pStyle w:val="BodyText"/>
      </w:pPr>
      <w:r>
        <w:t xml:space="preserve">smokers:(16,20,14,21,20,18,13,15,17,21)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nonSmokers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smokers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"nonSmokers"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"smokers"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quantity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(nonSmokers,  smokers)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Summary statistics 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(my_data, 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(quantity,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(quantity,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/>
      </w:r>
      <w:r>
        <w:rPr>
          <w:rStyle w:val="VerbatimChar"/>
        </w:rPr>
        <w:t xml:space="preserve">##   group      count  mean    sd</w:t>
      </w:r>
      <w:r>
        <w:br/>
      </w:r>
      <w:r>
        <w:rPr>
          <w:rStyle w:val="VerbatimChar"/>
        </w:rPr>
        <w:t xml:space="preserve">## * &lt;chr&gt;      &lt;int&gt; &lt;dbl&gt; &lt;dbl&gt;</w:t>
      </w:r>
      <w:r>
        <w:br/>
      </w:r>
      <w:r>
        <w:rPr>
          <w:rStyle w:val="VerbatimChar"/>
        </w:rPr>
        <w:t xml:space="preserve">## 1 nonSmokers    10  20.1  2.13</w:t>
      </w:r>
      <w:r>
        <w:br/>
      </w:r>
      <w:r>
        <w:rPr>
          <w:rStyle w:val="VerbatimChar"/>
        </w:rPr>
        <w:t xml:space="preserve">## 2 smokers       10  17.5  2.95</w:t>
      </w:r>
    </w:p>
    <w:p>
      <w:pPr>
        <w:pStyle w:val="FirstParagraph"/>
      </w:pPr>
      <w:r>
        <w:t xml:space="preserve">Our study finds that mean of Non-smokers and Smokers are 20.1 and 17.5 respectively.Standard Deviation of Smokers and Non-smokers are 2.95 and 1.13 respectively.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(nonSmokers, smokers,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"Score on digit span task"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"Nonsmokers"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"Smokers"</w:t>
      </w:r>
      <w:r>
        <w:rPr>
          <w:rStyle w:val="NormalTok"/>
        </w:rPr>
        <w:t xml:space="preserve">))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chin_Shubham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(my_data, </w:t>
      </w:r>
      <w:r>
        <w:br/>
      </w:r>
      <w:r>
        <w:rPr>
          <w:rStyle w:val="NormalTok"/>
        </w:rPr>
        <w:t xml:space="preserve">              quantity[group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"nonSmokers"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quantity[group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"smokers"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</w:t>
      </w:r>
      <w:r>
        <w:br/>
      </w:r>
      <w:r>
        <w:rPr>
          <w:rStyle w:val="VerbatimChar"/>
        </w:rPr>
        <w:t xml:space="preserve">## W = 0.97512, p-value = 0.9339</w:t>
      </w:r>
    </w:p>
    <w:p>
      <w:pPr>
        <w:pStyle w:val="FirstParagraph"/>
      </w:pPr>
      <w:r>
        <w:t xml:space="preserve">RESULTS:</w:t>
      </w:r>
      <w:r>
        <w:t xml:space="preserve"> </w:t>
      </w:r>
      <w:r>
        <w:t xml:space="preserve">From the output, the p-value 0.9339 is greater than the</w:t>
      </w:r>
      <w:r>
        <w:t xml:space="preserve"> </w:t>
      </w:r>
      <w:r>
        <w:t xml:space="preserve">significance level 0.05 implying that the distribution</w:t>
      </w:r>
      <w:r>
        <w:t xml:space="preserve"> </w:t>
      </w:r>
      <w:r>
        <w:t xml:space="preserve">of the differences (d) are not significantly different</w:t>
      </w:r>
      <w:r>
        <w:t xml:space="preserve"> </w:t>
      </w:r>
      <w:r>
        <w:t xml:space="preserve">from normal distribution. In other words, we can assume</w:t>
      </w:r>
      <w:r>
        <w:t xml:space="preserve"> </w:t>
      </w:r>
      <w:r>
        <w:t xml:space="preserve">the normality.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(nonSmokers, smokers)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nonSmokers and smokers</w:t>
      </w:r>
      <w:r>
        <w:br/>
      </w:r>
      <w:r>
        <w:rPr>
          <w:rStyle w:val="VerbatimChar"/>
        </w:rPr>
        <w:t xml:space="preserve">## t = 2.2573, df = 16.376, p-value = 0.03798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0.1628205 5.0371795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 20.1      17.5</w:t>
      </w:r>
    </w:p>
    <w:p>
      <w:pPr>
        <w:pStyle w:val="FirstParagraph"/>
      </w:pPr>
      <w:r>
        <w:t xml:space="preserve">Our study finds that mean sample data of non-smoking group is 20.1 compared to the mean 17.5 in smoking group (t-statistic 2.2573, p=0.03798, α=0.05, 95% CI [0.1628205 5.0371795]). Since α&gt;p-value, a small p(&lt;=0.05), reject the null</w:t>
      </w:r>
      <w:r>
        <w:t xml:space="preserve"> </w:t>
      </w:r>
      <w:r>
        <w:t xml:space="preserve">hypothesis. Therefore, this is strong evidence that the null hypothesis is</w:t>
      </w:r>
      <w:r>
        <w:t xml:space="preserve"> </w:t>
      </w:r>
      <w:r>
        <w:t xml:space="preserve">invalid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(nonSmokers, smokers,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nonSmokers and smokers</w:t>
      </w:r>
      <w:r>
        <w:br/>
      </w:r>
      <w:r>
        <w:rPr>
          <w:rStyle w:val="VerbatimChar"/>
        </w:rPr>
        <w:t xml:space="preserve">## t = 1.9723, df = 9, p-value = 0.08004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-0.3820841  5.5820841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 xml:space="preserve">##                     2.6</w:t>
      </w:r>
    </w:p>
    <w:p>
      <w:pPr>
        <w:pStyle w:val="FirstParagraph"/>
      </w:pPr>
      <w:r>
        <w:t xml:space="preserve">Our study finds that the mean of the differences between non-smoking group and</w:t>
      </w:r>
      <w:r>
        <w:t xml:space="preserve"> </w:t>
      </w:r>
      <w:r>
        <w:t xml:space="preserve">smoking group is 2.6 (t-statistic 1.9723, df=9, p=0.08004,</w:t>
      </w:r>
      <w:r>
        <w:t xml:space="preserve"> </w:t>
      </w:r>
      <w:r>
        <w:t xml:space="preserve">95% CI [-0.3820841 5.5820841]). A big p(&gt;=0.05), fail to reject the null</w:t>
      </w:r>
      <w:r>
        <w:t xml:space="preserve"> </w:t>
      </w:r>
      <w:r>
        <w:t xml:space="preserve">hypothesis. Therefore, this is strong evidence that the null hypothesis is valid</w:t>
      </w:r>
      <w:r>
        <w:t xml:space="preserve"> </w:t>
      </w:r>
      <w:r>
        <w:t xml:space="preserve">The p-value is larger than 0.05, we cannot conclude that is there a significant difference between the smokers and non-smokers exists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Sachin Shubham</dc:creator>
  <cp:keywords/>
  <dcterms:created xsi:type="dcterms:W3CDTF">2021-04-14T19:23:30Z</dcterms:created>
  <dcterms:modified xsi:type="dcterms:W3CDTF">2021-04-14T19:23:30Z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2/27/2021</vt:lpwstr>
  </property>
  <property fmtid="{D5CDD505-2E9C-101B-9397-08002B2CF9AE}" pid="3" name="output">
    <vt:lpwstr/>
  </property>
</Properties>
</file>