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0" w:name="Xa47d83bdace7056ef88396d24c9315bc986ffb5"/>
    <w:p>
      <w:pPr>
        <w:pStyle w:val="Heading1"/>
      </w:pPr>
      <w:r>
        <w:t xml:space="preserve">SwiftLoan — Technical Architecture Document (TAD)</w:t>
      </w:r>
    </w:p>
    <w:p>
      <w:pPr>
        <w:pStyle w:val="BlockText"/>
      </w:pPr>
      <w:r>
        <w:rPr>
          <w:b/>
          <w:bCs/>
        </w:rPr>
        <w:t xml:space="preserve">Classification: CONFIDENTIAL</w:t>
      </w:r>
      <w:r>
        <w:t xml:space="preserve"> </w:t>
      </w:r>
      <w:r>
        <w:t xml:space="preserve">— Internal / auditor distribution only. Do not</w:t>
      </w:r>
      <w:r>
        <w:t xml:space="preserve"> </w:t>
      </w:r>
      <w:r>
        <w:t xml:space="preserve">circulate outside the ISMS scope or the engaged assessment body.</w:t>
      </w:r>
    </w:p>
    <w:p>
      <w:r>
        <w:pict>
          <v:rect style="width:0;height:1.5pt" o:hralign="center" o:hrstd="t" o:hr="t"/>
        </w:pict>
      </w:r>
    </w:p>
    <w:bookmarkStart w:id="11" w:name="document-control"/>
    <w:p>
      <w:pPr>
        <w:pStyle w:val="Heading2"/>
      </w:pPr>
      <w:r>
        <w:t xml:space="preserve">1. Document 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title</w:t>
            </w:r>
          </w:p>
        </w:tc>
        <w:tc>
          <w:tcPr/>
          <w:p>
            <w:pPr>
              <w:pStyle w:val="Compact"/>
            </w:pPr>
            <w:r>
              <w:t xml:space="preserve">SwiftLoan Platform — Technical Architecture Document (TAD)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SL-COMP-TAD-002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2026-08-04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 for audit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Head of Engineering / Platform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Approver</w:t>
            </w:r>
          </w:p>
        </w:tc>
        <w:tc>
          <w:tcPr/>
          <w:p>
            <w:pPr>
              <w:pStyle w:val="Compact"/>
            </w:pPr>
            <w:r>
              <w:t xml:space="preserve">CTO; Information Security Officer (ISMS owner)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Confidential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Applicable ISMS</w:t>
            </w:r>
          </w:p>
        </w:tc>
        <w:tc>
          <w:tcPr/>
          <w:p>
            <w:pPr>
              <w:pStyle w:val="Compact"/>
            </w:pPr>
            <w:r>
              <w:t xml:space="preserve">ISO/IEC 27001:2022 (primary); ISO/IEC 27701, 27017/27018 (supporting)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Assurance target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SOC 2 (AICPA Trust Services Criteria)</w:t>
            </w:r>
            <w:r>
              <w:t xml:space="preserve"> </w:t>
            </w:r>
            <w:r>
              <w:t xml:space="preserve">— Security (CC1–CC9), Availability (A1), Confidentiality (C1), Processing Integrity (PI1), Privacy (P)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of truth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docs/compliance/_AUDIT_BRIEF.md</w:t>
            </w:r>
            <w:r>
              <w:t xml:space="preserve"> </w:t>
            </w:r>
            <w:r>
              <w:t xml:space="preserve">(Verified Fact Base)</w:t>
            </w:r>
          </w:p>
        </w:tc>
      </w:tr>
    </w:tbl>
    <w:bookmarkStart w:id="9" w:name="revision-history"/>
    <w:p>
      <w:pPr>
        <w:pStyle w:val="Heading3"/>
      </w:pPr>
      <w:r>
        <w:t xml:space="preserve">1.1 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2026-07-28</w:t>
            </w:r>
          </w:p>
        </w:tc>
        <w:tc>
          <w:tcPr/>
          <w:p>
            <w:pPr>
              <w:pStyle w:val="Compact"/>
            </w:pPr>
            <w:r>
              <w:t xml:space="preserve">Platform Architecture</w:t>
            </w:r>
          </w:p>
        </w:tc>
        <w:tc>
          <w:tcPr/>
          <w:p>
            <w:pPr>
              <w:pStyle w:val="Compact"/>
            </w:pPr>
            <w:r>
              <w:t xml:space="preserve">Initial skeleton, component inventory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0.9</w:t>
            </w:r>
          </w:p>
        </w:tc>
        <w:tc>
          <w:tcPr/>
          <w:p>
            <w:pPr>
              <w:pStyle w:val="Compact"/>
            </w:pPr>
            <w:r>
              <w:t xml:space="preserve">2026-08-01</w:t>
            </w:r>
          </w:p>
        </w:tc>
        <w:tc>
          <w:tcPr/>
          <w:p>
            <w:pPr>
              <w:pStyle w:val="Compact"/>
            </w:pPr>
            <w:r>
              <w:t xml:space="preserve">Platform Architecture</w:t>
            </w:r>
          </w:p>
        </w:tc>
        <w:tc>
          <w:tcPr/>
          <w:p>
            <w:pPr>
              <w:pStyle w:val="Compact"/>
            </w:pPr>
            <w:r>
              <w:t xml:space="preserve">Data + security architecture drafted against verified fact 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2026-08-04</w:t>
            </w:r>
          </w:p>
        </w:tc>
        <w:tc>
          <w:tcPr/>
          <w:p>
            <w:pPr>
              <w:pStyle w:val="Compact"/>
            </w:pPr>
            <w:r>
              <w:t xml:space="preserve">Platform Architecture</w:t>
            </w:r>
          </w:p>
        </w:tc>
        <w:tc>
          <w:tcPr/>
          <w:p>
            <w:pPr>
              <w:pStyle w:val="Compact"/>
            </w:pPr>
            <w:r>
              <w:t xml:space="preserve">Current-vs-target gap table (C1–C14), ISO 27001 traceability, diagrams; issued for audit review</w:t>
            </w:r>
          </w:p>
        </w:tc>
      </w:tr>
    </w:tbl>
    <w:bookmarkEnd w:id="9"/>
    <w:bookmarkStart w:id="10" w:name="distribution"/>
    <w:p>
      <w:pPr>
        <w:pStyle w:val="Heading3"/>
      </w:pPr>
      <w:r>
        <w:t xml:space="preserve">1.2 Distribution</w:t>
      </w:r>
    </w:p>
    <w:p>
      <w:pPr>
        <w:pStyle w:val="FirstParagraph"/>
      </w:pPr>
      <w:r>
        <w:t xml:space="preserve">ISMS owner, CTO, Engineering leads, external ISO/IEC 27001 lead assessor, Data Protection Officer (to be appointed — see gap C10/governance).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8" w:name="introduction"/>
    <w:p>
      <w:pPr>
        <w:pStyle w:val="Heading2"/>
      </w:pPr>
      <w:r>
        <w:t xml:space="preserve">2. Introduction</w:t>
      </w:r>
    </w:p>
    <w:bookmarkStart w:id="12" w:name="purpose"/>
    <w:p>
      <w:pPr>
        <w:pStyle w:val="Heading3"/>
      </w:pPr>
      <w:r>
        <w:t xml:space="preserve">2.1 Purpose</w:t>
      </w:r>
    </w:p>
    <w:p>
      <w:pPr>
        <w:pStyle w:val="FirstParagraph"/>
      </w:pPr>
      <w:r>
        <w:t xml:space="preserve">This Technical Architecture Document (TAD) is the authoritative description of how</w:t>
      </w:r>
      <w:r>
        <w:t xml:space="preserve"> </w:t>
      </w:r>
      <w:r>
        <w:t xml:space="preserve">the SwiftLoan platform is built, deployed, secured, and operated. It exists to give</w:t>
      </w:r>
      <w:r>
        <w:t xml:space="preserve"> </w:t>
      </w:r>
      <w:r>
        <w:t xml:space="preserve">an ISO/IEC 27001:2022 assessor a single, verifiable view of the technology estate,</w:t>
      </w:r>
      <w:r>
        <w:t xml:space="preserve"> </w:t>
      </w:r>
      <w:r>
        <w:t xml:space="preserve">its data flows, its trust boundaries, and the delta between the</w:t>
      </w:r>
      <w:r>
        <w:t xml:space="preserve"> </w:t>
      </w:r>
      <w:r>
        <w:rPr>
          <w:b/>
          <w:bCs/>
        </w:rPr>
        <w:t xml:space="preserve">current state</w:t>
      </w:r>
      <w:r>
        <w:t xml:space="preserve"> </w:t>
      </w:r>
      <w:r>
        <w:t xml:space="preserve">(as it exists in the repository today) and the</w:t>
      </w:r>
      <w:r>
        <w:t xml:space="preserve"> </w:t>
      </w:r>
      <w:r>
        <w:rPr>
          <w:b/>
          <w:bCs/>
        </w:rPr>
        <w:t xml:space="preserve">target state</w:t>
      </w:r>
      <w:r>
        <w:t xml:space="preserve"> </w:t>
      </w:r>
      <w:r>
        <w:t xml:space="preserve">required to pass an</w:t>
      </w:r>
      <w:r>
        <w:t xml:space="preserve"> </w:t>
      </w:r>
      <w:r>
        <w:t xml:space="preserve">information-security audit and to meet the applicable Indian regulatory regime.</w:t>
      </w:r>
    </w:p>
    <w:p>
      <w:pPr>
        <w:pStyle w:val="BodyText"/>
      </w:pPr>
      <w:r>
        <w:t xml:space="preserve">This document deliberately records</w:t>
      </w:r>
      <w:r>
        <w:t xml:space="preserve"> </w:t>
      </w:r>
      <w:r>
        <w:rPr>
          <w:b/>
          <w:bCs/>
        </w:rPr>
        <w:t xml:space="preserve">known architectural gaps</w:t>
      </w:r>
      <w:r>
        <w:t xml:space="preserve"> </w:t>
      </w:r>
      <w:r>
        <w:t xml:space="preserve">as first-class</w:t>
      </w:r>
      <w:r>
        <w:t xml:space="preserve"> </w:t>
      </w:r>
      <w:r>
        <w:t xml:space="preserve">content (Section 8 and Section 11). These gaps are traced to the verified concern</w:t>
      </w:r>
      <w:r>
        <w:t xml:space="preserve"> </w:t>
      </w:r>
      <w:r>
        <w:t xml:space="preserve">register (C1–C14) and to the Annex A controls they violate. Nothing in this document</w:t>
      </w:r>
      <w:r>
        <w:t xml:space="preserve"> </w:t>
      </w:r>
      <w:r>
        <w:t xml:space="preserve">overstates the current control posture.</w:t>
      </w:r>
    </w:p>
    <w:bookmarkEnd w:id="12"/>
    <w:bookmarkStart w:id="13" w:name="scope"/>
    <w:p>
      <w:pPr>
        <w:pStyle w:val="Heading3"/>
      </w:pPr>
      <w:r>
        <w:t xml:space="preserve">2.2 Scope</w:t>
      </w:r>
    </w:p>
    <w:p>
      <w:pPr>
        <w:pStyle w:val="FirstParagraph"/>
      </w:pPr>
      <w:r>
        <w:t xml:space="preserve">This document supports two concurrent assurance targets that share the same</w:t>
      </w:r>
      <w:r>
        <w:t xml:space="preserve"> </w:t>
      </w:r>
      <w:r>
        <w:t xml:space="preserve">underlying architecture and evidence:</w:t>
      </w:r>
      <w:r>
        <w:t xml:space="preserve"> </w:t>
      </w:r>
      <w:r>
        <w:rPr>
          <w:b/>
          <w:bCs/>
        </w:rPr>
        <w:t xml:space="preserve">ISO/IEC 27001:2022</w:t>
      </w:r>
      <w:r>
        <w:t xml:space="preserve"> </w:t>
      </w:r>
      <w:r>
        <w:t xml:space="preserve">(the primary</w:t>
      </w:r>
      <w:r>
        <w:t xml:space="preserve"> </w:t>
      </w:r>
      <w:r>
        <w:t xml:space="preserve">certification, an ISMS/Annex A control audit) and</w:t>
      </w:r>
      <w:r>
        <w:t xml:space="preserve"> </w:t>
      </w:r>
      <w:r>
        <w:rPr>
          <w:b/>
          <w:bCs/>
        </w:rPr>
        <w:t xml:space="preserve">SOC 2</w:t>
      </w:r>
      <w:r>
        <w:t xml:space="preserve"> </w:t>
      </w:r>
      <w:r>
        <w:t xml:space="preserve">against the AICPA Trust</w:t>
      </w:r>
      <w:r>
        <w:t xml:space="preserve"> </w:t>
      </w:r>
      <w:r>
        <w:t xml:space="preserve">Services Criteria (an assurance report over Security plus the elected categories</w:t>
      </w:r>
      <w:r>
        <w:t xml:space="preserve"> </w:t>
      </w:r>
      <w:r>
        <w:t xml:space="preserve">Availability, Confidentiality, Processing Integrity, and Privacy). The ISO Annex A</w:t>
      </w:r>
      <w:r>
        <w:t xml:space="preserve"> </w:t>
      </w:r>
      <w:r>
        <w:t xml:space="preserve">tags and the SOC 2 TSC references in Sections 8 and 12 are complementary views of</w:t>
      </w:r>
      <w:r>
        <w:t xml:space="preserve"> </w:t>
      </w:r>
      <w:r>
        <w:t xml:space="preserve">the same controls.</w:t>
      </w:r>
      <w:r>
        <w:t xml:space="preserve"> </w:t>
      </w:r>
      <w:r>
        <w:rPr>
          <w:b/>
          <w:bCs/>
        </w:rPr>
        <w:t xml:space="preserve">SOC 2 Type II</w:t>
      </w:r>
      <w:r>
        <w:t xml:space="preserve"> </w:t>
      </w:r>
      <w:r>
        <w:t xml:space="preserve">additionally requires</w:t>
      </w:r>
      <w:r>
        <w:t xml:space="preserve"> </w:t>
      </w:r>
      <w:r>
        <w:rPr>
          <w:b/>
          <w:bCs/>
        </w:rPr>
        <w:t xml:space="preserve">evidence of operating</w:t>
      </w:r>
      <w:r>
        <w:rPr>
          <w:b/>
          <w:bCs/>
        </w:rPr>
        <w:t xml:space="preserve"> </w:t>
      </w:r>
      <w:r>
        <w:rPr>
          <w:b/>
          <w:bCs/>
        </w:rPr>
        <w:t xml:space="preserve">effectiveness over a defined review period</w:t>
      </w:r>
      <w:r>
        <w:t xml:space="preserve"> </w:t>
      </w:r>
      <w:r>
        <w:t xml:space="preserve">(typically 3–12 months) — not merely</w:t>
      </w:r>
      <w:r>
        <w:t xml:space="preserve"> </w:t>
      </w:r>
      <w:r>
        <w:t xml:space="preserve">that a control is designed, but that it operated continuously — so several</w:t>
      </w:r>
      <w:r>
        <w:t xml:space="preserve"> </w:t>
      </w:r>
      <w:r>
        <w:t xml:space="preserve">target-state controls in Section 11 must be in place</w:t>
      </w:r>
      <w:r>
        <w:t xml:space="preserve"> </w:t>
      </w:r>
      <w:r>
        <w:rPr>
          <w:i/>
          <w:iCs/>
        </w:rPr>
        <w:t xml:space="preserve">and generating evidence</w:t>
      </w:r>
      <w:r>
        <w:t xml:space="preserve"> </w:t>
      </w:r>
      <w:r>
        <w:t xml:space="preserve">before a Type II window opens.</w:t>
      </w:r>
    </w:p>
    <w:p>
      <w:pPr>
        <w:pStyle w:val="BodyText"/>
      </w:pPr>
      <w:r>
        <w:rPr>
          <w:b/>
          <w:bCs/>
        </w:rPr>
        <w:t xml:space="preserve">In scope:</w:t>
      </w:r>
      <w:r>
        <w:t xml:space="preserve"> </w:t>
      </w:r>
      <w:r>
        <w:t xml:space="preserve">the five deployable/first-party components — the React Native mobile</w:t>
      </w:r>
      <w:r>
        <w:t xml:space="preserve"> </w:t>
      </w:r>
      <w:r>
        <w:t xml:space="preserve">app, the Express/Prisma/PostgreSQL backend API, the Next.js admin dashboard, the</w:t>
      </w:r>
      <w:r>
        <w:t xml:space="preserve"> </w:t>
      </w:r>
      <w:r>
        <w:t xml:space="preserve">marketing website, and the integration boundary with the external Ello/Getello</w:t>
      </w:r>
      <w:r>
        <w:t xml:space="preserve"> </w:t>
      </w:r>
      <w:r>
        <w:t xml:space="preserve">voice AI (</w:t>
      </w:r>
      <w:r>
        <w:t xml:space="preserve">“Ruby”</w:t>
      </w:r>
      <w:r>
        <w:t xml:space="preserve">). Includes the data model, authentication model, transport</w:t>
      </w:r>
      <w:r>
        <w:t xml:space="preserve"> </w:t>
      </w:r>
      <w:r>
        <w:t xml:space="preserve">security, hosting on Render, and the data flows across all trust boundaries.</w:t>
      </w:r>
    </w:p>
    <w:p>
      <w:pPr>
        <w:pStyle w:val="BodyText"/>
      </w:pPr>
      <w:r>
        <w:rPr>
          <w:b/>
          <w:bCs/>
        </w:rPr>
        <w:t xml:space="preserve">Out of scope (referenced, not owned):</w:t>
      </w:r>
      <w:r>
        <w:t xml:space="preserve"> </w:t>
      </w:r>
      <w:r>
        <w:t xml:space="preserve">internals of the third-party Ello voice</w:t>
      </w:r>
      <w:r>
        <w:t xml:space="preserve"> </w:t>
      </w:r>
      <w:r>
        <w:t xml:space="preserve">platform, internals of RBI-regulated lending partners and credit bureaus, and the</w:t>
      </w:r>
      <w:r>
        <w:t xml:space="preserve"> </w:t>
      </w:r>
      <w:r>
        <w:t xml:space="preserve">underlying cloud provider’s physical/host controls (inherited under ISO 27017/27018</w:t>
      </w:r>
      <w:r>
        <w:t xml:space="preserve"> </w:t>
      </w:r>
      <w:r>
        <w:t xml:space="preserve">and treated as supplier controls under A.5.19–A.5.23).</w:t>
      </w:r>
    </w:p>
    <w:bookmarkEnd w:id="13"/>
    <w:bookmarkStart w:id="14" w:name="audience"/>
    <w:p>
      <w:pPr>
        <w:pStyle w:val="Heading3"/>
      </w:pPr>
      <w:r>
        <w:t xml:space="preserve">2.3 Audience</w:t>
      </w:r>
    </w:p>
    <w:p>
      <w:pPr>
        <w:pStyle w:val="FirstParagraph"/>
      </w:pPr>
      <w:r>
        <w:t xml:space="preserve">ISO/IEC 27001 lead assessor and audit team; Information Security Officer; DPO</w:t>
      </w:r>
      <w:r>
        <w:t xml:space="preserve"> </w:t>
      </w:r>
      <w:r>
        <w:t xml:space="preserve">(to be appointed); Engineering and DevOps; senior management accountable for the</w:t>
      </w:r>
      <w:r>
        <w:t xml:space="preserve"> </w:t>
      </w:r>
      <w:r>
        <w:t xml:space="preserve">ISMS. A working knowledge of web/mobile architecture and TLS/JWT concepts is</w:t>
      </w:r>
      <w:r>
        <w:t xml:space="preserve"> </w:t>
      </w:r>
      <w:r>
        <w:t xml:space="preserve">assumed.</w:t>
      </w:r>
    </w:p>
    <w:bookmarkEnd w:id="14"/>
    <w:bookmarkStart w:id="15" w:name="X0fd5f48c9965d0d18212d10e644acb88fae8b67"/>
    <w:p>
      <w:pPr>
        <w:pStyle w:val="Heading3"/>
      </w:pPr>
      <w:r>
        <w:t xml:space="preserve">2.4 Regulatory posture (context for the architecture)</w:t>
      </w:r>
    </w:p>
    <w:p>
      <w:pPr>
        <w:pStyle w:val="FirstParagraph"/>
      </w:pPr>
      <w:r>
        <w:t xml:space="preserve">SwiftLoan is a</w:t>
      </w:r>
      <w:r>
        <w:t xml:space="preserve"> </w:t>
      </w:r>
      <w:r>
        <w:rPr>
          <w:b/>
          <w:bCs/>
        </w:rPr>
        <w:t xml:space="preserve">Lending Service Provider (LSP)</w:t>
      </w:r>
      <w:r>
        <w:t xml:space="preserve"> </w:t>
      </w:r>
      <w:r>
        <w:t xml:space="preserve">operating a</w:t>
      </w:r>
      <w:r>
        <w:t xml:space="preserve"> </w:t>
      </w:r>
      <w:r>
        <w:rPr>
          <w:b/>
          <w:bCs/>
        </w:rPr>
        <w:t xml:space="preserve">Digital Lending App</w:t>
      </w:r>
      <w:r>
        <w:rPr>
          <w:b/>
          <w:bCs/>
        </w:rPr>
        <w:t xml:space="preserve"> </w:t>
      </w:r>
      <w:r>
        <w:rPr>
          <w:b/>
          <w:bCs/>
        </w:rPr>
        <w:t xml:space="preserve">(DLA)</w:t>
      </w:r>
      <w:r>
        <w:t xml:space="preserve"> </w:t>
      </w:r>
      <w:r>
        <w:t xml:space="preserve">on behalf of RBI-regulated lenders.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lend directly and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decide approvals. This shapes the architecture: the platform is an</w:t>
      </w:r>
      <w:r>
        <w:t xml:space="preserve"> </w:t>
      </w:r>
      <w:r>
        <w:rPr>
          <w:b/>
          <w:bCs/>
        </w:rPr>
        <w:t xml:space="preserve">origination, recommendation, and handoff</w:t>
      </w:r>
      <w:r>
        <w:t xml:space="preserve"> </w:t>
      </w:r>
      <w:r>
        <w:t xml:space="preserve">system, not a core lending ledger. The</w:t>
      </w:r>
      <w:r>
        <w:t xml:space="preserve"> </w:t>
      </w:r>
      <w:r>
        <w:t xml:space="preserve">regulatory obligations that most directly constrain the architecture are RBI Digital</w:t>
      </w:r>
      <w:r>
        <w:t xml:space="preserve"> </w:t>
      </w:r>
      <w:r>
        <w:t xml:space="preserve">Lending Guidelines 2022 (data minimisation, localisation, no biometric storage,</w:t>
      </w:r>
      <w:r>
        <w:t xml:space="preserve"> </w:t>
      </w:r>
      <w:r>
        <w:t xml:space="preserve">direct-disbursal, grievance redressal), the DPDP Act 2023 (consent, purpose</w:t>
      </w:r>
      <w:r>
        <w:t xml:space="preserve"> </w:t>
      </w:r>
      <w:r>
        <w:t xml:space="preserve">limitation, data-principal rights), and CERT-In 2022 (6-hour breach reporting,</w:t>
      </w:r>
      <w:r>
        <w:t xml:space="preserve"> </w:t>
      </w:r>
      <w:r>
        <w:t xml:space="preserve">180-day log retention, NTP sync).</w:t>
      </w:r>
    </w:p>
    <w:bookmarkEnd w:id="15"/>
    <w:bookmarkStart w:id="16" w:name="references"/>
    <w:p>
      <w:pPr>
        <w:pStyle w:val="Heading3"/>
      </w:pPr>
      <w:r>
        <w:t xml:space="preserve">2.5 References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_AUDIT_BRIEF.md</w:t>
      </w:r>
      <w:r>
        <w:t xml:space="preserve"> </w:t>
      </w:r>
      <w:r>
        <w:t xml:space="preserve">— Verified Fact Base (governing source).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— engineering architecture notes (navigation state machine, tracking layer, admin dashboard).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server/prisma/schema.prisma</w:t>
      </w:r>
      <w:r>
        <w:t xml:space="preserve"> </w:t>
      </w:r>
      <w:r>
        <w:t xml:space="preserve">— canonical data model.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render.yaml</w:t>
      </w:r>
      <w:r>
        <w:t xml:space="preserve"> </w:t>
      </w:r>
      <w:r>
        <w:t xml:space="preserve">— deployment blueprint.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ios/SwiftLoan/Info.plist</w:t>
      </w:r>
      <w:r>
        <w:t xml:space="preserve"> </w:t>
      </w:r>
      <w:r>
        <w:t xml:space="preserve">— iOS App Transport Security posture.</w:t>
      </w:r>
    </w:p>
    <w:p>
      <w:pPr>
        <w:pStyle w:val="Compact"/>
        <w:numPr>
          <w:ilvl w:val="0"/>
          <w:numId w:val="1001"/>
        </w:numPr>
      </w:pPr>
      <w:r>
        <w:t xml:space="preserve">Companion documents: 01-PRD, 03-Security-&amp;-Compliance, 04-Test-Cases.</w:t>
      </w:r>
    </w:p>
    <w:bookmarkEnd w:id="16"/>
    <w:bookmarkStart w:id="17" w:name="definitions-and-abbreviations"/>
    <w:p>
      <w:pPr>
        <w:pStyle w:val="Heading3"/>
      </w:pPr>
      <w:r>
        <w:t xml:space="preserve">2.6 Definitions and abbreviations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LSP / DLA</w:t>
            </w:r>
          </w:p>
        </w:tc>
        <w:tc>
          <w:tcPr/>
          <w:p>
            <w:pPr>
              <w:pStyle w:val="Compact"/>
            </w:pPr>
            <w:r>
              <w:t xml:space="preserve">Lending Service Provider / Digital Lending App (RBI 2022)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PII / SPDI</w:t>
            </w:r>
          </w:p>
        </w:tc>
        <w:tc>
          <w:tcPr/>
          <w:p>
            <w:pPr>
              <w:pStyle w:val="Compact"/>
            </w:pPr>
            <w:r>
              <w:t xml:space="preserve">Personal Information / Sensitive Personal Data or Information (IT Act §43A + SPDI Rules 2011)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</w:t>
            </w:r>
          </w:p>
        </w:tc>
        <w:tc>
          <w:tcPr/>
          <w:p>
            <w:pPr>
              <w:pStyle w:val="Compact"/>
            </w:pPr>
            <w:r>
              <w:t xml:space="preserve">Permanent Account Number (Indian tax ID) — SPDI-class financial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KYC / CKYC</w:t>
            </w:r>
          </w:p>
        </w:tc>
        <w:tc>
          <w:tcPr/>
          <w:p>
            <w:pPr>
              <w:pStyle w:val="Compact"/>
            </w:pPr>
            <w:r>
              <w:t xml:space="preserve">Know Your Customer / Central KYC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OTP</w:t>
            </w:r>
          </w:p>
        </w:tc>
        <w:tc>
          <w:tcPr/>
          <w:p>
            <w:pPr>
              <w:pStyle w:val="Compact"/>
            </w:pPr>
            <w:r>
              <w:t xml:space="preserve">One-Time Passcode (SMS-based login factor)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JSON Web Token (stateless access token)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Role-Based Access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KMS</w:t>
            </w:r>
          </w:p>
        </w:tc>
        <w:tc>
          <w:tcPr/>
          <w:p>
            <w:pPr>
              <w:pStyle w:val="Compact"/>
            </w:pPr>
            <w:r>
              <w:t xml:space="preserve">Key Management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DSAR</w:t>
            </w:r>
          </w:p>
        </w:tc>
        <w:tc>
          <w:tcPr/>
          <w:p>
            <w:pPr>
              <w:pStyle w:val="Compact"/>
            </w:pPr>
            <w:r>
              <w:t xml:space="preserve">Data Subject Access Request (DPDP data-principal rights)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DPA</w:t>
            </w:r>
          </w:p>
        </w:tc>
        <w:tc>
          <w:tcPr/>
          <w:p>
            <w:pPr>
              <w:pStyle w:val="Compact"/>
            </w:pPr>
            <w:r>
              <w:t xml:space="preserve">Data Processing Agreement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ATS</w:t>
            </w:r>
          </w:p>
        </w:tc>
        <w:tc>
          <w:tcPr/>
          <w:p>
            <w:pPr>
              <w:pStyle w:val="Compact"/>
            </w:pPr>
            <w:r>
              <w:t xml:space="preserve">App Transport Security (iOS TLS enforcement)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Ruby / Ello</w:t>
            </w:r>
          </w:p>
        </w:tc>
        <w:tc>
          <w:tcPr/>
          <w:p>
            <w:pPr>
              <w:pStyle w:val="Compact"/>
            </w:pPr>
            <w:r>
              <w:t xml:space="preserve">The external Getello voice AI assistant (</w:t>
            </w:r>
            <w:r>
              <w:t xml:space="preserve">“Ruby”</w:t>
            </w:r>
            <w:r>
              <w:t xml:space="preserve">) and its 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RoPA / DPIA</w:t>
            </w:r>
          </w:p>
        </w:tc>
        <w:tc>
          <w:tcPr/>
          <w:p>
            <w:pPr>
              <w:pStyle w:val="Compact"/>
            </w:pPr>
            <w:r>
              <w:t xml:space="preserve">Records of Processing Activities / Data Protection Impact Assessment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2" w:name="architecture-overview"/>
    <w:p>
      <w:pPr>
        <w:pStyle w:val="Heading2"/>
      </w:pPr>
      <w:r>
        <w:t xml:space="preserve">3. Architecture overview</w:t>
      </w:r>
    </w:p>
    <w:bookmarkStart w:id="19" w:name="system-context"/>
    <w:p>
      <w:pPr>
        <w:pStyle w:val="Heading3"/>
      </w:pPr>
      <w:r>
        <w:t xml:space="preserve">3.1 System context</w:t>
      </w:r>
    </w:p>
    <w:p>
      <w:pPr>
        <w:pStyle w:val="FirstParagraph"/>
      </w:pPr>
      <w:r>
        <w:t xml:space="preserve">SwiftLoan is a distributed, multi-tier system composed of</w:t>
      </w:r>
      <w:r>
        <w:t xml:space="preserve"> </w:t>
      </w:r>
      <w:r>
        <w:rPr>
          <w:b/>
          <w:bCs/>
        </w:rPr>
        <w:t xml:space="preserve">five first-party</w:t>
      </w:r>
      <w:r>
        <w:rPr>
          <w:b/>
          <w:bCs/>
        </w:rPr>
        <w:t xml:space="preserve"> </w:t>
      </w:r>
      <w:r>
        <w:rPr>
          <w:b/>
          <w:bCs/>
        </w:rPr>
        <w:t xml:space="preserve">components</w:t>
      </w:r>
      <w:r>
        <w:t xml:space="preserve"> </w:t>
      </w:r>
      <w:r>
        <w:t xml:space="preserve">and three classes of</w:t>
      </w:r>
      <w:r>
        <w:t xml:space="preserve"> </w:t>
      </w:r>
      <w:r>
        <w:rPr>
          <w:b/>
          <w:bCs/>
        </w:rPr>
        <w:t xml:space="preserve">external processors/partners</w:t>
      </w:r>
      <w:r>
        <w:t xml:space="preserve">. The customer</w:t>
      </w:r>
      <w:r>
        <w:t xml:space="preserve"> </w:t>
      </w:r>
      <w:r>
        <w:t xml:space="preserve">interacts primarily through the React Native mobile app; a marketing website and an</w:t>
      </w:r>
      <w:r>
        <w:t xml:space="preserve"> </w:t>
      </w:r>
      <w:r>
        <w:t xml:space="preserve">optional voice assistant act as top-of-funnel entry points; an internal Next.js</w:t>
      </w:r>
      <w:r>
        <w:t xml:space="preserve"> </w:t>
      </w:r>
      <w:r>
        <w:t xml:space="preserve">admin dashboard is used by operations staff. All state of record lives in a single</w:t>
      </w:r>
      <w:r>
        <w:t xml:space="preserve"> </w:t>
      </w:r>
      <w:r>
        <w:t xml:space="preserve">PostgreSQL database behind the Express API.</w:t>
      </w:r>
    </w:p>
    <w:p>
      <w:pPr>
        <w:pStyle w:val="BodyText"/>
      </w:pPr>
      <w:r>
        <w:t xml:space="preserve">The five components: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React Native mobile app</w:t>
      </w:r>
      <w:r>
        <w:t xml:space="preserve"> </w:t>
      </w:r>
      <w:r>
        <w:t xml:space="preserve">(iOS + Android, RN 0.86, React 19, TypeScript). The</w:t>
      </w:r>
      <w:r>
        <w:t xml:space="preserve"> </w:t>
      </w:r>
      <w:r>
        <w:t xml:space="preserve">primary customer surface. Runs the entire onboarding + loan funnel. Uses a</w:t>
      </w:r>
      <w:r>
        <w:t xml:space="preserve"> </w:t>
      </w:r>
      <w:r>
        <w:t xml:space="preserve">hand-rolled navigation state machine and an in-memory store (no router library,</w:t>
      </w:r>
      <w:r>
        <w:t xml:space="preserve"> </w:t>
      </w:r>
      <w:r>
        <w:t xml:space="preserve">no Redux). Talks to the backend through a single typed API client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src/api/client.ts</w:t>
      </w:r>
      <w:r>
        <w:t xml:space="preserve">) and, optionally, to the external Ello voice service.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Backend API</w:t>
      </w:r>
      <w:r>
        <w:t xml:space="preserve"> </w:t>
      </w:r>
      <w:r>
        <w:t xml:space="preserve">(Node/Express + Prisma + PostgreSQL). The system of record and</w:t>
      </w:r>
      <w:r>
        <w:t xml:space="preserve"> </w:t>
      </w:r>
      <w:r>
        <w:t xml:space="preserve">the only component that touches the database. Layered as</w:t>
      </w:r>
      <w:r>
        <w:t xml:space="preserve"> </w:t>
      </w:r>
      <w:r>
        <w:rPr>
          <w:rStyle w:val="VerbatimChar"/>
        </w:rPr>
        <w:t xml:space="preserve">modules/*.routes.ts → lib/prisma.ts</w:t>
      </w:r>
      <w:r>
        <w:t xml:space="preserve">. Owns authentication (JWT access +</w:t>
      </w:r>
      <w:r>
        <w:t xml:space="preserve"> </w:t>
      </w:r>
      <w:r>
        <w:t xml:space="preserve">rotating hashed refresh + hashed OTP), the loan funnel, KYC records, tracking</w:t>
      </w:r>
      <w:r>
        <w:t xml:space="preserve"> </w:t>
      </w:r>
      <w:r>
        <w:t xml:space="preserve">ingestion, and the admin API.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Admin dashboard</w:t>
      </w:r>
      <w:r>
        <w:t xml:space="preserve"> </w:t>
      </w:r>
      <w:r>
        <w:t xml:space="preserve">(Next.js 14 + SWR + Recharts). Internal operations console</w:t>
      </w:r>
      <w:r>
        <w:t xml:space="preserve"> </w:t>
      </w:r>
      <w:r>
        <w:t xml:space="preserve">for users, leads, loans, onboarding funnels, downloads, analytics, and</w:t>
      </w:r>
      <w:r>
        <w:t xml:space="preserve"> </w:t>
      </w:r>
      <w:r>
        <w:t xml:space="preserve">notifications. Talks only to the backend API. Has its own real admin auth</w:t>
      </w:r>
      <w:r>
        <w:t xml:space="preserve"> </w:t>
      </w:r>
      <w:r>
        <w:t xml:space="preserve">(bcrypt + JWT + rotating refresh) and an optional Ello voice-navigation widget.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Marketing website</w:t>
      </w:r>
      <w:r>
        <w:t xml:space="preserve"> </w:t>
      </w:r>
      <w:r>
        <w:t xml:space="preserve">(static</w:t>
      </w:r>
      <w:r>
        <w:t xml:space="preserve"> </w:t>
      </w:r>
      <w:r>
        <w:rPr>
          <w:rStyle w:val="VerbatimChar"/>
        </w:rPr>
        <w:t xml:space="preserve">website/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website-next/</w:t>
      </w:r>
      <w:r>
        <w:t xml:space="preserve">). Lead capture and app</w:t>
      </w:r>
      <w:r>
        <w:t xml:space="preserve"> </w:t>
      </w:r>
      <w:r>
        <w:t xml:space="preserve">promotion. Hosts a browser voice widget that can create leads / context sessions</w:t>
      </w:r>
      <w:r>
        <w:t xml:space="preserve"> </w:t>
      </w:r>
      <w:r>
        <w:t xml:space="preserve">for the deferred-deep-link install handoff.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External Ello/Getello voice AI (</w:t>
      </w:r>
      <w:r>
        <w:rPr>
          <w:b/>
          <w:bCs/>
        </w:rPr>
        <w:t xml:space="preserve">“Ruby”</w:t>
      </w:r>
      <w:r>
        <w:rPr>
          <w:b/>
          <w:bCs/>
        </w:rPr>
        <w:t xml:space="preserve">)</w:t>
      </w:r>
      <w:r>
        <w:t xml:space="preserve"> </w:t>
      </w:r>
      <w:r>
        <w:t xml:space="preserve">— a</w:t>
      </w:r>
      <w:r>
        <w:t xml:space="preserve"> </w:t>
      </w:r>
      <w:r>
        <w:rPr>
          <w:b/>
          <w:bCs/>
        </w:rPr>
        <w:t xml:space="preserve">third-party processor</w:t>
      </w:r>
      <w:r>
        <w:t xml:space="preserve">. Not</w:t>
      </w:r>
      <w:r>
        <w:t xml:space="preserve"> </w:t>
      </w:r>
      <w:r>
        <w:t xml:space="preserve">owned by SwiftLoan. Provides the conversational assistant used in the mobile app</w:t>
      </w:r>
      <w:r>
        <w:t xml:space="preserve"> </w:t>
      </w:r>
      <w:r>
        <w:t xml:space="preserve">and admin dashboard. Receives session context and audio over its own API/WSS</w:t>
      </w:r>
      <w:r>
        <w:t xml:space="preserve"> </w:t>
      </w:r>
      <w:r>
        <w:t xml:space="preserve">endpoints authenticated with an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External partners (data recipients / sources):</w:t>
      </w:r>
      <w:r>
        <w:t xml:space="preserve"> </w:t>
      </w:r>
      <w:r>
        <w:t xml:space="preserve">RBI-regulated</w:t>
      </w:r>
      <w:r>
        <w:t xml:space="preserve"> </w:t>
      </w:r>
      <w:r>
        <w:rPr>
          <w:b/>
          <w:bCs/>
        </w:rPr>
        <w:t xml:space="preserve">lending partners</w:t>
      </w:r>
      <w:r>
        <w:t xml:space="preserve"> </w:t>
      </w:r>
      <w:r>
        <w:t xml:space="preserve">(offer/handoff, soft-pull),</w:t>
      </w:r>
      <w:r>
        <w:t xml:space="preserve"> </w:t>
      </w:r>
      <w:r>
        <w:rPr>
          <w:b/>
          <w:bCs/>
        </w:rPr>
        <w:t xml:space="preserve">credit bureaus</w:t>
      </w:r>
      <w:r>
        <w:t xml:space="preserve"> </w:t>
      </w:r>
      <w:r>
        <w:t xml:space="preserve">(CIBIL/CRIF under CICRA 2005 soft</w:t>
      </w:r>
      <w:r>
        <w:t xml:space="preserve"> </w:t>
      </w:r>
      <w:r>
        <w:t xml:space="preserve">enquiry), and</w:t>
      </w:r>
      <w:r>
        <w:t xml:space="preserve"> </w:t>
      </w:r>
      <w:r>
        <w:rPr>
          <w:b/>
          <w:bCs/>
        </w:rPr>
        <w:t xml:space="preserve">SMS/notification</w:t>
      </w:r>
      <w:r>
        <w:t xml:space="preserve"> </w:t>
      </w:r>
      <w:r>
        <w:t xml:space="preserve">providers.</w:t>
      </w:r>
    </w:p>
    <w:bookmarkEnd w:id="19"/>
    <w:bookmarkStart w:id="20" w:name="trust-boundaries"/>
    <w:p>
      <w:pPr>
        <w:pStyle w:val="Heading3"/>
      </w:pPr>
      <w:r>
        <w:t xml:space="preserve">3.2 Trust boundaries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B1 — Device ↔ Backend:</w:t>
      </w:r>
      <w:r>
        <w:t xml:space="preserve"> </w:t>
      </w:r>
      <w:r>
        <w:t xml:space="preserve">public internet; TLS required. iOS enforces ATS; Android</w:t>
      </w:r>
      <w:r>
        <w:t xml:space="preserve"> </w:t>
      </w:r>
      <w:r>
        <w:t xml:space="preserve">release disallows cleartext. This boundary carries PII including full PAN today.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B2 — Device/Website ↔ Ello:</w:t>
      </w:r>
      <w:r>
        <w:t xml:space="preserve"> </w:t>
      </w:r>
      <w:r>
        <w:t xml:space="preserve">public internet to a</w:t>
      </w:r>
      <w:r>
        <w:t xml:space="preserve"> </w:t>
      </w:r>
      <w:r>
        <w:rPr>
          <w:b/>
          <w:bCs/>
        </w:rPr>
        <w:t xml:space="preserve">third-party</w:t>
      </w:r>
      <w:r>
        <w:t xml:space="preserve"> </w:t>
      </w:r>
      <w:r>
        <w:t xml:space="preserve">processor.</w:t>
      </w:r>
      <w:r>
        <w:t xml:space="preserve"> </w:t>
      </w:r>
      <w:r>
        <w:t xml:space="preserve">Currently defaults to cleartext</w:t>
      </w:r>
      <w:r>
        <w:t xml:space="preserve"> </w:t>
      </w:r>
      <w:r>
        <w:rPr>
          <w:rStyle w:val="VerbatimChar"/>
        </w:rPr>
        <w:t xml:space="preserve">ws://</w:t>
      </w:r>
      <w:r>
        <w:t xml:space="preserve">/</w:t>
      </w:r>
      <w:r>
        <w:rPr>
          <w:rStyle w:val="VerbatimChar"/>
        </w:rPr>
        <w:t xml:space="preserve">http://</w:t>
      </w:r>
      <w:r>
        <w:t xml:space="preserve"> </w:t>
      </w:r>
      <w:r>
        <w:t xml:space="preserve">in the mobile voice config (gap</w:t>
      </w:r>
      <w:r>
        <w:t xml:space="preserve"> </w:t>
      </w:r>
      <w:r>
        <w:t xml:space="preserve">C13), and live on-screen field values (incl. PAN) can egress via</w:t>
      </w:r>
      <w:r>
        <w:t xml:space="preserve"> </w:t>
      </w:r>
      <w:r>
        <w:rPr>
          <w:rStyle w:val="VerbatimChar"/>
        </w:rPr>
        <w:t xml:space="preserve">read_screen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page_context</w:t>
      </w:r>
      <w:r>
        <w:t xml:space="preserve"> </w:t>
      </w:r>
      <w:r>
        <w:t xml:space="preserve">(gap C2).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B3 — Admin browser ↔ Backend:</w:t>
      </w:r>
      <w:r>
        <w:t xml:space="preserve"> </w:t>
      </w:r>
      <w:r>
        <w:t xml:space="preserve">public internet; TLS. Admin tokens are held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(gap C11).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B4 — Backend ↔ PostgreSQL:</w:t>
      </w:r>
      <w:r>
        <w:t xml:space="preserve"> </w:t>
      </w:r>
      <w:r>
        <w:t xml:space="preserve">managed database connection. No app-level</w:t>
      </w:r>
      <w:r>
        <w:t xml:space="preserve"> </w:t>
      </w:r>
      <w:r>
        <w:t xml:space="preserve">encryption-at-rest / tokenisation of PAN today (gaps C1, C12).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B5 — Backend ↔ Lenders / Bureaus:</w:t>
      </w:r>
      <w:r>
        <w:t xml:space="preserve"> </w:t>
      </w:r>
      <w:r>
        <w:t xml:space="preserve">server-to-server; consent-gated in target</w:t>
      </w:r>
      <w:r>
        <w:t xml:space="preserve"> </w:t>
      </w:r>
      <w:r>
        <w:t xml:space="preserve">state (currently</w:t>
      </w:r>
      <w:r>
        <w:t xml:space="preserve"> </w:t>
      </w:r>
      <w:r>
        <w:rPr>
          <w:rStyle w:val="VerbatimChar"/>
        </w:rPr>
        <w:t xml:space="preserve">Consent</w:t>
      </w:r>
      <w:r>
        <w:t xml:space="preserve"> </w:t>
      </w:r>
      <w:r>
        <w:t xml:space="preserve">model exists but is not enforced end-to-end).</w:t>
      </w:r>
    </w:p>
    <w:bookmarkEnd w:id="20"/>
    <w:bookmarkStart w:id="21" w:name="X016b371957973eeab00a0adb5b04f570ff4fb1d"/>
    <w:p>
      <w:pPr>
        <w:pStyle w:val="Heading3"/>
      </w:pPr>
      <w:r>
        <w:t xml:space="preserve">3.3 Component / data-flow diagram (system context)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subgraph Client["Customer surfaces (untrusted device)"]</w:t>
      </w:r>
      <w:r>
        <w:br/>
      </w:r>
      <w:r>
        <w:rPr>
          <w:rStyle w:val="VerbatimChar"/>
        </w:rPr>
        <w:t xml:space="preserve">    RN["React Native App\n(iOS/Android, RN 0.86)\nnav state machine + in-memory store"]</w:t>
      </w:r>
      <w:r>
        <w:br/>
      </w:r>
      <w:r>
        <w:rPr>
          <w:rStyle w:val="VerbatimChar"/>
        </w:rPr>
        <w:t xml:space="preserve">    WEB["Marketing Website\n(static + website-next)\nlead capture + voice widget"]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Internal["First-party (Render-hosted)"]</w:t>
      </w:r>
      <w:r>
        <w:br/>
      </w:r>
      <w:r>
        <w:rPr>
          <w:rStyle w:val="VerbatimChar"/>
        </w:rPr>
        <w:t xml:space="preserve">    API["Backend API\nExpress + Prisma\nauth / funnel / KYC / tracking / admin"]</w:t>
      </w:r>
      <w:r>
        <w:br/>
      </w:r>
      <w:r>
        <w:rPr>
          <w:rStyle w:val="VerbatimChar"/>
        </w:rPr>
        <w:t xml:space="preserve">    ADMIN["Admin Dashboard\nNext.js 14 + SWR"]</w:t>
      </w:r>
      <w:r>
        <w:br/>
      </w:r>
      <w:r>
        <w:rPr>
          <w:rStyle w:val="VerbatimChar"/>
        </w:rPr>
        <w:t xml:space="preserve">    DB[("PostgreSQL\nsystem of record")]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External["Third parties / partners"]</w:t>
      </w:r>
      <w:r>
        <w:br/>
      </w:r>
      <w:r>
        <w:rPr>
          <w:rStyle w:val="VerbatimChar"/>
        </w:rPr>
        <w:t xml:space="preserve">    ELLO["Ello / Getello Voice AI\n'Ruby' (processor)\nx-api-key over WSS"]</w:t>
      </w:r>
      <w:r>
        <w:br/>
      </w:r>
      <w:r>
        <w:rPr>
          <w:rStyle w:val="VerbatimChar"/>
        </w:rPr>
        <w:t xml:space="preserve">    LEND["RBI-regulated Lenders\n(offers, handoff, disbursal)"]</w:t>
      </w:r>
      <w:r>
        <w:br/>
      </w:r>
      <w:r>
        <w:rPr>
          <w:rStyle w:val="VerbatimChar"/>
        </w:rPr>
        <w:t xml:space="preserve">    BUREAU["Credit Bureaus\nCIBIL / CRIF (CICRA soft-pull)"]</w:t>
      </w:r>
      <w:r>
        <w:br/>
      </w:r>
      <w:r>
        <w:rPr>
          <w:rStyle w:val="VerbatimChar"/>
        </w:rPr>
        <w:t xml:space="preserve">    SMS["SMS / OTP provider"]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RN --&gt;|"HTTPS JWT (B1)\nPII incl. PAN today"| API</w:t>
      </w:r>
      <w:r>
        <w:br/>
      </w:r>
      <w:r>
        <w:rPr>
          <w:rStyle w:val="VerbatimChar"/>
        </w:rPr>
        <w:t xml:space="preserve">  WEB --&gt;|"HTTPS lead capture (B1)"| API</w:t>
      </w:r>
      <w:r>
        <w:br/>
      </w:r>
      <w:r>
        <w:rPr>
          <w:rStyle w:val="VerbatimChar"/>
        </w:rPr>
        <w:t xml:space="preserve">  ADMIN --&gt;|"HTTPS Bearer, token in localStorage (B3)"| API</w:t>
      </w:r>
      <w:r>
        <w:br/>
      </w:r>
      <w:r>
        <w:rPr>
          <w:rStyle w:val="VerbatimChar"/>
        </w:rPr>
        <w:t xml:space="preserve">  API --&gt; DB</w:t>
      </w:r>
      <w:r>
        <w:br/>
      </w:r>
      <w:r>
        <w:rPr>
          <w:rStyle w:val="VerbatimChar"/>
        </w:rPr>
        <w:t xml:space="preserve">  API --&gt;|OTP send| SMS</w:t>
      </w:r>
      <w:r>
        <w:br/>
      </w:r>
      <w:r>
        <w:rPr>
          <w:rStyle w:val="VerbatimChar"/>
        </w:rPr>
        <w:t xml:space="preserve">  API --&gt;|"server-to-server\nconsent-gated (target)"| LEND</w:t>
      </w:r>
      <w:r>
        <w:br/>
      </w:r>
      <w:r>
        <w:rPr>
          <w:rStyle w:val="VerbatimChar"/>
        </w:rPr>
        <w:t xml:space="preserve">  API --&gt;|"soft enquiry (CICRA)"| BUREAU</w:t>
      </w:r>
      <w:r>
        <w:br/>
      </w:r>
      <w:r>
        <w:rPr>
          <w:rStyle w:val="VerbatimChar"/>
        </w:rPr>
        <w:t xml:space="preserve">  RN -.-&gt;|"ws:// + live field values incl. PAN (B2, gaps C2/C13)"| ELLO</w:t>
      </w:r>
      <w:r>
        <w:br/>
      </w:r>
      <w:r>
        <w:rPr>
          <w:rStyle w:val="VerbatimChar"/>
        </w:rPr>
        <w:t xml:space="preserve">  WEB -.-&gt;|"voice lead / context session"| ELLO</w:t>
      </w:r>
      <w:r>
        <w:br/>
      </w:r>
      <w:r>
        <w:rPr>
          <w:rStyle w:val="VerbatimChar"/>
        </w:rPr>
        <w:t xml:space="preserve">  ADMIN -.-&gt;|"voice navigation widget"| ELLO</w:t>
      </w:r>
      <w:r>
        <w:br/>
      </w:r>
      <w:r>
        <w:br/>
      </w:r>
      <w:r>
        <w:rPr>
          <w:rStyle w:val="VerbatimChar"/>
        </w:rPr>
        <w:t xml:space="preserve">  classDef gap stroke:#c0392b,stroke-width:2px,stroke-dasharray:4 3;</w:t>
      </w:r>
      <w:r>
        <w:br/>
      </w:r>
      <w:r>
        <w:rPr>
          <w:rStyle w:val="VerbatimChar"/>
        </w:rPr>
        <w:t xml:space="preserve">  class ELLO gap;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technology-stack"/>
    <w:p>
      <w:pPr>
        <w:pStyle w:val="Heading2"/>
      </w:pPr>
      <w:r>
        <w:t xml:space="preserve">4. Technology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Language / runtime</w:t>
            </w:r>
          </w:p>
        </w:tc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Key libraries</w:t>
            </w:r>
          </w:p>
        </w:tc>
        <w:tc>
          <w:tcPr/>
          <w:p>
            <w:pPr>
              <w:pStyle w:val="Compact"/>
            </w:pPr>
            <w:r>
              <w:t xml:space="preserve">Infra / hosting</w:t>
            </w:r>
          </w:p>
        </w:tc>
        <w:tc>
          <w:tcPr/>
          <w:p>
            <w:pPr>
              <w:pStyle w:val="Compact"/>
            </w:pPr>
            <w:r>
              <w:t xml:space="preserve">Datastore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app</w:t>
            </w:r>
          </w:p>
        </w:tc>
        <w:tc>
          <w:tcPr/>
          <w:p>
            <w:pPr>
              <w:pStyle w:val="Compact"/>
            </w:pPr>
            <w:r>
              <w:t xml:space="preserve">TypeScript, React 19</w:t>
            </w:r>
          </w:p>
        </w:tc>
        <w:tc>
          <w:tcPr/>
          <w:p>
            <w:pPr>
              <w:pStyle w:val="Compact"/>
            </w:pPr>
            <w:r>
              <w:t xml:space="preserve">React Native 0.86 (bare CLI,</w:t>
            </w:r>
            <w:r>
              <w:t xml:space="preserve"> </w:t>
            </w:r>
            <w:r>
              <w:rPr>
                <w:b/>
                <w:bCs/>
              </w:rPr>
              <w:t xml:space="preserve">no Expo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Hand-rolled nav (Context +</w:t>
            </w:r>
            <w:r>
              <w:t xml:space="preserve"> </w:t>
            </w:r>
            <w:r>
              <w:rPr>
                <w:rStyle w:val="VerbatimChar"/>
              </w:rPr>
              <w:t xml:space="preserve">useReducer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react-native-linear-gradient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react-native-svg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react-native-safe-area-context</w:t>
            </w:r>
            <w:r>
              <w:t xml:space="preserve">; Material Symbols + Inter fonts</w:t>
            </w:r>
          </w:p>
        </w:tc>
        <w:tc>
          <w:tcPr/>
          <w:p>
            <w:pPr>
              <w:pStyle w:val="Compact"/>
            </w:pPr>
            <w:r>
              <w:t xml:space="preserve">iOS App Store / Google Play (device)</w:t>
            </w:r>
          </w:p>
        </w:tc>
        <w:tc>
          <w:tcPr/>
          <w:p>
            <w:pPr>
              <w:pStyle w:val="Compact"/>
            </w:pPr>
            <w:r>
              <w:t xml:space="preserve">In-memory store; session token in api-client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API</w:t>
            </w:r>
          </w:p>
        </w:tc>
        <w:tc>
          <w:tcPr/>
          <w:p>
            <w:pPr>
              <w:pStyle w:val="Compact"/>
            </w:pPr>
            <w:r>
              <w:t xml:space="preserve">TypeScript / Node.js</w:t>
            </w:r>
          </w:p>
        </w:tc>
        <w:tc>
          <w:tcPr/>
          <w:p>
            <w:pPr>
              <w:pStyle w:val="Compact"/>
            </w:pPr>
            <w:r>
              <w:t xml:space="preserve">Express</w:t>
            </w:r>
          </w:p>
        </w:tc>
        <w:tc>
          <w:tcPr/>
          <w:p>
            <w:pPr>
              <w:pStyle w:val="Compact"/>
            </w:pPr>
            <w:r>
              <w:t xml:space="preserve">Prisma v6 (pinned),</w:t>
            </w:r>
            <w:r>
              <w:t xml:space="preserve"> </w:t>
            </w:r>
            <w:r>
              <w:rPr>
                <w:rStyle w:val="VerbatimChar"/>
              </w:rPr>
              <w:t xml:space="preserve">zod</w:t>
            </w:r>
            <w:r>
              <w:t xml:space="preserve"> </w:t>
            </w:r>
            <w:r>
              <w:t xml:space="preserve">(validation),</w:t>
            </w:r>
            <w:r>
              <w:t xml:space="preserve"> </w:t>
            </w:r>
            <w:r>
              <w:rPr>
                <w:rStyle w:val="VerbatimChar"/>
              </w:rPr>
              <w:t xml:space="preserve">helmet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morgan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express-rate-limit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bcryptjs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jsonwebtoken</w:t>
            </w:r>
            <w:r>
              <w:t xml:space="preserve">, BullMQ (Redis-optional jobs)</w:t>
            </w:r>
          </w:p>
        </w:tc>
        <w:tc>
          <w:tcPr/>
          <w:p>
            <w:pPr>
              <w:pStyle w:val="Compact"/>
            </w:pPr>
            <w:r>
              <w:t xml:space="preserve">Render web service (</w:t>
            </w:r>
            <w:r>
              <w:rPr>
                <w:rStyle w:val="VerbatimChar"/>
              </w:rPr>
              <w:t xml:space="preserve">server/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:4000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</w:t>
            </w:r>
            <w:r>
              <w:t xml:space="preserve"> </w:t>
            </w:r>
            <w:r>
              <w:t xml:space="preserve">(via</w:t>
            </w:r>
            <w:r>
              <w:t xml:space="preserve"> </w:t>
            </w:r>
            <w:r>
              <w:rPr>
                <w:rStyle w:val="VerbatimChar"/>
              </w:rPr>
              <w:t xml:space="preserve">DATABASE_URL</w:t>
            </w:r>
            <w:r>
              <w:t xml:space="preserve">, e.g. Neon)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dashboard</w:t>
            </w:r>
          </w:p>
        </w:tc>
        <w:tc>
          <w:tcPr/>
          <w:p>
            <w:pPr>
              <w:pStyle w:val="Compact"/>
            </w:pPr>
            <w:r>
              <w:t xml:space="preserve">TypeScript / Node.js</w:t>
            </w:r>
          </w:p>
        </w:tc>
        <w:tc>
          <w:tcPr/>
          <w:p>
            <w:pPr>
              <w:pStyle w:val="Compact"/>
            </w:pPr>
            <w:r>
              <w:t xml:space="preserve">Next.js 14</w:t>
            </w:r>
          </w:p>
        </w:tc>
        <w:tc>
          <w:tcPr/>
          <w:p>
            <w:pPr>
              <w:pStyle w:val="Compact"/>
            </w:pPr>
            <w:r>
              <w:t xml:space="preserve">SWR (data fetching), Recharts (charts), Ello agent client</w:t>
            </w:r>
          </w:p>
        </w:tc>
        <w:tc>
          <w:tcPr/>
          <w:p>
            <w:pPr>
              <w:pStyle w:val="Compact"/>
            </w:pPr>
            <w:r>
              <w:t xml:space="preserve">Render web service (</w:t>
            </w:r>
            <w:r>
              <w:rPr>
                <w:rStyle w:val="VerbatimChar"/>
              </w:rPr>
              <w:t xml:space="preserve">admin/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:4001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None (reads via API)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 website</w:t>
            </w:r>
          </w:p>
        </w:tc>
        <w:tc>
          <w:tcPr/>
          <w:p>
            <w:pPr>
              <w:pStyle w:val="Compact"/>
            </w:pPr>
            <w:r>
              <w:t xml:space="preserve">HTML/CSS/JS (+ Next variant)</w:t>
            </w:r>
          </w:p>
        </w:tc>
        <w:tc>
          <w:tcPr/>
          <w:p>
            <w:pPr>
              <w:pStyle w:val="Compact"/>
            </w:pPr>
            <w:r>
              <w:t xml:space="preserve">Static site / Next.js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voice-widget.js</w:t>
            </w:r>
            <w:r>
              <w:t xml:space="preserve"> </w:t>
            </w:r>
            <w:r>
              <w:t xml:space="preserve">(Ello browser client)</w:t>
            </w:r>
          </w:p>
        </w:tc>
        <w:tc>
          <w:tcPr/>
          <w:p>
            <w:pPr>
              <w:pStyle w:val="Compact"/>
            </w:pPr>
            <w:r>
              <w:t xml:space="preserve">Render static site (</w:t>
            </w:r>
            <w:r>
              <w:rPr>
                <w:rStyle w:val="VerbatimChar"/>
              </w:rPr>
              <w:t xml:space="preserve">website/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None (posts leads to API)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Voice AI (</w:t>
            </w:r>
            <w:r>
              <w:t xml:space="preserve">“Ruby”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External (Getello)</w:t>
            </w:r>
          </w:p>
        </w:tc>
        <w:tc>
          <w:tcPr/>
          <w:p>
            <w:pPr>
              <w:pStyle w:val="Compact"/>
            </w:pPr>
            <w:r>
              <w:t xml:space="preserve">Getello assistant / Gemini Live</w:t>
            </w:r>
          </w:p>
        </w:tc>
        <w:tc>
          <w:tcPr/>
          <w:p>
            <w:pPr>
              <w:pStyle w:val="Compact"/>
            </w:pPr>
            <w:r>
              <w:t xml:space="preserve">Ello session API + WSS transport,</w:t>
            </w:r>
            <w:r>
              <w:t xml:space="preserve"> </w:t>
            </w:r>
            <w:r>
              <w:rPr>
                <w:rStyle w:val="VerbatimChar"/>
              </w:rPr>
              <w:t xml:space="preserve">x-api-key</w:t>
            </w:r>
            <w:r>
              <w:t xml:space="preserve"> </w:t>
            </w: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Third-party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*.getello.ai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Owned by Ello (out of scope)</w:t>
            </w:r>
          </w:p>
        </w:tc>
      </w:tr>
    </w:tbl>
    <w:p>
      <w:pPr>
        <w:pStyle w:val="BodyText"/>
      </w:pPr>
      <w:r>
        <w:t xml:space="preserve">Cross-cutting conventions: all new API responses use the</w:t>
      </w:r>
      <w:r>
        <w:t xml:space="preserve"> </w:t>
      </w:r>
      <w:r>
        <w:rPr>
          <w:rStyle w:val="VerbatimChar"/>
        </w:rPr>
        <w:t xml:space="preserve">{ success, data, message, pagination?, error? }</w:t>
      </w:r>
      <w:r>
        <w:t xml:space="preserve"> </w:t>
      </w:r>
      <w:r>
        <w:t xml:space="preserve">envelope; all monetary amounts are</w:t>
      </w:r>
      <w:r>
        <w:t xml:space="preserve"> </w:t>
      </w:r>
      <w:r>
        <w:t xml:space="preserve">stored and transported in</w:t>
      </w:r>
      <w:r>
        <w:t xml:space="preserve"> </w:t>
      </w:r>
      <w:r>
        <w:rPr>
          <w:b/>
          <w:bCs/>
        </w:rPr>
        <w:t xml:space="preserve">paise</w:t>
      </w:r>
      <w:r>
        <w:t xml:space="preserve">; tracking calls are fire-and-forget.</w:t>
      </w:r>
    </w:p>
    <w:p>
      <w:r>
        <w:pict>
          <v:rect style="width:0;height:1.5pt" o:hralign="center" o:hrstd="t" o:hr="t"/>
        </w:pict>
      </w:r>
    </w:p>
    <w:bookmarkEnd w:id="23"/>
    <w:bookmarkStart w:id="28" w:name="application-architecture"/>
    <w:p>
      <w:pPr>
        <w:pStyle w:val="Heading2"/>
      </w:pPr>
      <w:r>
        <w:t xml:space="preserve">5. Application architecture</w:t>
      </w:r>
    </w:p>
    <w:bookmarkStart w:id="24" w:name="mobile-app"/>
    <w:p>
      <w:pPr>
        <w:pStyle w:val="Heading3"/>
      </w:pPr>
      <w:r>
        <w:t xml:space="preserve">5.1 Mobile app</w:t>
      </w:r>
    </w:p>
    <w:p>
      <w:pPr>
        <w:pStyle w:val="FirstParagraph"/>
      </w:pPr>
      <w:r>
        <w:t xml:space="preserve">The mobile app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built on a conventional router/state library. Three</w:t>
      </w:r>
      <w:r>
        <w:t xml:space="preserve"> </w:t>
      </w:r>
      <w:r>
        <w:t xml:space="preserve">purpose-built pieces make up its architecture: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Navigation state machine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src/state/store.ts</w:t>
      </w:r>
      <w:r>
        <w:t xml:space="preserve"> </w:t>
      </w:r>
      <w:r>
        <w:t xml:space="preserve">is a React Context +</w:t>
      </w:r>
      <w:r>
        <w:t xml:space="preserve"> </w:t>
      </w:r>
      <w:r>
        <w:rPr>
          <w:rStyle w:val="VerbatimChar"/>
        </w:rPr>
        <w:t xml:space="preserve">useReducer</w:t>
      </w:r>
      <w:r>
        <w:t xml:space="preserve"> </w:t>
      </w:r>
      <w:r>
        <w:t xml:space="preserve">holding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app state (current</w:t>
      </w:r>
      <w:r>
        <w:t xml:space="preserve"> </w:t>
      </w:r>
      <w:r>
        <w:rPr>
          <w:rStyle w:val="VerbatimChar"/>
        </w:rPr>
        <w:t xml:space="preserve">screen</w:t>
      </w:r>
      <w:r>
        <w:t xml:space="preserve">, every form field, auth/OTP</w:t>
      </w:r>
      <w:r>
        <w:t xml:space="preserve"> </w:t>
      </w:r>
      <w:r>
        <w:t xml:space="preserve">state, profile, notification prefs). It exposes</w:t>
      </w:r>
      <w:r>
        <w:t xml:space="preserve"> </w:t>
      </w:r>
      <w:r>
        <w:rPr>
          <w:rStyle w:val="VerbatimChar"/>
        </w:rPr>
        <w:t xml:space="preserve">go(screen)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set()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showToast()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reset()</w:t>
      </w:r>
      <w:r>
        <w:t xml:space="preserve">. The back-stack is a static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t xml:space="preserve">map</w:t>
      </w:r>
      <w:r>
        <w:t xml:space="preserve"> </w:t>
      </w:r>
      <w:r>
        <w:t xml:space="preserve">(</w:t>
      </w:r>
      <w:r>
        <w:rPr>
          <w:rStyle w:val="VerbatimChar"/>
        </w:rPr>
        <w:t xml:space="preserve">store.ts:33</w:t>
      </w:r>
      <w:r>
        <w:t xml:space="preserve">), and two timed auto-transitions (</w:t>
      </w:r>
      <w:r>
        <w:rPr>
          <w:rStyle w:val="VerbatimChar"/>
        </w:rPr>
        <w:t xml:space="preserve">splash→language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finding→offers</w:t>
      </w:r>
      <w:r>
        <w:t xml:space="preserve">, both 2.6 s) run in an effect.</w:t>
      </w:r>
      <w:r>
        <w:t xml:space="preserve"> </w:t>
      </w:r>
      <w:r>
        <w:rPr>
          <w:rStyle w:val="VerbatimChar"/>
        </w:rPr>
        <w:t xml:space="preserve">src/Router.tsx</w:t>
      </w:r>
      <w:r>
        <w:t xml:space="preserve"> </w:t>
      </w:r>
      <w:r>
        <w:t xml:space="preserve">renders</w:t>
      </w:r>
      <w:r>
        <w:t xml:space="preserve"> </w:t>
      </w:r>
      <w:r>
        <w:rPr>
          <w:rStyle w:val="VerbatimChar"/>
        </w:rPr>
        <w:t xml:space="preserve">SCREENS[state.screen]</w:t>
      </w:r>
      <w:r>
        <w:t xml:space="preserve">. The canonical screen list is</w:t>
      </w:r>
      <w:r>
        <w:t xml:space="preserve"> </w:t>
      </w:r>
      <w:r>
        <w:rPr>
          <w:rStyle w:val="VerbatimChar"/>
        </w:rPr>
        <w:t xml:space="preserve">SCREEN_NAMES</w:t>
      </w:r>
      <w:r>
        <w:t xml:space="preserve"> </w:t>
      </w:r>
      <w:r>
        <w:t xml:space="preserve">(</w:t>
      </w:r>
      <w:r>
        <w:rPr>
          <w:rStyle w:val="VerbatimChar"/>
        </w:rPr>
        <w:t xml:space="preserve">store.ts:21</w:t>
      </w:r>
      <w:r>
        <w:t xml:space="preserve">); several routes (</w:t>
      </w:r>
      <w:r>
        <w:rPr>
          <w:rStyle w:val="VerbatimChar"/>
        </w:rPr>
        <w:t xml:space="preserve">apply/income/residence/consent/prequalify</w:t>
      </w:r>
      <w:r>
        <w:t xml:space="preserve">) are</w:t>
      </w:r>
      <w:r>
        <w:t xml:space="preserve"> </w:t>
      </w:r>
      <w:r>
        <w:t xml:space="preserve">intentionally logic-only dead routes.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In-memory store</w:t>
      </w:r>
      <w:r>
        <w:t xml:space="preserve"> </w:t>
      </w:r>
      <w:r>
        <w:t xml:space="preserve">— there is no persistent client store; app state lives in</w:t>
      </w:r>
      <w:r>
        <w:t xml:space="preserve"> </w:t>
      </w:r>
      <w:r>
        <w:t xml:space="preserve">memory for the session. The API session token is held in the api-client module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src/api/client.ts</w:t>
      </w:r>
      <w:r>
        <w:t xml:space="preserve">) and mirrored (</w:t>
      </w:r>
      <w:r>
        <w:rPr>
          <w:rStyle w:val="VerbatimChar"/>
        </w:rPr>
        <w:t xml:space="preserve">authUser</w:t>
      </w:r>
      <w:r>
        <w:t xml:space="preserve">/</w:t>
      </w:r>
      <w:r>
        <w:rPr>
          <w:rStyle w:val="VerbatimChar"/>
        </w:rPr>
        <w:t xml:space="preserve">applicationId</w:t>
      </w:r>
      <w:r>
        <w:t xml:space="preserve">/</w:t>
      </w:r>
      <w:r>
        <w:rPr>
          <w:rStyle w:val="VerbatimChar"/>
        </w:rPr>
        <w:t xml:space="preserve">loanId</w:t>
      </w:r>
      <w:r>
        <w:t xml:space="preserve">) in the</w:t>
      </w:r>
      <w:r>
        <w:t xml:space="preserve"> </w:t>
      </w:r>
      <w:r>
        <w:t xml:space="preserve">store.</w:t>
      </w:r>
      <w:r>
        <w:t xml:space="preserve"> </w:t>
      </w:r>
      <w:r>
        <w:rPr>
          <w:b/>
          <w:bCs/>
        </w:rPr>
        <w:t xml:space="preserve">Security note:</w:t>
      </w:r>
      <w:r>
        <w:t xml:space="preserve"> </w:t>
      </w:r>
      <w:r>
        <w:t xml:space="preserve">because there is no encrypted client-side persistence,</w:t>
      </w:r>
      <w:r>
        <w:t xml:space="preserve"> </w:t>
      </w:r>
      <w:r>
        <w:t xml:space="preserve">there is also no client-side secure input / field masking for PAN/Aadhaar today</w:t>
      </w:r>
      <w:r>
        <w:t xml:space="preserve"> </w:t>
      </w:r>
      <w:r>
        <w:t xml:space="preserve">(gap C14).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API client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src/api/client.ts</w:t>
      </w:r>
      <w:r>
        <w:t xml:space="preserve"> </w:t>
      </w:r>
      <w:r>
        <w:t xml:space="preserve">is the single typed gateway to the backend.</w:t>
      </w:r>
      <w:r>
        <w:t xml:space="preserve"> </w:t>
      </w:r>
      <w:r>
        <w:t xml:space="preserve">Base URL auto-selects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(iOS) /</w:t>
      </w:r>
      <w:r>
        <w:t xml:space="preserve"> </w:t>
      </w:r>
      <w:r>
        <w:rPr>
          <w:rStyle w:val="VerbatimChar"/>
        </w:rPr>
        <w:t xml:space="preserve">10.0.2.2</w:t>
      </w:r>
      <w:r>
        <w:t xml:space="preserve"> </w:t>
      </w:r>
      <w:r>
        <w:t xml:space="preserve">(Android). It attaches the</w:t>
      </w:r>
      <w:r>
        <w:t xml:space="preserve"> </w:t>
      </w:r>
      <w:r>
        <w:t xml:space="preserve">JWT as a Bearer header, applies a 4 s request timeout (</w:t>
      </w:r>
      <w:r>
        <w:rPr>
          <w:rStyle w:val="VerbatimChar"/>
        </w:rPr>
        <w:t xml:space="preserve">REQUEST_TIMEOUT_MS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client.ts:30</w:t>
      </w:r>
      <w:r>
        <w:t xml:space="preserve">), and degrades gracefully to demo data when offline.</w:t>
      </w:r>
      <w:r>
        <w:t xml:space="preserve"> </w:t>
      </w:r>
      <w:r>
        <w:rPr>
          <w:b/>
          <w:bCs/>
        </w:rPr>
        <w:t xml:space="preserve">The demo</w:t>
      </w:r>
      <w:r>
        <w:rPr>
          <w:b/>
          <w:bCs/>
        </w:rPr>
        <w:t xml:space="preserve"> </w:t>
      </w:r>
      <w:r>
        <w:rPr>
          <w:b/>
          <w:bCs/>
        </w:rPr>
        <w:t xml:space="preserve">path accepts a fixed OTP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123456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DEMO_OTP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client.ts:77</w:t>
      </w:r>
      <w:r>
        <w:rPr>
          <w:b/>
          <w:bCs/>
        </w:rPr>
        <w:t xml:space="preserve">)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DEMO_ALLOWED = true</w:t>
      </w:r>
      <w:r>
        <w:rPr>
          <w:b/>
          <w:bCs/>
        </w:rPr>
        <w:t xml:space="preserve"> </w:t>
      </w:r>
      <w:r>
        <w:rPr>
          <w:b/>
          <w:bCs/>
        </w:rPr>
        <w:t xml:space="preserve">including release builds (</w:t>
      </w:r>
      <w:r>
        <w:rPr>
          <w:rStyle w:val="VerbatimChar"/>
          <w:b/>
          <w:bCs/>
        </w:rPr>
        <w:t xml:space="preserve">client.ts:84</w:t>
      </w:r>
      <w:r>
        <w:rPr>
          <w:b/>
          <w:bCs/>
        </w:rPr>
        <w:t xml:space="preserve">) — gap C3.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voice layer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src/voice/</w:t>
      </w:r>
      <w:r>
        <w:t xml:space="preserve">) is a self-contained client for the external Ello</w:t>
      </w:r>
      <w:r>
        <w:t xml:space="preserve"> </w:t>
      </w:r>
      <w:r>
        <w:t xml:space="preserve">assistant:</w:t>
      </w:r>
      <w:r>
        <w:t xml:space="preserve"> </w:t>
      </w:r>
      <w:r>
        <w:rPr>
          <w:rStyle w:val="VerbatimChar"/>
        </w:rPr>
        <w:t xml:space="preserve">config.ts</w:t>
      </w:r>
      <w:r>
        <w:t xml:space="preserve"> </w:t>
      </w:r>
      <w:r>
        <w:t xml:space="preserve">(endpoints/keys),</w:t>
      </w:r>
      <w:r>
        <w:t xml:space="preserve"> </w:t>
      </w:r>
      <w:r>
        <w:rPr>
          <w:rStyle w:val="VerbatimChar"/>
        </w:rPr>
        <w:t xml:space="preserve">actionRegistry.ts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screenGraph.ts</w:t>
      </w:r>
      <w:r>
        <w:t xml:space="preserve"> </w:t>
      </w:r>
      <w:r>
        <w:t xml:space="preserve">(what the assistant can see/do per screen),</w:t>
      </w:r>
      <w:r>
        <w:t xml:space="preserve"> </w:t>
      </w:r>
      <w:r>
        <w:rPr>
          <w:rStyle w:val="VerbatimChar"/>
        </w:rPr>
        <w:t xml:space="preserve">tools.ts</w:t>
      </w:r>
      <w:r>
        <w:t xml:space="preserve"> </w:t>
      </w:r>
      <w:r>
        <w:t xml:space="preserve">(</w:t>
      </w:r>
      <w:r>
        <w:rPr>
          <w:rStyle w:val="VerbatimChar"/>
        </w:rPr>
        <w:t xml:space="preserve">read_screen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perform_ui_action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sensitive.ts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sensitive</w:t>
      </w:r>
      <w:r>
        <w:t xml:space="preserve"> </w:t>
      </w:r>
      <w:r>
        <w:t xml:space="preserve">flag). The</w:t>
      </w:r>
      <w:r>
        <w:t xml:space="preserve"> </w:t>
      </w:r>
      <w:r>
        <w:rPr>
          <w:rStyle w:val="VerbatimChar"/>
        </w:rPr>
        <w:t xml:space="preserve">sensitive</w:t>
      </w:r>
      <w:r>
        <w:t xml:space="preserve"> </w:t>
      </w:r>
      <w:r>
        <w:t xml:space="preserve">flag blocks the assistant from</w:t>
      </w:r>
      <w:r>
        <w:t xml:space="preserve"> </w:t>
      </w:r>
      <w:r>
        <w:rPr>
          <w:i/>
          <w:iCs/>
        </w:rPr>
        <w:t xml:space="preserve">writing</w:t>
      </w:r>
      <w:r>
        <w:t xml:space="preserve"> </w:t>
      </w:r>
      <w:r>
        <w:t xml:space="preserve">a field but</w:t>
      </w:r>
      <w:r>
        <w:t xml:space="preserve"> </w:t>
      </w:r>
      <w:r>
        <w:rPr>
          <w:b/>
          <w:bCs/>
        </w:rPr>
        <w:t xml:space="preserve">does not redact its current</w:t>
      </w:r>
      <w:r>
        <w:rPr>
          <w:b/>
          <w:bCs/>
        </w:rPr>
        <w:t xml:space="preserve"> </w:t>
      </w:r>
      <w:r>
        <w:rPr>
          <w:b/>
          <w:bCs/>
        </w:rPr>
        <w:t xml:space="preserve">value from reads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read_screen</w:t>
      </w:r>
      <w:r>
        <w:t xml:space="preserve">/</w:t>
      </w:r>
      <w:r>
        <w:rPr>
          <w:rStyle w:val="VerbatimChar"/>
        </w:rPr>
        <w:t xml:space="preserve">page_context</w:t>
      </w:r>
      <w:r>
        <w:t xml:space="preserve"> </w:t>
      </w:r>
      <w:r>
        <w:t xml:space="preserve">still emit</w:t>
      </w:r>
      <w:r>
        <w:t xml:space="preserve"> </w:t>
      </w:r>
      <w:r>
        <w:rPr>
          <w:rStyle w:val="VerbatimChar"/>
        </w:rPr>
        <w:t xml:space="preserve">current_value</w:t>
      </w:r>
      <w:r>
        <w:t xml:space="preserve"> </w:t>
      </w:r>
      <w:r>
        <w:t xml:space="preserve">(</w:t>
      </w:r>
      <w:r>
        <w:rPr>
          <w:rStyle w:val="VerbatimChar"/>
        </w:rPr>
        <w:t xml:space="preserve">tools.ts:260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actionRegistry.ts:204</w:t>
      </w:r>
      <w:r>
        <w:t xml:space="preserve">) — gap C2.</w:t>
      </w:r>
    </w:p>
    <w:bookmarkEnd w:id="24"/>
    <w:bookmarkStart w:id="25" w:name="backend-api"/>
    <w:p>
      <w:pPr>
        <w:pStyle w:val="Heading3"/>
      </w:pPr>
      <w:r>
        <w:t xml:space="preserve">5.2 Backend API</w:t>
      </w:r>
    </w:p>
    <w:p>
      <w:pPr>
        <w:pStyle w:val="FirstParagraph"/>
      </w:pPr>
      <w:r>
        <w:t xml:space="preserve">Layered and module-oriented. Each domain is an Express router in</w:t>
      </w:r>
      <w:r>
        <w:t xml:space="preserve"> </w:t>
      </w:r>
      <w:r>
        <w:rPr>
          <w:rStyle w:val="VerbatimChar"/>
        </w:rPr>
        <w:t xml:space="preserve">server/src/modules/*.routes.ts</w:t>
      </w:r>
      <w:r>
        <w:t xml:space="preserve"> </w:t>
      </w:r>
      <w:r>
        <w:t xml:space="preserve">(</w:t>
      </w:r>
      <w:r>
        <w:rPr>
          <w:rStyle w:val="VerbatimChar"/>
        </w:rPr>
        <w:t xml:space="preserve">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kyc</w:t>
      </w:r>
      <w:r>
        <w:t xml:space="preserve">,</w:t>
      </w:r>
      <w:r>
        <w:t xml:space="preserve"> </w:t>
      </w:r>
      <w:r>
        <w:rPr>
          <w:rStyle w:val="VerbatimChar"/>
        </w:rPr>
        <w:t xml:space="preserve">loans</w:t>
      </w:r>
      <w:r>
        <w:t xml:space="preserve">,</w:t>
      </w:r>
      <w:r>
        <w:t xml:space="preserve"> </w:t>
      </w:r>
      <w:r>
        <w:rPr>
          <w:rStyle w:val="VerbatimChar"/>
        </w:rPr>
        <w:t xml:space="preserve">catalog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support</w:t>
      </w:r>
      <w:r>
        <w:t xml:space="preserve">, plus WS4</w:t>
      </w:r>
      <w:r>
        <w:t xml:space="preserve"> </w:t>
      </w:r>
      <w:r>
        <w:rPr>
          <w:rStyle w:val="VerbatimChar"/>
        </w:rPr>
        <w:t xml:space="preserve">tracking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adminAuth</w:t>
      </w:r>
      <w:r>
        <w:t xml:space="preserve">, and WS3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downloads</w:t>
      </w:r>
      <w:r>
        <w:t xml:space="preserve">). Routers validate input with</w:t>
      </w:r>
      <w:r>
        <w:t xml:space="preserve"> </w:t>
      </w:r>
      <w:r>
        <w:rPr>
          <w:rStyle w:val="VerbatimChar"/>
        </w:rPr>
        <w:t xml:space="preserve">zod</w:t>
      </w:r>
      <w:r>
        <w:t xml:space="preserve"> </w:t>
      </w:r>
      <w:r>
        <w:t xml:space="preserve">middleware and reach the</w:t>
      </w:r>
      <w:r>
        <w:t xml:space="preserve"> </w:t>
      </w:r>
      <w:r>
        <w:t xml:space="preserve">database only through</w:t>
      </w:r>
      <w:r>
        <w:t xml:space="preserve"> </w:t>
      </w:r>
      <w:r>
        <w:rPr>
          <w:rStyle w:val="VerbatimChar"/>
        </w:rPr>
        <w:t xml:space="preserve">lib/prisma.ts</w:t>
      </w:r>
      <w:r>
        <w:t xml:space="preserve">. Global middleware in</w:t>
      </w:r>
      <w:r>
        <w:t xml:space="preserve"> </w:t>
      </w:r>
      <w:r>
        <w:rPr>
          <w:rStyle w:val="VerbatimChar"/>
        </w:rPr>
        <w:t xml:space="preserve">app.ts</w:t>
      </w:r>
      <w:r>
        <w:t xml:space="preserve">:</w:t>
      </w:r>
      <w:r>
        <w:t xml:space="preserve"> </w:t>
      </w:r>
      <w:r>
        <w:rPr>
          <w:rStyle w:val="VerbatimChar"/>
        </w:rPr>
        <w:t xml:space="preserve">helmet()</w:t>
      </w:r>
      <w:r>
        <w:t xml:space="preserve">,</w:t>
      </w:r>
      <w:r>
        <w:t xml:space="preserve"> </w:t>
      </w:r>
      <w:r>
        <w:rPr>
          <w:rStyle w:val="VerbatimChar"/>
        </w:rPr>
        <w:t xml:space="preserve">cors()</w:t>
      </w:r>
      <w:r>
        <w:t xml:space="preserve"> </w:t>
      </w:r>
      <w:r>
        <w:t xml:space="preserve">(fully open — gap C7),</w:t>
      </w:r>
      <w:r>
        <w:t xml:space="preserve"> </w:t>
      </w:r>
      <w:r>
        <w:rPr>
          <w:rStyle w:val="VerbatimChar"/>
        </w:rPr>
        <w:t xml:space="preserve">express.json({ limit: '1mb' })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morgan</w:t>
      </w:r>
      <w:r>
        <w:t xml:space="preserve"> </w:t>
      </w:r>
      <w:r>
        <w:t xml:space="preserve">in</w:t>
      </w:r>
      <w:r>
        <w:t xml:space="preserve"> </w:t>
      </w:r>
      <w:r>
        <w:t xml:space="preserve">non-prod. A single</w:t>
      </w:r>
      <w:r>
        <w:t xml:space="preserve"> </w:t>
      </w:r>
      <w:r>
        <w:rPr>
          <w:rStyle w:val="VerbatimChar"/>
        </w:rPr>
        <w:t xml:space="preserve">authLimiter</w:t>
      </w:r>
      <w:r>
        <w:t xml:space="preserve"> </w:t>
      </w:r>
      <w:r>
        <w:t xml:space="preserve">(30 req/60 s) is applied to</w:t>
      </w:r>
      <w:r>
        <w:t xml:space="preserve"> </w:t>
      </w:r>
      <w:r>
        <w:rPr>
          <w:rStyle w:val="VerbatimChar"/>
        </w:rPr>
        <w:t xml:space="preserve">/api/auth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/api/admin/auth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— no per-route rate limiting elsewhere (gap C7). A health</w:t>
      </w:r>
      <w:r>
        <w:t xml:space="preserve"> </w:t>
      </w:r>
      <w:r>
        <w:t xml:space="preserve">check is exposed at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.</w:t>
      </w:r>
    </w:p>
    <w:p>
      <w:pPr>
        <w:pStyle w:val="BodyText"/>
      </w:pPr>
      <w:r>
        <w:t xml:space="preserve">The funnel data path: application funnel →</w:t>
      </w:r>
      <w:r>
        <w:t xml:space="preserve"> </w:t>
      </w:r>
      <w:r>
        <w:rPr>
          <w:rStyle w:val="VerbatimChar"/>
        </w:rPr>
        <w:t xml:space="preserve">LoanApplication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Offer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Loan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Repayment[]</w:t>
      </w:r>
      <w:r>
        <w:t xml:space="preserve">. KYC verifications are recorded in</w:t>
      </w:r>
      <w:r>
        <w:t xml:space="preserve"> </w:t>
      </w:r>
      <w:r>
        <w:rPr>
          <w:rStyle w:val="VerbatimChar"/>
        </w:rPr>
        <w:t xml:space="preserve">KycVerification</w:t>
      </w:r>
      <w:r>
        <w:t xml:space="preserve"> </w:t>
      </w:r>
      <w:r>
        <w:t xml:space="preserve">(the app’s KYC</w:t>
      </w:r>
      <w:r>
        <w:t xml:space="preserve"> </w:t>
      </w:r>
      <w:r>
        <w:t xml:space="preserve">screens are currently non-functional demo stubs).</w:t>
      </w:r>
    </w:p>
    <w:bookmarkEnd w:id="25"/>
    <w:bookmarkStart w:id="26" w:name="admin-dashboard"/>
    <w:p>
      <w:pPr>
        <w:pStyle w:val="Heading3"/>
      </w:pPr>
      <w:r>
        <w:t xml:space="preserve">5.3 Admin dashboard</w:t>
      </w:r>
    </w:p>
    <w:p>
      <w:pPr>
        <w:pStyle w:val="FirstParagraph"/>
      </w:pPr>
      <w:r>
        <w:t xml:space="preserve">Next.js 14 App Router with SWR for data fetching and Recharts for visualisation.</w:t>
      </w:r>
      <w:r>
        <w:t xml:space="preserve"> </w:t>
      </w:r>
      <w:r>
        <w:t xml:space="preserve">It talks only to the backend API at</w:t>
      </w:r>
      <w:r>
        <w:t xml:space="preserve"> </w:t>
      </w:r>
      <w:r>
        <w:rPr>
          <w:rStyle w:val="VerbatimChar"/>
        </w:rPr>
        <w:t xml:space="preserve">NEXT_PUBLIC_API_BASE</w:t>
      </w:r>
      <w:r>
        <w:t xml:space="preserve">. Pages: Master Overview,</w:t>
      </w:r>
      <w:r>
        <w:t xml:space="preserve"> </w:t>
      </w:r>
      <w:r>
        <w:t xml:space="preserve">Onboarding (list + single journey), Loan Pipeline (+ single), Leads &amp; Contact Us</w:t>
      </w:r>
      <w:r>
        <w:t xml:space="preserve"> </w:t>
      </w:r>
      <w:r>
        <w:t xml:space="preserve">(+ single lead journey), App Downloads, All Users, User Profile, Analytics,</w:t>
      </w:r>
      <w:r>
        <w:t xml:space="preserve"> </w:t>
      </w:r>
      <w:r>
        <w:t xml:space="preserve">Notifications. A token-guarded Shell wraps authenticated pages.</w:t>
      </w:r>
      <w:r>
        <w:t xml:space="preserve"> </w:t>
      </w:r>
      <w:r>
        <w:rPr>
          <w:b/>
          <w:bCs/>
        </w:rPr>
        <w:t xml:space="preserve">Admin access +</w:t>
      </w:r>
      <w:r>
        <w:rPr>
          <w:b/>
          <w:bCs/>
        </w:rPr>
        <w:t xml:space="preserve"> </w:t>
      </w:r>
      <w:r>
        <w:rPr>
          <w:b/>
          <w:bCs/>
        </w:rPr>
        <w:t xml:space="preserve">refresh tokens are stored in browser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localStorage</w:t>
      </w:r>
      <w:r>
        <w:t xml:space="preserve"> </w:t>
      </w:r>
      <w:r>
        <w:t xml:space="preserve">(</w:t>
      </w:r>
      <w:r>
        <w:rPr>
          <w:rStyle w:val="VerbatimChar"/>
        </w:rPr>
        <w:t xml:space="preserve">admin/src/lib/api.ts:10-27</w:t>
      </w:r>
      <w:r>
        <w:t xml:space="preserve">)</w:t>
      </w:r>
      <w:r>
        <w:t xml:space="preserve"> </w:t>
      </w:r>
      <w:r>
        <w:t xml:space="preserve">and attached as Bearer headers — XSS-exfiltratable (gap C11). An optional Ello</w:t>
      </w:r>
      <w:r>
        <w:t xml:space="preserve"> </w:t>
      </w:r>
      <w:r>
        <w:t xml:space="preserve">voice-navigation widget (</w:t>
      </w:r>
      <w:r>
        <w:rPr>
          <w:rStyle w:val="VerbatimChar"/>
        </w:rPr>
        <w:t xml:space="preserve">admin/src/lib/ello-agent.ts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ello-tools-admin.ts</w:t>
      </w:r>
      <w:r>
        <w:t xml:space="preserve">) is</w:t>
      </w:r>
      <w:r>
        <w:t xml:space="preserve"> </w:t>
      </w:r>
      <w:r>
        <w:t xml:space="preserve">env-gated.</w:t>
      </w:r>
    </w:p>
    <w:bookmarkEnd w:id="26"/>
    <w:bookmarkStart w:id="27" w:name="authentication-model"/>
    <w:p>
      <w:pPr>
        <w:pStyle w:val="Heading3"/>
      </w:pPr>
      <w:r>
        <w:t xml:space="preserve">5.4 Authentication model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login</w:t>
            </w:r>
          </w:p>
        </w:tc>
        <w:tc>
          <w:tcPr/>
          <w:p>
            <w:pPr>
              <w:pStyle w:val="Compact"/>
            </w:pPr>
            <w:r>
              <w:t xml:space="preserve">Phone + SMS OTP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auth.routes.ts</w:t>
            </w:r>
            <w:r>
              <w:t xml:space="preserve"> </w:t>
            </w:r>
            <w:r>
              <w:rPr>
                <w:rStyle w:val="VerbatimChar"/>
              </w:rPr>
              <w:t xml:space="preserve">/otp/request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/otp/verify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token</w:t>
            </w:r>
          </w:p>
        </w:tc>
        <w:tc>
          <w:tcPr/>
          <w:p>
            <w:pPr>
              <w:pStyle w:val="Compact"/>
            </w:pPr>
            <w:r>
              <w:t xml:space="preserve">Stateless JWT, TTL 900 s (</w:t>
            </w:r>
            <w:r>
              <w:rPr>
                <w:rStyle w:val="VerbatimChar"/>
              </w:rPr>
              <w:t xml:space="preserve">ACCESS_TTL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signAccess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render.yaml:29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 token</w:t>
            </w:r>
          </w:p>
        </w:tc>
        <w:tc>
          <w:tcPr/>
          <w:p>
            <w:pPr>
              <w:pStyle w:val="Compact"/>
            </w:pPr>
            <w:r>
              <w:t xml:space="preserve">Opaque random 32-byte token;</w:t>
            </w:r>
            <w:r>
              <w:t xml:space="preserve"> </w:t>
            </w:r>
            <w:r>
              <w:rPr>
                <w:b/>
                <w:bCs/>
              </w:rPr>
              <w:t xml:space="preserve">only the SHA-256 hash is stored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RefreshToken.tokenHash</w:t>
            </w:r>
            <w:r>
              <w:t xml:space="preserve">, unique); rotated; revocable on logout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auth.routes.ts:14-18,102-123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schema.prisma:107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OTP storage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SHA-256 hashed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OtpToken.codeHash</w:t>
            </w:r>
            <w:r>
              <w:t xml:space="preserve">), 5-min expiry, single-use (</w:t>
            </w:r>
            <w:r>
              <w:rPr>
                <w:rStyle w:val="VerbatimChar"/>
              </w:rPr>
              <w:t xml:space="preserve">consumed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crypto.ts:6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schema.prisma:94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storage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bcrypt</w:t>
            </w:r>
            <w:r>
              <w:t xml:space="preserve"> </w:t>
            </w:r>
            <w:r>
              <w:t xml:space="preserve">(cost 10) for</w:t>
            </w:r>
            <w:r>
              <w:t xml:space="preserve"> </w:t>
            </w:r>
            <w:r>
              <w:rPr>
                <w:rStyle w:val="VerbatimChar"/>
              </w:rPr>
              <w:t xml:space="preserve">User.passwordHash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AdminUser.passwordHash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crypto.ts:4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schema.prisma:51,462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auth</w:t>
            </w:r>
          </w:p>
        </w:tc>
        <w:tc>
          <w:tcPr/>
          <w:p>
            <w:pPr>
              <w:pStyle w:val="Compact"/>
            </w:pPr>
            <w:r>
              <w:t xml:space="preserve">Real: bcrypt + JWT + rotating hashed</w:t>
            </w:r>
            <w:r>
              <w:t xml:space="preserve"> </w:t>
            </w:r>
            <w:r>
              <w:rPr>
                <w:rStyle w:val="VerbatimChar"/>
              </w:rPr>
              <w:t xml:space="preserve">AdminRefreshToken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adminAuth.routes.ts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schema.prisma:471-481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Anonymous session</w:t>
            </w:r>
          </w:p>
        </w:tc>
        <w:tc>
          <w:tcPr/>
          <w:p>
            <w:pPr>
              <w:pStyle w:val="Compact"/>
            </w:pPr>
            <w:r>
              <w:t xml:space="preserve">“Skip”</w:t>
            </w:r>
            <w:r>
              <w:t xml:space="preserve"> </w:t>
            </w:r>
            <w:r>
              <w:t xml:space="preserve">issues an anonymous/degraded 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client.ts</w:t>
            </w:r>
            <w:r>
              <w:t xml:space="preserve"> </w:t>
            </w:r>
            <w:r>
              <w:rPr>
                <w:rStyle w:val="VerbatimChar"/>
              </w:rPr>
              <w:t xml:space="preserve">ensureSession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Controls already in place (do not</w:t>
      </w:r>
      <w:r>
        <w:rPr>
          <w:b/>
          <w:bCs/>
        </w:rPr>
        <w:t xml:space="preserve"> </w:t>
      </w:r>
      <w:r>
        <w:rPr>
          <w:b/>
          <w:bCs/>
        </w:rPr>
        <w:t xml:space="preserve">“fix”</w:t>
      </w:r>
      <w:r>
        <w:rPr>
          <w:b/>
          <w:bCs/>
        </w:rPr>
        <w:t xml:space="preserve">):</w:t>
      </w:r>
      <w:r>
        <w:t xml:space="preserve"> </w:t>
      </w:r>
      <w:r>
        <w:t xml:space="preserve">hashed OTP and refresh tokens, bcrypt</w:t>
      </w:r>
      <w:r>
        <w:t xml:space="preserve"> </w:t>
      </w:r>
      <w:r>
        <w:t xml:space="preserve">passwords, rotation + revocation of refresh tokens.</w:t>
      </w:r>
      <w:r>
        <w:t xml:space="preserve"> </w:t>
      </w:r>
      <w:r>
        <w:rPr>
          <w:b/>
          <w:bCs/>
        </w:rPr>
        <w:t xml:space="preserve">Gaps:</w:t>
      </w:r>
      <w:r>
        <w:t xml:space="preserve"> </w:t>
      </w:r>
      <w:r>
        <w:t xml:space="preserve">fixed-OTP demo bypass</w:t>
      </w:r>
      <w:r>
        <w:t xml:space="preserve"> </w:t>
      </w:r>
      <w:r>
        <w:t xml:space="preserve">in production (C3), default super-admin credentials seeded and displayed on the</w:t>
      </w:r>
      <w:r>
        <w:t xml:space="preserve"> </w:t>
      </w:r>
      <w:r>
        <w:t xml:space="preserve">login page (C4), fail-open JWT/admin secrets (C6), no MFA on admin, admin token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(C11).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data-architecture"/>
    <w:p>
      <w:pPr>
        <w:pStyle w:val="Heading2"/>
      </w:pPr>
      <w:r>
        <w:t xml:space="preserve">6. Data architecture</w:t>
      </w:r>
    </w:p>
    <w:bookmarkStart w:id="29" w:name="prisma-data-model-system-of-record"/>
    <w:p>
      <w:pPr>
        <w:pStyle w:val="Heading3"/>
      </w:pPr>
      <w:r>
        <w:t xml:space="preserve">6.1 Prisma data model (system of record)</w:t>
      </w:r>
    </w:p>
    <w:p>
      <w:pPr>
        <w:pStyle w:val="FirstParagraph"/>
      </w:pPr>
      <w:r>
        <w:t xml:space="preserve">The canonical model is</w:t>
      </w:r>
      <w:r>
        <w:t xml:space="preserve"> </w:t>
      </w:r>
      <w:r>
        <w:rPr>
          <w:rStyle w:val="VerbatimChar"/>
        </w:rPr>
        <w:t xml:space="preserve">server/prisma/schema.prisma</w:t>
      </w:r>
      <w:r>
        <w:t xml:space="preserve">: Postgres provider, UUID PKs,</w:t>
      </w:r>
      <w:r>
        <w:t xml:space="preserve"> </w:t>
      </w:r>
      <w:r>
        <w:t xml:space="preserve">enums, indexes, and</w:t>
      </w:r>
      <w:r>
        <w:t xml:space="preserve"> </w:t>
      </w:r>
      <w:r>
        <w:rPr>
          <w:rStyle w:val="VerbatimChar"/>
        </w:rPr>
        <w:t xml:space="preserve">createdAt/updatedAt</w:t>
      </w:r>
      <w:r>
        <w:t xml:space="preserve"> </w:t>
      </w:r>
      <w:r>
        <w:t xml:space="preserve">audit timestamps throughout. Principal</w:t>
      </w:r>
      <w:r>
        <w:t xml:space="preserve"> </w:t>
      </w:r>
      <w:r>
        <w:t xml:space="preserve">entities: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Identity &amp; auth: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(phone-unique root record),</w:t>
      </w:r>
      <w:r>
        <w:t xml:space="preserve"> </w:t>
      </w:r>
      <w:r>
        <w:rPr>
          <w:rStyle w:val="VerbatimChar"/>
        </w:rPr>
        <w:t xml:space="preserve">OtpToken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RefreshToken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Consent</w:t>
      </w:r>
      <w:r>
        <w:t xml:space="preserve"> </w:t>
      </w:r>
      <w:r>
        <w:t xml:space="preserve">(types:</w:t>
      </w:r>
      <w:r>
        <w:t xml:space="preserve"> </w:t>
      </w:r>
      <w:r>
        <w:rPr>
          <w:rStyle w:val="VerbatimChar"/>
        </w:rPr>
        <w:t xml:space="preserve">terms</w:t>
      </w:r>
      <w:r>
        <w:t xml:space="preserve">,</w:t>
      </w:r>
      <w:r>
        <w:t xml:space="preserve"> </w:t>
      </w:r>
      <w:r>
        <w:rPr>
          <w:rStyle w:val="VerbatimChar"/>
        </w:rPr>
        <w:t xml:space="preserve">soft_pull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data_sharing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communications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Funnel:</w:t>
      </w:r>
      <w:r>
        <w:t xml:space="preserve"> </w:t>
      </w:r>
      <w:r>
        <w:rPr>
          <w:rStyle w:val="VerbatimChar"/>
        </w:rPr>
        <w:t xml:space="preserve">LoanApplication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Offer</w:t>
      </w:r>
      <w:r>
        <w:t xml:space="preserve"> </w:t>
      </w:r>
      <w:r>
        <w:t xml:space="preserve">(←</w:t>
      </w:r>
      <w:r>
        <w:t xml:space="preserve"> </w:t>
      </w:r>
      <w:r>
        <w:rPr>
          <w:rStyle w:val="VerbatimChar"/>
        </w:rPr>
        <w:t xml:space="preserve">LenderPartner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Loan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Repayment[]</w:t>
      </w:r>
      <w:r>
        <w:t xml:space="preserve">;</w:t>
      </w:r>
      <w:r>
        <w:t xml:space="preserve"> </w:t>
      </w:r>
      <w:r>
        <w:rPr>
          <w:rStyle w:val="VerbatimChar"/>
        </w:rPr>
        <w:t xml:space="preserve">KycVerification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Support/governance:</w:t>
      </w:r>
      <w:r>
        <w:t xml:space="preserve"> </w:t>
      </w:r>
      <w:r>
        <w:rPr>
          <w:rStyle w:val="VerbatimChar"/>
        </w:rPr>
        <w:t xml:space="preserve">SupportTicket</w:t>
      </w:r>
      <w:r>
        <w:t xml:space="preserve"> </w:t>
      </w:r>
      <w:r>
        <w:t xml:space="preserve">(query/grievance),</w:t>
      </w:r>
      <w:r>
        <w:t xml:space="preserve"> </w:t>
      </w:r>
      <w:r>
        <w:rPr>
          <w:rStyle w:val="VerbatimChar"/>
        </w:rPr>
        <w:t xml:space="preserve">AuditLog</w:t>
      </w:r>
      <w:r>
        <w:t xml:space="preserve"> </w:t>
      </w:r>
      <w:r>
        <w:t xml:space="preserve">(</w:t>
      </w:r>
      <w:r>
        <w:rPr>
          <w:b/>
          <w:bCs/>
        </w:rPr>
        <w:t xml:space="preserve">exists but</w:t>
      </w:r>
      <w:r>
        <w:rPr>
          <w:b/>
          <w:bCs/>
        </w:rPr>
        <w:t xml:space="preserve"> </w:t>
      </w:r>
      <w:r>
        <w:rPr>
          <w:b/>
          <w:bCs/>
        </w:rPr>
        <w:t xml:space="preserve">is not yet written to</w:t>
      </w:r>
      <w:r>
        <w:t xml:space="preserve"> </w:t>
      </w:r>
      <w:r>
        <w:t xml:space="preserve">— gap C10).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WS4 tracking + admin (additive):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ActivityEvent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OnboardingFunnel</w:t>
      </w:r>
      <w:r>
        <w:t xml:space="preserve">,</w:t>
      </w:r>
      <w:r>
        <w:t xml:space="preserve"> </w:t>
      </w:r>
      <w:r>
        <w:rPr>
          <w:rStyle w:val="VerbatimChar"/>
        </w:rPr>
        <w:t xml:space="preserve">AnonymousLead</w:t>
      </w:r>
      <w:r>
        <w:t xml:space="preserve">,</w:t>
      </w:r>
      <w:r>
        <w:t xml:space="preserve"> </w:t>
      </w:r>
      <w:r>
        <w:rPr>
          <w:rStyle w:val="VerbatimChar"/>
        </w:rPr>
        <w:t xml:space="preserve">AppDownload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AdminRefreshToken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WS3 handoff:</w:t>
      </w:r>
      <w:r>
        <w:t xml:space="preserve"> </w:t>
      </w:r>
      <w:r>
        <w:rPr>
          <w:rStyle w:val="VerbatimChar"/>
        </w:rPr>
        <w:t xml:space="preserve">ContextSession</w:t>
      </w:r>
      <w:r>
        <w:t xml:space="preserve"> </w:t>
      </w:r>
      <w:r>
        <w:t xml:space="preserve">(opaque-token deep-link context carry).</w:t>
      </w:r>
    </w:p>
    <w:bookmarkEnd w:id="29"/>
    <w:bookmarkStart w:id="30" w:name="pii-data-model-and-classification"/>
    <w:p>
      <w:pPr>
        <w:pStyle w:val="Heading3"/>
      </w:pPr>
      <w:r>
        <w:t xml:space="preserve">6.2 PII data model and classification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element</w:t>
            </w:r>
          </w:p>
        </w:tc>
        <w:tc>
          <w:tcPr/>
          <w:p>
            <w:pPr>
              <w:pStyle w:val="Compact"/>
            </w:pPr>
            <w:r>
              <w:t xml:space="preserve">Model field</w:t>
            </w:r>
          </w:p>
        </w:tc>
        <w:tc>
          <w:tcPr/>
          <w:p>
            <w:pPr>
              <w:pStyle w:val="Compact"/>
            </w:pPr>
            <w:r>
              <w:t xml:space="preserve">Class (IT Act SPDI / DPDP)</w:t>
            </w:r>
          </w:p>
        </w:tc>
        <w:tc>
          <w:tcPr/>
          <w:p>
            <w:pPr>
              <w:pStyle w:val="Compact"/>
            </w:pPr>
            <w:r>
              <w:t xml:space="preserve">State today</w:t>
            </w:r>
          </w:p>
        </w:tc>
        <w:tc>
          <w:tcPr/>
          <w:p>
            <w:pPr>
              <w:pStyle w:val="Compact"/>
            </w:pPr>
            <w:r>
              <w:t xml:space="preserve">Ref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 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User.phone</w:t>
            </w:r>
            <w:r>
              <w:t xml:space="preserve"> </w:t>
            </w:r>
            <w:r>
              <w:t xml:space="preserve">(unique)</w:t>
            </w:r>
          </w:p>
        </w:tc>
        <w:tc>
          <w:tcPr/>
          <w:p>
            <w:pPr>
              <w:pStyle w:val="Compact"/>
            </w:pPr>
            <w:r>
              <w:t xml:space="preserve">PII</w:t>
            </w:r>
          </w:p>
        </w:tc>
        <w:tc>
          <w:tcPr/>
          <w:p>
            <w:pPr>
              <w:pStyle w:val="Compact"/>
            </w:pPr>
            <w:r>
              <w:t xml:space="preserve">plaintext</w:t>
            </w:r>
          </w:p>
        </w:tc>
        <w:tc>
          <w:tcPr/>
          <w:p>
            <w:pPr>
              <w:pStyle w:val="Compact"/>
            </w:pPr>
            <w:r>
              <w:t xml:space="preserve">schema:49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 (first/last/full)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User.firstName/lastName/fullName</w:t>
            </w:r>
          </w:p>
        </w:tc>
        <w:tc>
          <w:tcPr/>
          <w:p>
            <w:pPr>
              <w:pStyle w:val="Compact"/>
            </w:pPr>
            <w:r>
              <w:t xml:space="preserve">PII</w:t>
            </w:r>
          </w:p>
        </w:tc>
        <w:tc>
          <w:tcPr/>
          <w:p>
            <w:pPr>
              <w:pStyle w:val="Compact"/>
            </w:pPr>
            <w:r>
              <w:t xml:space="preserve">plaintext</w:t>
            </w:r>
          </w:p>
        </w:tc>
        <w:tc>
          <w:tcPr/>
          <w:p>
            <w:pPr>
              <w:pStyle w:val="Compact"/>
            </w:pPr>
            <w:r>
              <w:t xml:space="preserve">schema:52-54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DOB / 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User.dob</w:t>
            </w:r>
          </w:p>
        </w:tc>
        <w:tc>
          <w:tcPr/>
          <w:p>
            <w:pPr>
              <w:pStyle w:val="Compact"/>
            </w:pPr>
            <w:r>
              <w:t xml:space="preserve">PII</w:t>
            </w:r>
          </w:p>
        </w:tc>
        <w:tc>
          <w:tcPr/>
          <w:p>
            <w:pPr>
              <w:pStyle w:val="Compact"/>
            </w:pPr>
            <w:r>
              <w:t xml:space="preserve">plaintext (full DOB)</w:t>
            </w:r>
          </w:p>
        </w:tc>
        <w:tc>
          <w:tcPr/>
          <w:p>
            <w:pPr>
              <w:pStyle w:val="Compact"/>
            </w:pPr>
            <w:r>
              <w:t xml:space="preserve">schema:55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income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User.monthlyIncome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LoanApplication.monthlyIncome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SPDI (financial)</w:t>
            </w:r>
          </w:p>
        </w:tc>
        <w:tc>
          <w:tcPr/>
          <w:p>
            <w:pPr>
              <w:pStyle w:val="Compact"/>
            </w:pPr>
            <w:r>
              <w:t xml:space="preserve">plaintext</w:t>
            </w:r>
          </w:p>
        </w:tc>
        <w:tc>
          <w:tcPr/>
          <w:p>
            <w:pPr>
              <w:pStyle w:val="Compact"/>
            </w:pPr>
            <w:r>
              <w:t xml:space="preserve">schema:60,169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PAN card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User.panNumber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LoanApplication.panNumber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SPDI (financial)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PAN, PLAINTEXT, duplicated</w:t>
            </w:r>
            <w:r>
              <w:t xml:space="preserve"> </w:t>
            </w:r>
            <w:r>
              <w:t xml:space="preserve">⚠</w:t>
            </w:r>
          </w:p>
        </w:tc>
        <w:tc>
          <w:tcPr/>
          <w:p>
            <w:pPr>
              <w:pStyle w:val="Compact"/>
            </w:pPr>
            <w:r>
              <w:t xml:space="preserve">schema:62,171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Aadhaar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User.aadhaarLast4</w:t>
            </w:r>
          </w:p>
        </w:tc>
        <w:tc>
          <w:tcPr/>
          <w:p>
            <w:pPr>
              <w:pStyle w:val="Compact"/>
            </w:pPr>
            <w:r>
              <w:t xml:space="preserve">SPDI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last-4 only</w:t>
            </w:r>
            <w:r>
              <w:t xml:space="preserve"> </w:t>
            </w: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schema:63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 account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Loan.accountLast4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SPDI (financial)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last-4 only</w:t>
            </w:r>
            <w:r>
              <w:t xml:space="preserve"> </w:t>
            </w: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schema:265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Selfie / face</w:t>
            </w:r>
          </w:p>
        </w:tc>
        <w:tc>
          <w:tcPr/>
          <w:p>
            <w:pPr>
              <w:pStyle w:val="Compact"/>
            </w:pPr>
            <w:r>
              <w:t xml:space="preserve">(not captured)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SPDI (biometric)</w:t>
            </w:r>
          </w:p>
        </w:tc>
        <w:tc>
          <w:tcPr/>
          <w:p>
            <w:pPr>
              <w:pStyle w:val="Compact"/>
            </w:pPr>
            <w:r>
              <w:t xml:space="preserve">stub, nothing stored 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Voice / voiceprint</w:t>
            </w:r>
          </w:p>
        </w:tc>
        <w:tc>
          <w:tcPr/>
          <w:p>
            <w:pPr>
              <w:pStyle w:val="Compact"/>
            </w:pPr>
            <w:r>
              <w:t xml:space="preserve">(Ello, third-party)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SPDI (biometric)</w:t>
            </w:r>
          </w:p>
        </w:tc>
        <w:tc>
          <w:tcPr/>
          <w:p>
            <w:pPr>
              <w:pStyle w:val="Compact"/>
            </w:pPr>
            <w:r>
              <w:t xml:space="preserve">egressed to processor ⚠</w:t>
            </w:r>
          </w:p>
        </w:tc>
        <w:tc>
          <w:tcPr/>
          <w:p>
            <w:pPr>
              <w:pStyle w:val="Compact"/>
            </w:pPr>
            <w:r>
              <w:t xml:space="preserve">src/voice/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Email, address/pincode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User.pincode</w:t>
            </w:r>
          </w:p>
        </w:tc>
        <w:tc>
          <w:tcPr/>
          <w:p>
            <w:pPr>
              <w:pStyle w:val="Compact"/>
            </w:pPr>
            <w:r>
              <w:t xml:space="preserve">PII</w:t>
            </w:r>
          </w:p>
        </w:tc>
        <w:tc>
          <w:tcPr/>
          <w:p>
            <w:pPr>
              <w:pStyle w:val="Compact"/>
            </w:pPr>
            <w:r>
              <w:t xml:space="preserve">plaintext</w:t>
            </w:r>
          </w:p>
        </w:tc>
        <w:tc>
          <w:tcPr/>
          <w:p>
            <w:pPr>
              <w:pStyle w:val="Compact"/>
            </w:pPr>
            <w:r>
              <w:t xml:space="preserve">schema:50,57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 score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User.creditScore</w:t>
            </w:r>
            <w:r>
              <w:t xml:space="preserve"> </w:t>
            </w:r>
            <w:r>
              <w:t xml:space="preserve">(default 750)</w:t>
            </w:r>
          </w:p>
        </w:tc>
        <w:tc>
          <w:tcPr/>
          <w:p>
            <w:pPr>
              <w:pStyle w:val="Compact"/>
            </w:pPr>
            <w:r>
              <w:t xml:space="preserve">SPDI (financial)</w:t>
            </w:r>
          </w:p>
        </w:tc>
        <w:tc>
          <w:tcPr/>
          <w:p>
            <w:pPr>
              <w:pStyle w:val="Compact"/>
            </w:pPr>
            <w:r>
              <w:t xml:space="preserve">plaintext</w:t>
            </w:r>
          </w:p>
        </w:tc>
        <w:tc>
          <w:tcPr/>
          <w:p>
            <w:pPr>
              <w:pStyle w:val="Compact"/>
            </w:pPr>
            <w:r>
              <w:t xml:space="preserve">schema:65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User.passwordHash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AdminUser.passwordHash</w:t>
            </w:r>
          </w:p>
        </w:tc>
        <w:tc>
          <w:tcPr/>
          <w:p>
            <w:pPr>
              <w:pStyle w:val="Compact"/>
            </w:pPr>
            <w:r>
              <w:t xml:space="preserve">credential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bcrypt</w:t>
            </w:r>
            <w:r>
              <w:t xml:space="preserve"> </w:t>
            </w: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schema:51,462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OtpToken.codeHash</w:t>
            </w:r>
          </w:p>
        </w:tc>
        <w:tc>
          <w:tcPr/>
          <w:p>
            <w:pPr>
              <w:pStyle w:val="Compact"/>
            </w:pPr>
            <w:r>
              <w:t xml:space="preserve">credential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SHA-256</w:t>
            </w:r>
            <w:r>
              <w:t xml:space="preserve"> </w:t>
            </w: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schema:94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Tracking metadata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ActivityEvent.metadata</w:t>
            </w:r>
            <w:r>
              <w:t xml:space="preserve"> </w:t>
            </w:r>
            <w:r>
              <w:t xml:space="preserve">(free JSON)</w:t>
            </w:r>
          </w:p>
        </w:tc>
        <w:tc>
          <w:tcPr/>
          <w:p>
            <w:pPr>
              <w:pStyle w:val="Compact"/>
            </w:pPr>
            <w:r>
              <w:t xml:space="preserve">potential PII sink</w:t>
            </w:r>
          </w:p>
        </w:tc>
        <w:tc>
          <w:tcPr/>
          <w:p>
            <w:pPr>
              <w:pStyle w:val="Compact"/>
            </w:pPr>
            <w:r>
              <w:t xml:space="preserve">unvalidated ⚠</w:t>
            </w:r>
          </w:p>
        </w:tc>
        <w:tc>
          <w:tcPr/>
          <w:p>
            <w:pPr>
              <w:pStyle w:val="Compact"/>
            </w:pPr>
            <w:r>
              <w:t xml:space="preserve">schema:368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Leads (name/phone/city)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AnonymousLead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ContextSession</w:t>
            </w:r>
          </w:p>
        </w:tc>
        <w:tc>
          <w:tcPr/>
          <w:p>
            <w:pPr>
              <w:pStyle w:val="Compact"/>
            </w:pPr>
            <w:r>
              <w:t xml:space="preserve">PII</w:t>
            </w:r>
          </w:p>
        </w:tc>
        <w:tc>
          <w:tcPr/>
          <w:p>
            <w:pPr>
              <w:pStyle w:val="Compact"/>
            </w:pPr>
            <w:r>
              <w:t xml:space="preserve">plaintext, never purged ⚠</w:t>
            </w:r>
          </w:p>
        </w:tc>
        <w:tc>
          <w:tcPr/>
          <w:p>
            <w:pPr>
              <w:pStyle w:val="Compact"/>
            </w:pPr>
            <w:r>
              <w:t xml:space="preserve">schema:411,509</w:t>
            </w:r>
          </w:p>
        </w:tc>
      </w:tr>
    </w:tbl>
    <w:bookmarkEnd w:id="30"/>
    <w:bookmarkStart w:id="31" w:name="data-at-rest-posture"/>
    <w:p>
      <w:pPr>
        <w:pStyle w:val="Heading3"/>
      </w:pPr>
      <w:r>
        <w:t xml:space="preserve">6.3 Data-at-rest posture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Current:</w:t>
      </w:r>
      <w:r>
        <w:t xml:space="preserve"> </w:t>
      </w:r>
      <w:r>
        <w:t xml:space="preserve">PostgreSQL stores PII in plaintext columns. Full PAN is stored in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places (</w:t>
      </w:r>
      <w:r>
        <w:rPr>
          <w:rStyle w:val="VerbatimChar"/>
        </w:rPr>
        <w:t xml:space="preserve">User.panNumber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LoanApplication.panNumber</w:t>
      </w:r>
      <w:r>
        <w:t xml:space="preserve">) with no</w:t>
      </w:r>
      <w:r>
        <w:t xml:space="preserve"> </w:t>
      </w:r>
      <w:r>
        <w:t xml:space="preserve">encryption/tokenisation (gap C1). No application-level field encryption and no</w:t>
      </w:r>
      <w:r>
        <w:t xml:space="preserve"> </w:t>
      </w:r>
      <w:r>
        <w:t xml:space="preserve">documented DB transparent-encryption-at-rest or India residency in the repo</w:t>
      </w:r>
      <w:r>
        <w:t xml:space="preserve"> </w:t>
      </w:r>
      <w:r>
        <w:t xml:space="preserve">(gap C12). Credentials (passwords/OTP/refresh) are the one bright spot — all</w:t>
      </w:r>
      <w:r>
        <w:t xml:space="preserve"> </w:t>
      </w:r>
      <w:r>
        <w:t xml:space="preserve">hashed.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PAN</w:t>
      </w:r>
      <w:r>
        <w:t xml:space="preserve"> </w:t>
      </w:r>
      <w:r>
        <w:rPr>
          <w:b/>
          <w:bCs/>
        </w:rPr>
        <w:t xml:space="preserve">tokenised or field-encrypted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de-duplicated</w:t>
      </w:r>
      <w:r>
        <w:t xml:space="preserve"> </w:t>
      </w:r>
      <w:r>
        <w:t xml:space="preserve">to a single</w:t>
      </w:r>
      <w:r>
        <w:t xml:space="preserve"> </w:t>
      </w:r>
      <w:r>
        <w:t xml:space="preserve">authoritative store; envelope encryption with keys in a managed</w:t>
      </w:r>
      <w:r>
        <w:t xml:space="preserve"> </w:t>
      </w:r>
      <w:r>
        <w:rPr>
          <w:b/>
          <w:bCs/>
        </w:rPr>
        <w:t xml:space="preserve">KMS</w:t>
      </w:r>
      <w:r>
        <w:t xml:space="preserve">; database</w:t>
      </w:r>
      <w:r>
        <w:t xml:space="preserve"> </w:t>
      </w:r>
      <w:r>
        <w:t xml:space="preserve">transparent encryption-at-rest with</w:t>
      </w:r>
      <w:r>
        <w:t xml:space="preserve"> </w:t>
      </w:r>
      <w:r>
        <w:rPr>
          <w:b/>
          <w:bCs/>
        </w:rPr>
        <w:t xml:space="preserve">encrypted backups pinned to an India</w:t>
      </w:r>
      <w:r>
        <w:rPr>
          <w:b/>
          <w:bCs/>
        </w:rPr>
        <w:t xml:space="preserve"> </w:t>
      </w:r>
      <w:r>
        <w:rPr>
          <w:b/>
          <w:bCs/>
        </w:rPr>
        <w:t xml:space="preserve">region</w:t>
      </w:r>
      <w:r>
        <w:t xml:space="preserve">; masking on read for all SPDI fields (A.8.11).</w:t>
      </w:r>
    </w:p>
    <w:bookmarkEnd w:id="31"/>
    <w:bookmarkStart w:id="32" w:name="data-lifecycle"/>
    <w:p>
      <w:pPr>
        <w:pStyle w:val="Heading3"/>
      </w:pPr>
      <w:r>
        <w:t xml:space="preserve">6.4 Data lifecycle</w:t>
      </w:r>
    </w:p>
    <w:p>
      <w:pPr>
        <w:pStyle w:val="FirstParagraph"/>
      </w:pPr>
      <w:r>
        <w:t xml:space="preserve">Create → in-app collection → API validation (</w:t>
      </w:r>
      <w:r>
        <w:rPr>
          <w:rStyle w:val="VerbatimChar"/>
        </w:rPr>
        <w:t xml:space="preserve">zod</w:t>
      </w:r>
      <w:r>
        <w:t xml:space="preserve">) → Prisma persistence → read via</w:t>
      </w:r>
      <w:r>
        <w:t xml:space="preserve"> </w:t>
      </w:r>
      <w:r>
        <w:t xml:space="preserve">API (app/admin) → optional egress to processor/partners →</w:t>
      </w:r>
      <w:r>
        <w:t xml:space="preserve"> </w:t>
      </w:r>
      <w:r>
        <w:rPr>
          <w:b/>
          <w:bCs/>
        </w:rPr>
        <w:t xml:space="preserve">deletion</w:t>
      </w:r>
      <w:r>
        <w:t xml:space="preserve">. Today</w:t>
      </w:r>
      <w:r>
        <w:t xml:space="preserve"> </w:t>
      </w:r>
      <w:r>
        <w:rPr>
          <w:rStyle w:val="VerbatimChar"/>
        </w:rPr>
        <w:t xml:space="preserve">DELETE /me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users.routes.ts:91</w:t>
      </w:r>
      <w:r>
        <w:t xml:space="preserve">) performs a hard cascade delete of a user’s rows.</w:t>
      </w:r>
      <w:r>
        <w:t xml:space="preserve"> </w:t>
      </w:r>
      <w:r>
        <w:rPr>
          <w:b/>
          <w:bCs/>
        </w:rPr>
        <w:t xml:space="preserve">Gaps:</w:t>
      </w:r>
      <w:r>
        <w:t xml:space="preserve"> </w:t>
      </w:r>
      <w:r>
        <w:t xml:space="preserve">orphan PII (</w:t>
      </w:r>
      <w:r>
        <w:rPr>
          <w:rStyle w:val="VerbatimChar"/>
        </w:rPr>
        <w:t xml:space="preserve">AnonymousLead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ContextSession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Notification.body</w:t>
      </w:r>
      <w:r>
        <w:t xml:space="preserve">) is</w:t>
      </w:r>
      <w:r>
        <w:t xml:space="preserve"> </w:t>
      </w:r>
      <w:r>
        <w:t xml:space="preserve">outside that cascade and has</w:t>
      </w:r>
      <w:r>
        <w:t xml:space="preserve"> </w:t>
      </w:r>
      <w:r>
        <w:rPr>
          <w:b/>
          <w:bCs/>
        </w:rPr>
        <w:t xml:space="preserve">no retention TTL / purge job</w:t>
      </w:r>
      <w:r>
        <w:t xml:space="preserve"> </w:t>
      </w:r>
      <w:r>
        <w:t xml:space="preserve">(gap C9); there is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DSAR</w:t>
      </w:r>
      <w:r>
        <w:t xml:space="preserve"> </w:t>
      </w:r>
      <w:r>
        <w:t xml:space="preserve">beyond user self-delete — no correct/export/erase for leads/context, and the</w:t>
      </w:r>
      <w:r>
        <w:t xml:space="preserve"> </w:t>
      </w:r>
      <w:r>
        <w:rPr>
          <w:rStyle w:val="VerbatimChar"/>
        </w:rPr>
        <w:t xml:space="preserve">AuditLog</w:t>
      </w:r>
      <w:r>
        <w:t xml:space="preserve"> </w:t>
      </w:r>
      <w:r>
        <w:t xml:space="preserve">is never written (gap C10). Target: retention TTL + scheduled purge,</w:t>
      </w:r>
      <w:r>
        <w:t xml:space="preserve"> </w:t>
      </w:r>
      <w:r>
        <w:t xml:space="preserve">DSAR APIs (access/correct/export/erase incl. orphan PII), and audit-on-PII-access.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integration-architecture"/>
    <w:p>
      <w:pPr>
        <w:pStyle w:val="Heading2"/>
      </w:pPr>
      <w:r>
        <w:t xml:space="preserve">7. Integration architecture</w:t>
      </w:r>
    </w:p>
    <w:bookmarkStart w:id="34" w:name="ello-voice-ai-ruby-third-party-processor"/>
    <w:p>
      <w:pPr>
        <w:pStyle w:val="Heading3"/>
      </w:pPr>
      <w:r>
        <w:t xml:space="preserve">7.1 Ello voice AI (</w:t>
      </w:r>
      <w:r>
        <w:t xml:space="preserve">“Ruby”</w:t>
      </w:r>
      <w:r>
        <w:t xml:space="preserve">) — third-party processor</w:t>
      </w:r>
    </w:p>
    <w:p>
      <w:pPr>
        <w:pStyle w:val="FirstParagraph"/>
      </w:pPr>
      <w:r>
        <w:t xml:space="preserve">The app and admin dashboard connect to Ello (</w:t>
      </w:r>
      <w:r>
        <w:rPr>
          <w:rStyle w:val="VerbatimChar"/>
        </w:rPr>
        <w:t xml:space="preserve">*.getello.ai</w:t>
      </w:r>
      <w:r>
        <w:t xml:space="preserve">) using a session API</w:t>
      </w:r>
      <w:r>
        <w:t xml:space="preserve"> </w:t>
      </w:r>
      <w:r>
        <w:t xml:space="preserve">over HTTPS and a streaming transport over WebSocket, authenticated with an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.</w:t>
      </w:r>
      <w:r>
        <w:t xml:space="preserve"> </w:t>
      </w:r>
      <w:r>
        <w:rPr>
          <w:b/>
          <w:bCs/>
        </w:rPr>
        <w:t xml:space="preserve">Data that egresses to Ello:</w:t>
      </w:r>
      <w:r>
        <w:t xml:space="preserve"> </w:t>
      </w:r>
      <w:r>
        <w:t xml:space="preserve">session context, live screen state, and</w:t>
      </w:r>
      <w:r>
        <w:t xml:space="preserve"> </w:t>
      </w:r>
      <w:r>
        <w:t xml:space="preserve">audio. Critically, the per-screen</w:t>
      </w:r>
      <w:r>
        <w:t xml:space="preserve"> </w:t>
      </w:r>
      <w:r>
        <w:rPr>
          <w:rStyle w:val="VerbatimChar"/>
        </w:rPr>
        <w:t xml:space="preserve">page_context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read_screen</w:t>
      </w:r>
      <w:r>
        <w:t xml:space="preserve"> </w:t>
      </w:r>
      <w:r>
        <w:t xml:space="preserve">payload includes</w:t>
      </w:r>
      <w:r>
        <w:t xml:space="preserve"> </w:t>
      </w:r>
      <w:r>
        <w:rPr>
          <w:rStyle w:val="VerbatimChar"/>
        </w:rPr>
        <w:t xml:space="preserve">current_value</w:t>
      </w:r>
      <w:r>
        <w:t xml:space="preserve"> </w:t>
      </w:r>
      <w:r>
        <w:t xml:space="preserve">for on-screen controls — so</w:t>
      </w:r>
      <w:r>
        <w:t xml:space="preserve"> </w:t>
      </w:r>
      <w:r>
        <w:rPr>
          <w:b/>
          <w:bCs/>
        </w:rPr>
        <w:t xml:space="preserve">live field values including PAN can be</w:t>
      </w:r>
      <w:r>
        <w:rPr>
          <w:b/>
          <w:bCs/>
        </w:rPr>
        <w:t xml:space="preserve"> </w:t>
      </w:r>
      <w:r>
        <w:rPr>
          <w:b/>
          <w:bCs/>
        </w:rPr>
        <w:t xml:space="preserve">sent to the third party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sensitive</w:t>
      </w:r>
      <w:r>
        <w:t xml:space="preserve"> </w:t>
      </w:r>
      <w:r>
        <w:t xml:space="preserve">flag blocks</w:t>
      </w:r>
      <w:r>
        <w:t xml:space="preserve"> </w:t>
      </w:r>
      <w:r>
        <w:rPr>
          <w:i/>
          <w:iCs/>
        </w:rPr>
        <w:t xml:space="preserve">writes</w:t>
      </w:r>
      <w:r>
        <w:t xml:space="preserve"> </w:t>
      </w:r>
      <w:r>
        <w:t xml:space="preserve">only, not</w:t>
      </w:r>
      <w:r>
        <w:t xml:space="preserve"> </w:t>
      </w:r>
      <w:r>
        <w:rPr>
          <w:i/>
          <w:iCs/>
        </w:rPr>
        <w:t xml:space="preserve">reads</w:t>
      </w:r>
      <w:r>
        <w:t xml:space="preserve">) —</w:t>
      </w:r>
      <w:r>
        <w:t xml:space="preserve"> </w:t>
      </w:r>
      <w:r>
        <w:t xml:space="preserve">gap C2. The mobile voice transport defaults to</w:t>
      </w:r>
      <w:r>
        <w:t xml:space="preserve"> </w:t>
      </w:r>
      <w:r>
        <w:rPr>
          <w:b/>
          <w:bCs/>
        </w:rPr>
        <w:t xml:space="preserve">cleartext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ws://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http://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src/voice/config.ts:22,30</w:t>
      </w:r>
      <w:r>
        <w:t xml:space="preserve">) — gap C13. A real Ello API key is committed in</w:t>
      </w:r>
      <w:r>
        <w:t xml:space="preserve"> </w:t>
      </w:r>
      <w:r>
        <w:rPr>
          <w:rStyle w:val="VerbatimChar"/>
        </w:rPr>
        <w:t xml:space="preserve">render.yaml:53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website/js/voice-widget.js</w:t>
      </w:r>
      <w:r>
        <w:t xml:space="preserve"> </w:t>
      </w:r>
      <w:r>
        <w:t xml:space="preserve">— gap C5.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consent-gate</w:t>
      </w:r>
      <w:r>
        <w:t xml:space="preserve"> </w:t>
      </w:r>
      <w:r>
        <w:t xml:space="preserve">voice, redact SPDI values from page_context, enforce</w:t>
      </w:r>
      <w:r>
        <w:t xml:space="preserve"> </w:t>
      </w:r>
      <w:r>
        <w:rPr>
          <w:rStyle w:val="VerbatimChar"/>
        </w:rPr>
        <w:t xml:space="preserve">wss://</w:t>
      </w:r>
      <w:r>
        <w:t xml:space="preserve">/</w:t>
      </w:r>
      <w:r>
        <w:rPr>
          <w:rStyle w:val="VerbatimChar"/>
        </w:rPr>
        <w:t xml:space="preserve">https://</w:t>
      </w:r>
      <w:r>
        <w:t xml:space="preserve"> </w:t>
      </w:r>
      <w:r>
        <w:t xml:space="preserve">only,</w:t>
      </w:r>
      <w:r>
        <w:t xml:space="preserve"> </w:t>
      </w:r>
      <w:r>
        <w:t xml:space="preserve">rotate the leaked key, and execute a</w:t>
      </w:r>
      <w:r>
        <w:t xml:space="preserve"> </w:t>
      </w:r>
      <w:r>
        <w:rPr>
          <w:b/>
          <w:bCs/>
        </w:rPr>
        <w:t xml:space="preserve">DPA</w:t>
      </w:r>
      <w:r>
        <w:t xml:space="preserve"> </w:t>
      </w:r>
      <w:r>
        <w:t xml:space="preserve">with Ello.</w:t>
      </w:r>
    </w:p>
    <w:bookmarkEnd w:id="34"/>
    <w:bookmarkStart w:id="35" w:name="lending-partners-handoff-soft-pull"/>
    <w:p>
      <w:pPr>
        <w:pStyle w:val="Heading3"/>
      </w:pPr>
      <w:r>
        <w:t xml:space="preserve">7.2 Lending partners (handoff / soft-pull)</w:t>
      </w:r>
    </w:p>
    <w:p>
      <w:pPr>
        <w:pStyle w:val="FirstParagraph"/>
      </w:pPr>
      <w:r>
        <w:t xml:space="preserve">Server-to-server. After the funnel produces</w:t>
      </w:r>
      <w:r>
        <w:t xml:space="preserve"> </w:t>
      </w:r>
      <w:r>
        <w:rPr>
          <w:rStyle w:val="VerbatimChar"/>
        </w:rPr>
        <w:t xml:space="preserve">Offer</w:t>
      </w:r>
      <w:r>
        <w:t xml:space="preserve">s (from</w:t>
      </w:r>
      <w:r>
        <w:t xml:space="preserve"> </w:t>
      </w:r>
      <w:r>
        <w:rPr>
          <w:rStyle w:val="VerbatimChar"/>
        </w:rPr>
        <w:t xml:space="preserve">LenderPartner</w:t>
      </w:r>
      <w:r>
        <w:t xml:space="preserve"> </w:t>
      </w:r>
      <w:r>
        <w:t xml:space="preserve">catalog), the</w:t>
      </w:r>
      <w:r>
        <w:t xml:space="preserve"> </w:t>
      </w:r>
      <w:r>
        <w:rPr>
          <w:rStyle w:val="VerbatimChar"/>
        </w:rPr>
        <w:t xml:space="preserve">handoff</w:t>
      </w:r>
      <w:r>
        <w:t xml:space="preserve"> </w:t>
      </w:r>
      <w:r>
        <w:t xml:space="preserve">step transfers the applicant to the chosen RBI-regulated</w:t>
      </w:r>
      <w:r>
        <w:t xml:space="preserve"> </w:t>
      </w:r>
      <w:r>
        <w:t xml:space="preserve">lender for approval and</w:t>
      </w:r>
      <w:r>
        <w:t xml:space="preserve"> </w:t>
      </w:r>
      <w:r>
        <w:rPr>
          <w:b/>
          <w:bCs/>
        </w:rPr>
        <w:t xml:space="preserve">direct disbursal</w:t>
      </w:r>
      <w:r>
        <w:t xml:space="preserve"> </w:t>
      </w:r>
      <w:r>
        <w:t xml:space="preserve">(SwiftLoan never disburses). Target:</w:t>
      </w:r>
      <w:r>
        <w:t xml:space="preserve"> </w:t>
      </w:r>
      <w:r>
        <w:t xml:space="preserve">gate the profile share on</w:t>
      </w:r>
      <w:r>
        <w:t xml:space="preserve"> </w:t>
      </w:r>
      <w:r>
        <w:rPr>
          <w:rStyle w:val="VerbatimChar"/>
        </w:rPr>
        <w:t xml:space="preserve">Consent(type = data_sharing)</w:t>
      </w:r>
      <w:r>
        <w:t xml:space="preserve"> </w:t>
      </w:r>
      <w:r>
        <w:t xml:space="preserve">and execute DPAs with each</w:t>
      </w:r>
      <w:r>
        <w:t xml:space="preserve"> </w:t>
      </w:r>
      <w:r>
        <w:t xml:space="preserve">lender.</w:t>
      </w:r>
    </w:p>
    <w:bookmarkEnd w:id="35"/>
    <w:bookmarkStart w:id="36" w:name="credit-bureaus-cicra-soft-pull"/>
    <w:p>
      <w:pPr>
        <w:pStyle w:val="Heading3"/>
      </w:pPr>
      <w:r>
        <w:t xml:space="preserve">7.3 Credit bureaus (CICRA soft-pull)</w:t>
      </w:r>
    </w:p>
    <w:p>
      <w:pPr>
        <w:pStyle w:val="FirstParagraph"/>
      </w:pPr>
      <w:r>
        <w:t xml:space="preserve">A soft enquiry to CIBIL/CRIF must be gated on</w:t>
      </w:r>
      <w:r>
        <w:t xml:space="preserve"> </w:t>
      </w:r>
      <w:r>
        <w:rPr>
          <w:rStyle w:val="VerbatimChar"/>
        </w:rPr>
        <w:t xml:space="preserve">Consent(type = soft_pull)</w:t>
      </w:r>
      <w:r>
        <w:t xml:space="preserve"> </w:t>
      </w:r>
      <w:r>
        <w:t xml:space="preserve">per</w:t>
      </w:r>
      <w:r>
        <w:t xml:space="preserve"> </w:t>
      </w:r>
      <w:r>
        <w:t xml:space="preserve">CICRA 2005. The</w:t>
      </w:r>
      <w:r>
        <w:t xml:space="preserve"> </w:t>
      </w:r>
      <w:r>
        <w:rPr>
          <w:rStyle w:val="VerbatimChar"/>
        </w:rPr>
        <w:t xml:space="preserve">Consent</w:t>
      </w:r>
      <w:r>
        <w:t xml:space="preserve"> </w:t>
      </w:r>
      <w:r>
        <w:t xml:space="preserve">model exists but is</w:t>
      </w:r>
      <w:r>
        <w:t xml:space="preserve"> </w:t>
      </w:r>
      <w:r>
        <w:rPr>
          <w:b/>
          <w:bCs/>
        </w:rPr>
        <w:t xml:space="preserve">not yet enforced</w:t>
      </w:r>
      <w:r>
        <w:t xml:space="preserve"> </w:t>
      </w:r>
      <w:r>
        <w:t xml:space="preserve">before the pull.</w:t>
      </w:r>
    </w:p>
    <w:bookmarkEnd w:id="36"/>
    <w:bookmarkStart w:id="37" w:name="Xfeb917eb34449d232e619adde9b0f00a05ecc36"/>
    <w:p>
      <w:pPr>
        <w:pStyle w:val="Heading3"/>
      </w:pPr>
      <w:r>
        <w:t xml:space="preserve">7.4 Marketing-site lead capture / context handoff</w:t>
      </w:r>
    </w:p>
    <w:p>
      <w:pPr>
        <w:pStyle w:val="FirstParagraph"/>
      </w:pPr>
      <w:r>
        <w:t xml:space="preserve">The website (and its voice widget) create</w:t>
      </w:r>
      <w:r>
        <w:t xml:space="preserve"> </w:t>
      </w:r>
      <w:r>
        <w:rPr>
          <w:rStyle w:val="VerbatimChar"/>
        </w:rPr>
        <w:t xml:space="preserve">AnonymousLead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ContextSession</w:t>
      </w:r>
      <w:r>
        <w:t xml:space="preserve"> </w:t>
      </w:r>
      <w:r>
        <w:t xml:space="preserve">rows.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ContextSession</w:t>
      </w:r>
      <w:r>
        <w:t xml:space="preserve"> </w:t>
      </w:r>
      <w:r>
        <w:t xml:space="preserve">design carries only a</w:t>
      </w:r>
      <w:r>
        <w:t xml:space="preserve"> </w:t>
      </w:r>
      <w:r>
        <w:rPr>
          <w:b/>
          <w:bCs/>
        </w:rPr>
        <w:t xml:space="preserve">short opaque token</w:t>
      </w:r>
      <w:r>
        <w:t xml:space="preserve"> </w:t>
      </w:r>
      <w:r>
        <w:t xml:space="preserve">in the app-download</w:t>
      </w:r>
      <w:r>
        <w:t xml:space="preserve"> </w:t>
      </w:r>
      <w:r>
        <w:t xml:space="preserve">deep link — the PII stays server-side and is resolved on first app open</w:t>
      </w:r>
      <w:r>
        <w:t xml:space="preserve"> </w:t>
      </w:r>
      <w:r>
        <w:t xml:space="preserve">(</w:t>
      </w:r>
      <w:r>
        <w:rPr>
          <w:rStyle w:val="VerbatimChar"/>
        </w:rPr>
        <w:t xml:space="preserve">schema.prisma:509-524</w:t>
      </w:r>
      <w:r>
        <w:t xml:space="preserve">). This is a good pattern, but the captured rows are</w:t>
      </w:r>
      <w:r>
        <w:t xml:space="preserve"> </w:t>
      </w:r>
      <w:r>
        <w:t xml:space="preserve">currently never purged (gap C9).</w:t>
      </w:r>
    </w:p>
    <w:bookmarkEnd w:id="37"/>
    <w:bookmarkStart w:id="38" w:name="sequence-diagram-otp-login-flow"/>
    <w:p>
      <w:pPr>
        <w:pStyle w:val="Heading3"/>
      </w:pPr>
      <w:r>
        <w:t xml:space="preserve">7.5 Sequence diagram — OTP login flow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actor U as User</w:t>
      </w:r>
      <w:r>
        <w:br/>
      </w:r>
      <w:r>
        <w:rPr>
          <w:rStyle w:val="VerbatimChar"/>
        </w:rPr>
        <w:t xml:space="preserve">  participant RN as RN App (client.ts)</w:t>
      </w:r>
      <w:r>
        <w:br/>
      </w:r>
      <w:r>
        <w:rPr>
          <w:rStyle w:val="VerbatimChar"/>
        </w:rPr>
        <w:t xml:space="preserve">  participant API as Backend API (auth.routes)</w:t>
      </w:r>
      <w:r>
        <w:br/>
      </w:r>
      <w:r>
        <w:rPr>
          <w:rStyle w:val="VerbatimChar"/>
        </w:rPr>
        <w:t xml:space="preserve">  participant DB as PostgreSQL</w:t>
      </w:r>
      <w:r>
        <w:br/>
      </w:r>
      <w:r>
        <w:rPr>
          <w:rStyle w:val="VerbatimChar"/>
        </w:rPr>
        <w:t xml:space="preserve">  participant SMS as SMS provider</w:t>
      </w:r>
      <w:r>
        <w:br/>
      </w:r>
      <w:r>
        <w:br/>
      </w:r>
      <w:r>
        <w:rPr>
          <w:rStyle w:val="VerbatimChar"/>
        </w:rPr>
        <w:t xml:space="preserve">  U-&gt;&gt;RN: Enter phone, tap "Send OTP"</w:t>
      </w:r>
      <w:r>
        <w:br/>
      </w:r>
      <w:r>
        <w:rPr>
          <w:rStyle w:val="VerbatimChar"/>
        </w:rPr>
        <w:t xml:space="preserve">  RN-&gt;&gt;API: POST /api/auth/otp/request { phone }</w:t>
      </w:r>
      <w:r>
        <w:br/>
      </w:r>
      <w:r>
        <w:rPr>
          <w:rStyle w:val="VerbatimChar"/>
        </w:rPr>
        <w:t xml:space="preserve">  API-&gt;&gt;DB: upsert User(phone); create OtpToken(codeHash=SHA256(otp))</w:t>
      </w:r>
      <w:r>
        <w:br/>
      </w:r>
      <w:r>
        <w:rPr>
          <w:rStyle w:val="VerbatimChar"/>
        </w:rPr>
        <w:t xml:space="preserve">  API-&gt;&gt;SMS: send OTP (prod) — dev/DEMO returns devOtp</w:t>
      </w:r>
      <w:r>
        <w:br/>
      </w:r>
      <w:r>
        <w:rPr>
          <w:rStyle w:val="VerbatimChar"/>
        </w:rPr>
        <w:t xml:space="preserve">  API--&gt;&gt;RN: { otpSent: true, devOtp? }</w:t>
      </w:r>
      <w:r>
        <w:br/>
      </w:r>
      <w:r>
        <w:rPr>
          <w:rStyle w:val="VerbatimChar"/>
        </w:rPr>
        <w:t xml:space="preserve">  Note over RN,API: Gap C3 — fixed OTP 123456 accepted in prod path</w:t>
      </w:r>
      <w:r>
        <w:br/>
      </w:r>
      <w:r>
        <w:rPr>
          <w:rStyle w:val="VerbatimChar"/>
        </w:rPr>
        <w:t xml:space="preserve">  U-&gt;&gt;RN: Enter OTP code</w:t>
      </w:r>
      <w:r>
        <w:br/>
      </w:r>
      <w:r>
        <w:rPr>
          <w:rStyle w:val="VerbatimChar"/>
        </w:rPr>
        <w:t xml:space="preserve">  RN-&gt;&gt;API: POST /api/auth/otp/verify { phone, code }</w:t>
      </w:r>
      <w:r>
        <w:br/>
      </w:r>
      <w:r>
        <w:rPr>
          <w:rStyle w:val="VerbatimChar"/>
        </w:rPr>
        <w:t xml:space="preserve">  API-&gt;&gt;DB: find unconsumed OtpToken; compare SHA256(code)</w:t>
      </w:r>
      <w:r>
        <w:br/>
      </w:r>
      <w:r>
        <w:rPr>
          <w:rStyle w:val="VerbatimChar"/>
        </w:rPr>
        <w:t xml:space="preserve">  API-&gt;&gt;DB: mark consumed; set phoneVerified=true</w:t>
      </w:r>
      <w:r>
        <w:br/>
      </w:r>
      <w:r>
        <w:rPr>
          <w:rStyle w:val="VerbatimChar"/>
        </w:rPr>
        <w:t xml:space="preserve">  API-&gt;&gt;DB: create RefreshToken(tokenHash=SHA256(refresh))</w:t>
      </w:r>
      <w:r>
        <w:br/>
      </w:r>
      <w:r>
        <w:rPr>
          <w:rStyle w:val="VerbatimChar"/>
        </w:rPr>
        <w:t xml:space="preserve">  API--&gt;&gt;RN: { user, accessToken(JWT,900s), refreshToken }</w:t>
      </w:r>
      <w:r>
        <w:br/>
      </w:r>
      <w:r>
        <w:rPr>
          <w:rStyle w:val="VerbatimChar"/>
        </w:rPr>
        <w:t xml:space="preserve">  RN-&gt;&gt;RN: setTokens(access, refresh) — in-memory</w:t>
      </w:r>
      <w:r>
        <w:br/>
      </w:r>
      <w:r>
        <w:rPr>
          <w:rStyle w:val="VerbatimChar"/>
        </w:rPr>
        <w:t xml:space="preserve">  Note over RN: Access token attached as Bearer on subsequent calls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51" w:name="security-architecture"/>
    <w:p>
      <w:pPr>
        <w:pStyle w:val="Heading2"/>
      </w:pPr>
      <w:r>
        <w:t xml:space="preserve">8. Security architecture</w:t>
      </w:r>
    </w:p>
    <w:p>
      <w:pPr>
        <w:pStyle w:val="FirstParagraph"/>
      </w:pPr>
      <w:r>
        <w:t xml:space="preserve">Each control area below is tagged with the relevant</w:t>
      </w:r>
      <w:r>
        <w:t xml:space="preserve"> </w:t>
      </w:r>
      <w:r>
        <w:rPr>
          <w:b/>
          <w:bCs/>
        </w:rPr>
        <w:t xml:space="preserve">ISO/IEC 27001:2022 Annex A</w:t>
      </w:r>
      <w:r>
        <w:t xml:space="preserve"> </w:t>
      </w:r>
      <w:r>
        <w:t xml:space="preserve">controls</w:t>
      </w:r>
      <w:r>
        <w:t xml:space="preserve"> </w:t>
      </w:r>
      <w:r>
        <w:rPr>
          <w:b/>
          <w:bCs/>
        </w:rPr>
        <w:t xml:space="preserve">and the corresponding SOC 2 Trust Services Criteria (TSC)</w:t>
      </w:r>
      <w:r>
        <w:t xml:space="preserve">.</w:t>
      </w:r>
      <w:r>
        <w:t xml:space="preserve"> </w:t>
      </w:r>
      <w:r>
        <w:t xml:space="preserve">“State”</w:t>
      </w:r>
      <w:r>
        <w:t xml:space="preserve"> </w:t>
      </w:r>
      <w:r>
        <w:t xml:space="preserve">reflects the verified fact base; gaps carry their C-ID. The two frameworks are</w:t>
      </w:r>
      <w:r>
        <w:t xml:space="preserve"> </w:t>
      </w:r>
      <w:r>
        <w:t xml:space="preserve">complementary: Annex A names the control, the TSC names the assurance criterion the</w:t>
      </w:r>
      <w:r>
        <w:t xml:space="preserve"> </w:t>
      </w:r>
      <w:r>
        <w:t xml:space="preserve">control satisfies. For</w:t>
      </w:r>
      <w:r>
        <w:t xml:space="preserve"> </w:t>
      </w:r>
      <w:r>
        <w:rPr>
          <w:b/>
          <w:bCs/>
        </w:rPr>
        <w:t xml:space="preserve">SOC 2 Type II</w:t>
      </w:r>
      <w:r>
        <w:t xml:space="preserve">, each control must additionally produce</w:t>
      </w:r>
      <w:r>
        <w:t xml:space="preserve"> </w:t>
      </w:r>
      <w:r>
        <w:rPr>
          <w:b/>
          <w:bCs/>
        </w:rPr>
        <w:t xml:space="preserve">operating-effectiveness evidence across the review period</w:t>
      </w:r>
      <w:r>
        <w:t xml:space="preserve"> </w:t>
      </w:r>
      <w:r>
        <w:t xml:space="preserve">(see §8.10).</w:t>
      </w:r>
    </w:p>
    <w:bookmarkStart w:id="40" w:name="X29be1470e0b29fe60566f5a7ddfffd60723fc3e"/>
    <w:p>
      <w:pPr>
        <w:pStyle w:val="Heading3"/>
      </w:pPr>
      <w:r>
        <w:t xml:space="preserve">8.1 Authentication —</w:t>
      </w:r>
      <w:r>
        <w:t xml:space="preserve"> </w:t>
      </w:r>
      <w:r>
        <w:rPr>
          <w:rStyle w:val="VerbatimChar"/>
        </w:rPr>
        <w:t xml:space="preserve">A.8.5</w:t>
      </w:r>
      <w:r>
        <w:t xml:space="preserve"> </w:t>
      </w:r>
      <w:r>
        <w:t xml:space="preserve">(secure authentication) · SOC 2</w:t>
      </w:r>
      <w:r>
        <w:t xml:space="preserve"> </w:t>
      </w:r>
      <w:r>
        <w:rPr>
          <w:rStyle w:val="VerbatimChar"/>
        </w:rPr>
        <w:t xml:space="preserve">CC6.1</w:t>
      </w:r>
      <w:r>
        <w:t xml:space="preserve">,</w:t>
      </w:r>
      <w:r>
        <w:t xml:space="preserve"> </w:t>
      </w:r>
      <w:r>
        <w:rPr>
          <w:rStyle w:val="VerbatimChar"/>
        </w:rPr>
        <w:t xml:space="preserve">CC6.2</w:t>
      </w:r>
      <w:r>
        <w:t xml:space="preserve">,</w:t>
      </w:r>
      <w:r>
        <w:t xml:space="preserve"> </w:t>
      </w:r>
      <w:r>
        <w:rPr>
          <w:rStyle w:val="VerbatimChar"/>
        </w:rPr>
        <w:t xml:space="preserve">CC6.3</w:t>
      </w:r>
      <w:r>
        <w:t xml:space="preserve"> </w:t>
      </w:r>
      <w:r>
        <w:t xml:space="preserve">(logical access)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 place:</w:t>
      </w:r>
      <w:r>
        <w:t xml:space="preserve"> </w:t>
      </w:r>
      <w:r>
        <w:t xml:space="preserve">phone+OTP login with</w:t>
      </w:r>
      <w:r>
        <w:t xml:space="preserve"> </w:t>
      </w:r>
      <w:r>
        <w:rPr>
          <w:b/>
          <w:bCs/>
        </w:rPr>
        <w:t xml:space="preserve">hashed</w:t>
      </w:r>
      <w:r>
        <w:t xml:space="preserve"> </w:t>
      </w:r>
      <w:r>
        <w:t xml:space="preserve">OTP; JWT access +</w:t>
      </w:r>
      <w:r>
        <w:t xml:space="preserve"> </w:t>
      </w:r>
      <w:r>
        <w:rPr>
          <w:b/>
          <w:bCs/>
        </w:rPr>
        <w:t xml:space="preserve">rotating hashed</w:t>
      </w:r>
      <w:r>
        <w:t xml:space="preserve"> </w:t>
      </w:r>
      <w:r>
        <w:t xml:space="preserve">refresh tokens; bcrypt passwords; real admin auth.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Gaps:</w:t>
      </w:r>
      <w:r>
        <w:t xml:space="preserve"> </w:t>
      </w:r>
      <w:r>
        <w:t xml:space="preserve">fixed OTP</w:t>
      </w:r>
      <w:r>
        <w:t xml:space="preserve"> </w:t>
      </w:r>
      <w:r>
        <w:rPr>
          <w:rStyle w:val="VerbatimChar"/>
        </w:rPr>
        <w:t xml:space="preserve">123456</w:t>
      </w:r>
      <w:r>
        <w:t xml:space="preserve"> </w:t>
      </w:r>
      <w:r>
        <w:t xml:space="preserve">accepted in production (C3); default super-admin</w:t>
      </w:r>
      <w:r>
        <w:t xml:space="preserve"> </w:t>
      </w:r>
      <w:r>
        <w:rPr>
          <w:rStyle w:val="VerbatimChar"/>
        </w:rPr>
        <w:t xml:space="preserve">admin@swiftloan.com / admin123</w:t>
      </w:r>
      <w:r>
        <w:t xml:space="preserve"> </w:t>
      </w:r>
      <w:r>
        <w:t xml:space="preserve">seeded and shown on the login page (C4); no MFA</w:t>
      </w:r>
      <w:r>
        <w:t xml:space="preserve"> </w:t>
      </w:r>
      <w:r>
        <w:t xml:space="preserve">for admin.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disable DEMO_LOGIN/OTP bypass in prod; remove default admin creds +</w:t>
      </w:r>
      <w:r>
        <w:t xml:space="preserve"> </w:t>
      </w:r>
      <w:r>
        <w:t xml:space="preserve">enforce MFA; account/OTP rate limiting and lockout.</w:t>
      </w:r>
    </w:p>
    <w:bookmarkEnd w:id="40"/>
    <w:bookmarkStart w:id="41" w:name="Xa204b52a0ea3ea827e36ff98d2953063a7a5da2"/>
    <w:p>
      <w:pPr>
        <w:pStyle w:val="Heading3"/>
      </w:pPr>
      <w:r>
        <w:t xml:space="preserve">8.2 Authorization / RBAC —</w:t>
      </w:r>
      <w:r>
        <w:t xml:space="preserve"> </w:t>
      </w:r>
      <w:r>
        <w:rPr>
          <w:rStyle w:val="VerbatimChar"/>
        </w:rPr>
        <w:t xml:space="preserve">A.8.2</w:t>
      </w:r>
      <w:r>
        <w:t xml:space="preserve"> </w:t>
      </w:r>
      <w:r>
        <w:t xml:space="preserve">(privileged access),</w:t>
      </w:r>
      <w:r>
        <w:t xml:space="preserve"> </w:t>
      </w:r>
      <w:r>
        <w:rPr>
          <w:rStyle w:val="VerbatimChar"/>
        </w:rPr>
        <w:t xml:space="preserve">A.8.3</w:t>
      </w:r>
      <w:r>
        <w:t xml:space="preserve"> </w:t>
      </w:r>
      <w:r>
        <w:t xml:space="preserve">(information access restriction) · SOC 2</w:t>
      </w:r>
      <w:r>
        <w:t xml:space="preserve"> </w:t>
      </w:r>
      <w:r>
        <w:rPr>
          <w:rStyle w:val="VerbatimChar"/>
        </w:rPr>
        <w:t xml:space="preserve">CC6.1</w:t>
      </w:r>
      <w:r>
        <w:t xml:space="preserve">,</w:t>
      </w:r>
      <w:r>
        <w:t xml:space="preserve"> </w:t>
      </w:r>
      <w:r>
        <w:rPr>
          <w:rStyle w:val="VerbatimChar"/>
        </w:rPr>
        <w:t xml:space="preserve">CC6.3</w:t>
      </w:r>
      <w:r>
        <w:t xml:space="preserve"> </w:t>
      </w:r>
      <w:r>
        <w:t xml:space="preserve">(role-based least-privilege access)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State:</w:t>
      </w:r>
      <w:r>
        <w:t xml:space="preserve"> </w:t>
      </w:r>
      <w:r>
        <w:rPr>
          <w:rStyle w:val="VerbatimChar"/>
        </w:rPr>
        <w:t xml:space="preserve">AdminUser.role</w:t>
      </w:r>
      <w:r>
        <w:t xml:space="preserve"> </w:t>
      </w:r>
      <w:r>
        <w:t xml:space="preserve">enum exists (</w:t>
      </w:r>
      <w:r>
        <w:rPr>
          <w:rStyle w:val="VerbatimChar"/>
        </w:rPr>
        <w:t xml:space="preserve">super_admin</w:t>
      </w:r>
      <w:r>
        <w:t xml:space="preserve">/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analyst</w:t>
      </w:r>
      <w:r>
        <w:t xml:space="preserve">) but</w:t>
      </w:r>
      <w:r>
        <w:t xml:space="preserve"> </w:t>
      </w:r>
      <w:r>
        <w:rPr>
          <w:b/>
          <w:bCs/>
        </w:rPr>
        <w:t xml:space="preserve">role-based enforcement is a current gap</w:t>
      </w:r>
      <w:r>
        <w:t xml:space="preserve"> </w:t>
      </w:r>
      <w:r>
        <w:t xml:space="preserve">— admin routes are not yet</w:t>
      </w:r>
      <w:r>
        <w:t xml:space="preserve"> </w:t>
      </w:r>
      <w:r>
        <w:t xml:space="preserve">differentiated by role. User-scoped API access is enforced via JWT</w:t>
      </w:r>
      <w:r>
        <w:t xml:space="preserve"> </w:t>
      </w:r>
      <w:r>
        <w:rPr>
          <w:rStyle w:val="VerbatimChar"/>
        </w:rPr>
        <w:t xml:space="preserve">sub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enforce least-privilege RBAC on every</w:t>
      </w:r>
      <w:r>
        <w:t xml:space="preserve"> </w:t>
      </w:r>
      <w:r>
        <w:rPr>
          <w:rStyle w:val="VerbatimChar"/>
        </w:rPr>
        <w:t xml:space="preserve">/api/admin</w:t>
      </w:r>
      <w:r>
        <w:t xml:space="preserve"> </w:t>
      </w:r>
      <w:r>
        <w:t xml:space="preserve">route; segregate</w:t>
      </w:r>
      <w:r>
        <w:t xml:space="preserve"> </w:t>
      </w:r>
      <w:r>
        <w:t xml:space="preserve">analyst (read-only) from admin/super-admin; log privileged actions to</w:t>
      </w:r>
      <w:r>
        <w:t xml:space="preserve"> </w:t>
      </w:r>
      <w:r>
        <w:rPr>
          <w:rStyle w:val="VerbatimChar"/>
        </w:rPr>
        <w:t xml:space="preserve">AuditLog</w:t>
      </w:r>
      <w:r>
        <w:t xml:space="preserve">.</w:t>
      </w:r>
    </w:p>
    <w:bookmarkEnd w:id="41"/>
    <w:bookmarkStart w:id="42" w:name="Xe34cbcc50d329b9c00139bf47ef281eedc68913"/>
    <w:p>
      <w:pPr>
        <w:pStyle w:val="Heading3"/>
      </w:pPr>
      <w:r>
        <w:t xml:space="preserve">8.3 Cryptography —</w:t>
      </w:r>
      <w:r>
        <w:t xml:space="preserve"> </w:t>
      </w:r>
      <w:r>
        <w:rPr>
          <w:rStyle w:val="VerbatimChar"/>
        </w:rPr>
        <w:t xml:space="preserve">A.8.24</w:t>
      </w:r>
      <w:r>
        <w:t xml:space="preserve"> </w:t>
      </w:r>
      <w:r>
        <w:t xml:space="preserve">(use of cryptography) · SOC 2</w:t>
      </w:r>
      <w:r>
        <w:t xml:space="preserve"> </w:t>
      </w:r>
      <w:r>
        <w:rPr>
          <w:rStyle w:val="VerbatimChar"/>
        </w:rPr>
        <w:t xml:space="preserve">CC6.1</w:t>
      </w:r>
      <w:r>
        <w:t xml:space="preserve">,</w:t>
      </w:r>
      <w:r>
        <w:t xml:space="preserve"> </w:t>
      </w:r>
      <w:r>
        <w:rPr>
          <w:rStyle w:val="VerbatimChar"/>
        </w:rPr>
        <w:t xml:space="preserve">CC6.7</w:t>
      </w:r>
      <w:r>
        <w:t xml:space="preserve"> </w:t>
      </w:r>
      <w:r>
        <w:t xml:space="preserve">(encryption of data at rest/in transit), Confidentiality</w:t>
      </w:r>
      <w:r>
        <w:t xml:space="preserve"> </w:t>
      </w:r>
      <w:r>
        <w:rPr>
          <w:rStyle w:val="VerbatimChar"/>
        </w:rPr>
        <w:t xml:space="preserve">C1.1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In-transit:</w:t>
      </w:r>
      <w:r>
        <w:t xml:space="preserve"> </w:t>
      </w:r>
      <w:r>
        <w:t xml:space="preserve">TLS on all first-party HTTP boundaries (Render-terminated).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At-rest (target):</w:t>
      </w:r>
      <w:r>
        <w:t xml:space="preserve"> </w:t>
      </w:r>
      <w:r>
        <w:t xml:space="preserve">PAN tokenisation/field-encryption; DB encryption-at-rest;</w:t>
      </w:r>
      <w:r>
        <w:t xml:space="preserve"> </w:t>
      </w:r>
      <w:r>
        <w:t xml:space="preserve">KMS-managed keys with rotation.</w:t>
      </w:r>
      <w:r>
        <w:t xml:space="preserve"> </w:t>
      </w:r>
      <w:r>
        <w:rPr>
          <w:b/>
          <w:bCs/>
        </w:rPr>
        <w:t xml:space="preserve">Current gap:</w:t>
      </w:r>
      <w:r>
        <w:t xml:space="preserve"> </w:t>
      </w:r>
      <w:r>
        <w:t xml:space="preserve">none of the above (C1, C12).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Hashing (in place):</w:t>
      </w:r>
      <w:r>
        <w:t xml:space="preserve"> </w:t>
      </w:r>
      <w:r>
        <w:t xml:space="preserve">bcrypt (passwords), SHA-256 (OTP + refresh tokens).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Gap:</w:t>
      </w:r>
      <w:r>
        <w:t xml:space="preserve"> </w:t>
      </w:r>
      <w:r>
        <w:t xml:space="preserve">cleartext voice transport by default (C13) undermines in-transit crypto</w:t>
      </w:r>
      <w:r>
        <w:t xml:space="preserve"> </w:t>
      </w:r>
      <w:r>
        <w:t xml:space="preserve">on boundary B2.</w:t>
      </w:r>
    </w:p>
    <w:bookmarkEnd w:id="42"/>
    <w:bookmarkStart w:id="43" w:name="X4a3c7e04670b6663327d61a350e4e646d967d6b"/>
    <w:p>
      <w:pPr>
        <w:pStyle w:val="Heading3"/>
      </w:pPr>
      <w:r>
        <w:t xml:space="preserve">8.4 Secrets management —</w:t>
      </w:r>
      <w:r>
        <w:t xml:space="preserve"> </w:t>
      </w:r>
      <w:r>
        <w:rPr>
          <w:rStyle w:val="VerbatimChar"/>
        </w:rPr>
        <w:t xml:space="preserve">A.8.9</w:t>
      </w:r>
      <w:r>
        <w:t xml:space="preserve"> </w:t>
      </w:r>
      <w:r>
        <w:t xml:space="preserve">(configuration management),</w:t>
      </w:r>
      <w:r>
        <w:t xml:space="preserve"> </w:t>
      </w:r>
      <w:r>
        <w:rPr>
          <w:rStyle w:val="VerbatimChar"/>
        </w:rPr>
        <w:t xml:space="preserve">A.8.24</w:t>
      </w:r>
      <w:r>
        <w:t xml:space="preserve"> </w:t>
      </w:r>
      <w:r>
        <w:t xml:space="preserve">· SOC 2</w:t>
      </w:r>
      <w:r>
        <w:t xml:space="preserve"> </w:t>
      </w:r>
      <w:r>
        <w:rPr>
          <w:rStyle w:val="VerbatimChar"/>
        </w:rPr>
        <w:t xml:space="preserve">CC6.1</w:t>
      </w:r>
      <w:r>
        <w:t xml:space="preserve"> </w:t>
      </w:r>
      <w:r>
        <w:t xml:space="preserve">(credential protection),</w:t>
      </w:r>
      <w:r>
        <w:t xml:space="preserve"> </w:t>
      </w:r>
      <w:r>
        <w:rPr>
          <w:rStyle w:val="VerbatimChar"/>
        </w:rPr>
        <w:t xml:space="preserve">CC8.1</w:t>
      </w:r>
      <w:r>
        <w:t xml:space="preserve"> </w:t>
      </w:r>
      <w:r>
        <w:t xml:space="preserve">(change/config control)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Current gap:</w:t>
      </w:r>
      <w:r>
        <w:t xml:space="preserve"> </w:t>
      </w:r>
      <w:r>
        <w:rPr>
          <w:b/>
          <w:bCs/>
        </w:rPr>
        <w:t xml:space="preserve">fail-open</w:t>
      </w:r>
      <w:r>
        <w:t xml:space="preserve"> </w:t>
      </w:r>
      <w:r>
        <w:t xml:space="preserve">JWT/admin secrets —</w:t>
      </w:r>
      <w:r>
        <w:t xml:space="preserve"> </w:t>
      </w:r>
      <w:r>
        <w:rPr>
          <w:rStyle w:val="VerbatimChar"/>
        </w:rPr>
        <w:t xml:space="preserve">config/env.ts:12-13</w:t>
      </w:r>
      <w:r>
        <w:t xml:space="preserve"> </w:t>
      </w:r>
      <w:r>
        <w:t xml:space="preserve">falls back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dev-access</w:t>
      </w:r>
      <w:r>
        <w:t xml:space="preserve">/</w:t>
      </w:r>
      <w:r>
        <w:rPr>
          <w:rStyle w:val="VerbatimChar"/>
        </w:rPr>
        <w:t xml:space="preserve">dev-refresh</w:t>
      </w:r>
      <w:r>
        <w:t xml:space="preserve"> </w:t>
      </w:r>
      <w:r>
        <w:t xml:space="preserve">when unset, and the admin secret derives from them</w:t>
      </w:r>
      <w:r>
        <w:t xml:space="preserve"> </w:t>
      </w:r>
      <w:r>
        <w:t xml:space="preserve">(C6). A</w:t>
      </w:r>
      <w:r>
        <w:t xml:space="preserve"> </w:t>
      </w:r>
      <w:r>
        <w:rPr>
          <w:b/>
          <w:bCs/>
        </w:rPr>
        <w:t xml:space="preserve">real Ello API key is committed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render.yaml:53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website/js/voice-widget.js</w:t>
      </w:r>
      <w:r>
        <w:t xml:space="preserve"> </w:t>
      </w:r>
      <w:r>
        <w:t xml:space="preserve">(C5).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Target:</w:t>
      </w:r>
      <w:r>
        <w:t xml:space="preserve"> </w:t>
      </w:r>
      <w:r>
        <w:rPr>
          <w:b/>
          <w:bCs/>
        </w:rPr>
        <w:t xml:space="preserve">fail-closed</w:t>
      </w:r>
      <w:r>
        <w:t xml:space="preserve"> </w:t>
      </w:r>
      <w:r>
        <w:t xml:space="preserve">secret loading (crash if a required secret is absent in</w:t>
      </w:r>
      <w:r>
        <w:t xml:space="preserve"> </w:t>
      </w:r>
      <w:r>
        <w:t xml:space="preserve">prod); rotate and purge the committed key; move all secrets to a managed KMS /</w:t>
      </w:r>
      <w:r>
        <w:t xml:space="preserve"> </w:t>
      </w:r>
      <w:r>
        <w:t xml:space="preserve">secret store; no secrets in the repo or in</w:t>
      </w:r>
      <w:r>
        <w:t xml:space="preserve"> </w:t>
      </w:r>
      <w:r>
        <w:rPr>
          <w:rStyle w:val="VerbatimChar"/>
        </w:rPr>
        <w:t xml:space="preserve">NEXT_PUBLIC_*</w:t>
      </w:r>
      <w:r>
        <w:t xml:space="preserve"> </w:t>
      </w:r>
      <w:r>
        <w:t xml:space="preserve">client bundles.</w:t>
      </w:r>
    </w:p>
    <w:bookmarkEnd w:id="43"/>
    <w:bookmarkStart w:id="44" w:name="X4f46d62e894c1f334a1f4741bc5b56064e0d402"/>
    <w:p>
      <w:pPr>
        <w:pStyle w:val="Heading3"/>
      </w:pPr>
      <w:r>
        <w:t xml:space="preserve">8.5 Network security —</w:t>
      </w:r>
      <w:r>
        <w:t xml:space="preserve"> </w:t>
      </w:r>
      <w:r>
        <w:rPr>
          <w:rStyle w:val="VerbatimChar"/>
        </w:rPr>
        <w:t xml:space="preserve">A.8.20</w:t>
      </w:r>
      <w:r>
        <w:t xml:space="preserve"> </w:t>
      </w:r>
      <w:r>
        <w:t xml:space="preserve">(network security),</w:t>
      </w:r>
      <w:r>
        <w:t xml:space="preserve"> </w:t>
      </w:r>
      <w:r>
        <w:rPr>
          <w:rStyle w:val="VerbatimChar"/>
        </w:rPr>
        <w:t xml:space="preserve">A.8.21</w:t>
      </w:r>
      <w:r>
        <w:t xml:space="preserve"> </w:t>
      </w:r>
      <w:r>
        <w:t xml:space="preserve">(security of network services),</w:t>
      </w:r>
      <w:r>
        <w:t xml:space="preserve"> </w:t>
      </w:r>
      <w:r>
        <w:rPr>
          <w:rStyle w:val="VerbatimChar"/>
        </w:rPr>
        <w:t xml:space="preserve">A.8.22</w:t>
      </w:r>
      <w:r>
        <w:t xml:space="preserve"> </w:t>
      </w:r>
      <w:r>
        <w:t xml:space="preserve">(segregation),</w:t>
      </w:r>
      <w:r>
        <w:t xml:space="preserve"> </w:t>
      </w:r>
      <w:r>
        <w:rPr>
          <w:rStyle w:val="VerbatimChar"/>
        </w:rPr>
        <w:t xml:space="preserve">A.8.23</w:t>
      </w:r>
      <w:r>
        <w:t xml:space="preserve"> </w:t>
      </w:r>
      <w:r>
        <w:t xml:space="preserve">(web filtering) · SOC 2</w:t>
      </w:r>
      <w:r>
        <w:t xml:space="preserve"> </w:t>
      </w:r>
      <w:r>
        <w:rPr>
          <w:rStyle w:val="VerbatimChar"/>
        </w:rPr>
        <w:t xml:space="preserve">CC6.1</w:t>
      </w:r>
      <w:r>
        <w:t xml:space="preserve">,</w:t>
      </w:r>
      <w:r>
        <w:t xml:space="preserve"> </w:t>
      </w:r>
      <w:r>
        <w:rPr>
          <w:rStyle w:val="VerbatimChar"/>
        </w:rPr>
        <w:t xml:space="preserve">CC6.6</w:t>
      </w:r>
      <w:r>
        <w:t xml:space="preserve"> </w:t>
      </w:r>
      <w:r>
        <w:t xml:space="preserve">(boundary protection),</w:t>
      </w:r>
      <w:r>
        <w:t xml:space="preserve"> </w:t>
      </w:r>
      <w:r>
        <w:rPr>
          <w:rStyle w:val="VerbatimChar"/>
        </w:rPr>
        <w:t xml:space="preserve">CC7.1</w:t>
      </w:r>
      <w:r>
        <w:t xml:space="preserve"> </w:t>
      </w:r>
      <w:r>
        <w:t xml:space="preserve">(infrastructure monitoring)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Current gap:</w:t>
      </w:r>
      <w:r>
        <w:t xml:space="preserve"> </w:t>
      </w:r>
      <w:r>
        <w:rPr>
          <w:rStyle w:val="VerbatimChar"/>
        </w:rPr>
        <w:t xml:space="preserve">cors()</w:t>
      </w:r>
      <w:r>
        <w:t xml:space="preserve"> </w:t>
      </w:r>
      <w:r>
        <w:t xml:space="preserve">is fully open (</w:t>
      </w:r>
      <w:r>
        <w:rPr>
          <w:rStyle w:val="VerbatimChar"/>
        </w:rPr>
        <w:t xml:space="preserve">app.ts:27</w:t>
      </w:r>
      <w:r>
        <w:t xml:space="preserve">) and rate-limiting is applied</w:t>
      </w:r>
      <w:r>
        <w:t xml:space="preserve"> </w:t>
      </w:r>
      <w:r>
        <w:t xml:space="preserve">to auth routes only (C7); no WAF.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strict CORS allow-list (admin origin only), per-route rate limiting,</w:t>
      </w:r>
      <w:r>
        <w:t xml:space="preserve"> </w:t>
      </w:r>
      <w:r>
        <w:t xml:space="preserve">and a WAF in front of the API and admin services.</w:t>
      </w:r>
    </w:p>
    <w:bookmarkEnd w:id="44"/>
    <w:bookmarkStart w:id="45" w:name="Xa017329efbb99268247cfd3244d0e18312dfbcd"/>
    <w:p>
      <w:pPr>
        <w:pStyle w:val="Heading3"/>
      </w:pPr>
      <w:r>
        <w:t xml:space="preserve">8.6 Transport security —</w:t>
      </w:r>
      <w:r>
        <w:t xml:space="preserve"> </w:t>
      </w:r>
      <w:r>
        <w:rPr>
          <w:rStyle w:val="VerbatimChar"/>
        </w:rPr>
        <w:t xml:space="preserve">A.8.20</w:t>
      </w:r>
      <w:r>
        <w:t xml:space="preserve">,</w:t>
      </w:r>
      <w:r>
        <w:t xml:space="preserve"> </w:t>
      </w:r>
      <w:r>
        <w:rPr>
          <w:rStyle w:val="VerbatimChar"/>
        </w:rPr>
        <w:t xml:space="preserve">A.8.24</w:t>
      </w:r>
      <w:r>
        <w:t xml:space="preserve"> </w:t>
      </w:r>
      <w:r>
        <w:t xml:space="preserve">· SOC 2</w:t>
      </w:r>
      <w:r>
        <w:t xml:space="preserve"> </w:t>
      </w:r>
      <w:r>
        <w:rPr>
          <w:rStyle w:val="VerbatimChar"/>
        </w:rPr>
        <w:t xml:space="preserve">CC6.7</w:t>
      </w:r>
      <w:r>
        <w:t xml:space="preserve"> </w:t>
      </w:r>
      <w:r>
        <w:t xml:space="preserve">(transmission encryption), Confidentiality</w:t>
      </w:r>
      <w:r>
        <w:t xml:space="preserve"> </w:t>
      </w:r>
      <w:r>
        <w:rPr>
          <w:rStyle w:val="VerbatimChar"/>
        </w:rPr>
        <w:t xml:space="preserve">C1.1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 place:</w:t>
      </w:r>
      <w:r>
        <w:t xml:space="preserve"> </w:t>
      </w:r>
      <w:r>
        <w:t xml:space="preserve">iOS</w:t>
      </w:r>
      <w:r>
        <w:t xml:space="preserve"> </w:t>
      </w:r>
      <w:r>
        <w:rPr>
          <w:b/>
          <w:bCs/>
        </w:rPr>
        <w:t xml:space="preserve">ATS enforced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NSAllowsArbitraryLoads = false</w:t>
      </w:r>
      <w:r>
        <w:t xml:space="preserve"> </w:t>
      </w:r>
      <w:r>
        <w:t xml:space="preserve">(</w:t>
      </w:r>
      <w:r>
        <w:rPr>
          <w:rStyle w:val="VerbatimChar"/>
        </w:rPr>
        <w:t xml:space="preserve">Info.plist:29-35</w:t>
      </w:r>
      <w:r>
        <w:t xml:space="preserve">); Android release build disallows cleartext (RN gradle</w:t>
      </w:r>
      <w:r>
        <w:t xml:space="preserve"> </w:t>
      </w:r>
      <w:r>
        <w:t xml:space="preserve">default).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Gap:</w:t>
      </w:r>
      <w:r>
        <w:t xml:space="preserve"> </w:t>
      </w:r>
      <w:r>
        <w:t xml:space="preserve">the mobile</w:t>
      </w:r>
      <w:r>
        <w:t xml:space="preserve"> </w:t>
      </w:r>
      <w:r>
        <w:rPr>
          <w:b/>
          <w:bCs/>
        </w:rPr>
        <w:t xml:space="preserve">voice</w:t>
      </w:r>
      <w:r>
        <w:t xml:space="preserve"> </w:t>
      </w:r>
      <w:r>
        <w:t xml:space="preserve">transport defaults to</w:t>
      </w:r>
      <w:r>
        <w:t xml:space="preserve"> </w:t>
      </w:r>
      <w:r>
        <w:rPr>
          <w:rStyle w:val="VerbatimChar"/>
        </w:rPr>
        <w:t xml:space="preserve">ws://</w:t>
      </w:r>
      <w:r>
        <w:t xml:space="preserve">/</w:t>
      </w:r>
      <w:r>
        <w:rPr>
          <w:rStyle w:val="VerbatimChar"/>
        </w:rPr>
        <w:t xml:space="preserve">http://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config.ts:22,30</w:t>
      </w:r>
      <w:r>
        <w:t xml:space="preserve">) — C13.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enforce</w:t>
      </w:r>
      <w:r>
        <w:t xml:space="preserve"> </w:t>
      </w:r>
      <w:r>
        <w:rPr>
          <w:rStyle w:val="VerbatimChar"/>
        </w:rPr>
        <w:t xml:space="preserve">wss://</w:t>
      </w:r>
      <w:r>
        <w:t xml:space="preserve">/</w:t>
      </w:r>
      <w:r>
        <w:rPr>
          <w:rStyle w:val="VerbatimChar"/>
        </w:rPr>
        <w:t xml:space="preserve">https://</w:t>
      </w:r>
      <w:r>
        <w:t xml:space="preserve"> </w:t>
      </w:r>
      <w:r>
        <w:t xml:space="preserve">for the voice channel; pin/verify</w:t>
      </w:r>
      <w:r>
        <w:t xml:space="preserve"> </w:t>
      </w:r>
      <w:r>
        <w:t xml:space="preserve">certificates where feasible.</w:t>
      </w:r>
    </w:p>
    <w:bookmarkEnd w:id="45"/>
    <w:bookmarkStart w:id="46" w:name="Xe400b0fa57b96837151da41447803aafa1f71c0"/>
    <w:p>
      <w:pPr>
        <w:pStyle w:val="Heading3"/>
      </w:pPr>
      <w:r>
        <w:t xml:space="preserve">8.7 Input validation —</w:t>
      </w:r>
      <w:r>
        <w:t xml:space="preserve"> </w:t>
      </w:r>
      <w:r>
        <w:rPr>
          <w:rStyle w:val="VerbatimChar"/>
        </w:rPr>
        <w:t xml:space="preserve">A.8.25</w:t>
      </w:r>
      <w:r>
        <w:t xml:space="preserve">–</w:t>
      </w:r>
      <w:r>
        <w:rPr>
          <w:rStyle w:val="VerbatimChar"/>
        </w:rPr>
        <w:t xml:space="preserve">A.8.28</w:t>
      </w:r>
      <w:r>
        <w:t xml:space="preserve"> </w:t>
      </w:r>
      <w:r>
        <w:t xml:space="preserve">(secure development lifecycle, secure coding) · SOC 2</w:t>
      </w:r>
      <w:r>
        <w:t xml:space="preserve"> </w:t>
      </w:r>
      <w:r>
        <w:rPr>
          <w:rStyle w:val="VerbatimChar"/>
        </w:rPr>
        <w:t xml:space="preserve">CC8.1</w:t>
      </w:r>
      <w:r>
        <w:t xml:space="preserve"> </w:t>
      </w:r>
      <w:r>
        <w:t xml:space="preserve">(secure change), Processing Integrity</w:t>
      </w:r>
      <w:r>
        <w:t xml:space="preserve"> </w:t>
      </w:r>
      <w:r>
        <w:rPr>
          <w:rStyle w:val="VerbatimChar"/>
        </w:rPr>
        <w:t xml:space="preserve">PI1.1</w:t>
      </w:r>
      <w:r>
        <w:t xml:space="preserve">–</w:t>
      </w:r>
      <w:r>
        <w:rPr>
          <w:rStyle w:val="VerbatimChar"/>
        </w:rPr>
        <w:t xml:space="preserve">PI1.3</w:t>
      </w:r>
      <w:r>
        <w:t xml:space="preserve"> </w:t>
      </w:r>
      <w:r>
        <w:t xml:space="preserve">(input completeness/accuracy)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 place:</w:t>
      </w:r>
      <w:r>
        <w:t xml:space="preserve"> </w:t>
      </w:r>
      <w:r>
        <w:rPr>
          <w:rStyle w:val="VerbatimChar"/>
        </w:rPr>
        <w:t xml:space="preserve">zod</w:t>
      </w:r>
      <w:r>
        <w:t xml:space="preserve"> </w:t>
      </w:r>
      <w:r>
        <w:t xml:space="preserve">schema validation on API routes; JSON body cap of 1 MB;</w:t>
      </w:r>
      <w:r>
        <w:t xml:space="preserve"> </w:t>
      </w:r>
      <w:r>
        <w:rPr>
          <w:rStyle w:val="VerbatimChar"/>
        </w:rPr>
        <w:t xml:space="preserve">helmet</w:t>
      </w:r>
      <w:r>
        <w:t xml:space="preserve"> </w:t>
      </w:r>
      <w:r>
        <w:t xml:space="preserve">security headers.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Gaps:</w:t>
      </w:r>
      <w:r>
        <w:t xml:space="preserve"> </w:t>
      </w:r>
      <w:r>
        <w:rPr>
          <w:rStyle w:val="VerbatimChar"/>
        </w:rPr>
        <w:t xml:space="preserve">ActivityEvent.metadata</w:t>
      </w:r>
      <w:r>
        <w:t xml:space="preserve"> </w:t>
      </w:r>
      <w:r>
        <w:t xml:space="preserve">is free-form, unvalidated JSON — an</w:t>
      </w:r>
      <w:r>
        <w:t xml:space="preserve"> </w:t>
      </w:r>
      <w:r>
        <w:t xml:space="preserve">uncontrolled PII sink (C8); no client-side secure input / masking for PAN/Aadhaar</w:t>
      </w:r>
      <w:r>
        <w:t xml:space="preserve"> </w:t>
      </w:r>
      <w:r>
        <w:t xml:space="preserve">(C14).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schema-validate and scrub tracking metadata; secure text entry +</w:t>
      </w:r>
      <w:r>
        <w:t xml:space="preserve"> </w:t>
      </w:r>
      <w:r>
        <w:t xml:space="preserve">on-screen masking for SPDI fields.</w:t>
      </w:r>
    </w:p>
    <w:bookmarkEnd w:id="46"/>
    <w:bookmarkStart w:id="47" w:name="Xca3912937c68f51ca1578b4a8e05a2e4181a81d"/>
    <w:p>
      <w:pPr>
        <w:pStyle w:val="Heading3"/>
      </w:pPr>
      <w:r>
        <w:t xml:space="preserve">8.8 Logging and audit —</w:t>
      </w:r>
      <w:r>
        <w:t xml:space="preserve"> </w:t>
      </w:r>
      <w:r>
        <w:rPr>
          <w:rStyle w:val="VerbatimChar"/>
        </w:rPr>
        <w:t xml:space="preserve">A.8.15</w:t>
      </w:r>
      <w:r>
        <w:t xml:space="preserve"> </w:t>
      </w:r>
      <w:r>
        <w:t xml:space="preserve">(logging),</w:t>
      </w:r>
      <w:r>
        <w:t xml:space="preserve"> </w:t>
      </w:r>
      <w:r>
        <w:rPr>
          <w:rStyle w:val="VerbatimChar"/>
        </w:rPr>
        <w:t xml:space="preserve">A.8.11</w:t>
      </w:r>
      <w:r>
        <w:t xml:space="preserve"> </w:t>
      </w:r>
      <w:r>
        <w:t xml:space="preserve">(data masking) · SOC 2</w:t>
      </w:r>
      <w:r>
        <w:t xml:space="preserve"> </w:t>
      </w:r>
      <w:r>
        <w:rPr>
          <w:rStyle w:val="VerbatimChar"/>
        </w:rPr>
        <w:t xml:space="preserve">CC7.1</w:t>
      </w:r>
      <w:r>
        <w:t xml:space="preserve">–</w:t>
      </w:r>
      <w:r>
        <w:rPr>
          <w:rStyle w:val="VerbatimChar"/>
        </w:rPr>
        <w:t xml:space="preserve">CC7.3</w:t>
      </w:r>
      <w:r>
        <w:t xml:space="preserve"> </w:t>
      </w:r>
      <w:r>
        <w:t xml:space="preserve">(monitoring, event detection, incident response)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State:</w:t>
      </w:r>
      <w:r>
        <w:t xml:space="preserve"> </w:t>
      </w:r>
      <w:r>
        <w:rPr>
          <w:rStyle w:val="VerbatimChar"/>
        </w:rPr>
        <w:t xml:space="preserve">AuditLog</w:t>
      </w:r>
      <w:r>
        <w:t xml:space="preserve"> </w:t>
      </w:r>
      <w:r>
        <w:t xml:space="preserve">model exists but is</w:t>
      </w:r>
      <w:r>
        <w:t xml:space="preserve"> </w:t>
      </w:r>
      <w:r>
        <w:rPr>
          <w:b/>
          <w:bCs/>
        </w:rPr>
        <w:t xml:space="preserve">never written to</w:t>
      </w:r>
      <w:r>
        <w:t xml:space="preserve"> </w:t>
      </w:r>
      <w:r>
        <w:t xml:space="preserve">(C10); request</w:t>
      </w:r>
      <w:r>
        <w:t xml:space="preserve"> </w:t>
      </w:r>
      <w:r>
        <w:t xml:space="preserve">logging via</w:t>
      </w:r>
      <w:r>
        <w:t xml:space="preserve"> </w:t>
      </w:r>
      <w:r>
        <w:rPr>
          <w:rStyle w:val="VerbatimChar"/>
        </w:rPr>
        <w:t xml:space="preserve">morgan</w:t>
      </w:r>
      <w:r>
        <w:t xml:space="preserve"> </w:t>
      </w:r>
      <w:r>
        <w:t xml:space="preserve">is dev-only; no structured, PII-masked audit trail.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AuditLog</w:t>
      </w:r>
      <w:r>
        <w:t xml:space="preserve"> </w:t>
      </w:r>
      <w:r>
        <w:t xml:space="preserve">on every PII access / privileged action; structured,</w:t>
      </w:r>
      <w:r>
        <w:t xml:space="preserve"> </w:t>
      </w:r>
      <w:r>
        <w:t xml:space="preserve">masked logging;</w:t>
      </w:r>
      <w:r>
        <w:t xml:space="preserve"> </w:t>
      </w:r>
      <w:r>
        <w:rPr>
          <w:b/>
          <w:bCs/>
        </w:rPr>
        <w:t xml:space="preserve">180-day log retention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NTP sync</w:t>
      </w:r>
      <w:r>
        <w:t xml:space="preserve"> </w:t>
      </w:r>
      <w:r>
        <w:t xml:space="preserve">per CERT-In 2022.</w:t>
      </w:r>
    </w:p>
    <w:bookmarkEnd w:id="47"/>
    <w:bookmarkStart w:id="48" w:name="X3b030a9dd950d7714a6c08882c75113348f0950"/>
    <w:p>
      <w:pPr>
        <w:pStyle w:val="Heading3"/>
      </w:pPr>
      <w:r>
        <w:t xml:space="preserve">8.9 Data masking / minimisation —</w:t>
      </w:r>
      <w:r>
        <w:t xml:space="preserve"> </w:t>
      </w:r>
      <w:r>
        <w:rPr>
          <w:rStyle w:val="VerbatimChar"/>
        </w:rPr>
        <w:t xml:space="preserve">A.8.11</w:t>
      </w:r>
      <w:r>
        <w:t xml:space="preserve">,</w:t>
      </w:r>
      <w:r>
        <w:t xml:space="preserve"> </w:t>
      </w:r>
      <w:r>
        <w:rPr>
          <w:rStyle w:val="VerbatimChar"/>
        </w:rPr>
        <w:t xml:space="preserve">A.8.12</w:t>
      </w:r>
      <w:r>
        <w:t xml:space="preserve"> </w:t>
      </w:r>
      <w:r>
        <w:t xml:space="preserve">(DLP) · SOC 2 Confidentiality</w:t>
      </w:r>
      <w:r>
        <w:t xml:space="preserve"> </w:t>
      </w:r>
      <w:r>
        <w:rPr>
          <w:rStyle w:val="VerbatimChar"/>
        </w:rPr>
        <w:t xml:space="preserve">C1.1</w:t>
      </w:r>
      <w:r>
        <w:t xml:space="preserve">–</w:t>
      </w:r>
      <w:r>
        <w:rPr>
          <w:rStyle w:val="VerbatimChar"/>
        </w:rPr>
        <w:t xml:space="preserve">C1.2</w:t>
      </w:r>
      <w:r>
        <w:t xml:space="preserve">, Privacy</w:t>
      </w:r>
      <w:r>
        <w:t xml:space="preserve"> </w:t>
      </w:r>
      <w:r>
        <w:rPr>
          <w:rStyle w:val="VerbatimChar"/>
        </w:rPr>
        <w:t xml:space="preserve">P4</w:t>
      </w:r>
      <w:r>
        <w:t xml:space="preserve"> </w:t>
      </w:r>
      <w:r>
        <w:t xml:space="preserve">(use/retention/disposal minimisation)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 place:</w:t>
      </w:r>
      <w:r>
        <w:t xml:space="preserve"> </w:t>
      </w:r>
      <w:r>
        <w:t xml:space="preserve">Aadhaar and bank account reduced to</w:t>
      </w:r>
      <w:r>
        <w:t xml:space="preserve"> </w:t>
      </w:r>
      <w:r>
        <w:rPr>
          <w:b/>
          <w:bCs/>
        </w:rPr>
        <w:t xml:space="preserve">last-4 only</w:t>
      </w:r>
      <w:r>
        <w:t xml:space="preserve">; selfie/biometric</w:t>
      </w:r>
      <w:r>
        <w:t xml:space="preserve"> </w:t>
      </w:r>
      <w:r>
        <w:t xml:space="preserve">not stored (aligns with RBI</w:t>
      </w:r>
      <w:r>
        <w:t xml:space="preserve"> </w:t>
      </w:r>
      <w:r>
        <w:t xml:space="preserve">“no biometric storage”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Gaps:</w:t>
      </w:r>
      <w:r>
        <w:t xml:space="preserve"> </w:t>
      </w:r>
      <w:r>
        <w:t xml:space="preserve">full PAN and full DOB retained in plaintext; SPDI values readable by the</w:t>
      </w:r>
      <w:r>
        <w:t xml:space="preserve"> </w:t>
      </w:r>
      <w:r>
        <w:t xml:space="preserve">voice assistant (C2).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mask PAN on read; store DOB granularity only as required;</w:t>
      </w:r>
      <w:r>
        <w:t xml:space="preserve"> </w:t>
      </w:r>
      <w:r>
        <w:t xml:space="preserve">redact SPDI from voice/page_context and from logs.</w:t>
      </w:r>
    </w:p>
    <w:bookmarkEnd w:id="48"/>
    <w:bookmarkStart w:id="49" w:name="additional-soc-2-specific-control-areas"/>
    <w:p>
      <w:pPr>
        <w:pStyle w:val="Heading3"/>
      </w:pPr>
      <w:r>
        <w:t xml:space="preserve">8.10 Additional SOC 2-specific control areas</w:t>
      </w:r>
    </w:p>
    <w:p>
      <w:pPr>
        <w:pStyle w:val="FirstParagraph"/>
      </w:pPr>
      <w:r>
        <w:t xml:space="preserve">The following areas are less prominent in an Annex A control listing but are</w:t>
      </w:r>
      <w:r>
        <w:t xml:space="preserve"> </w:t>
      </w:r>
      <w:r>
        <w:t xml:space="preserve">first-class SOC 2 criteria and are called out explicitly here.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Change management / CI-CD — SOC 2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CC8.1</w:t>
      </w:r>
      <w:r>
        <w:rPr>
          <w:b/>
          <w:bCs/>
        </w:rPr>
        <w:t xml:space="preserve">; ISO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A.8.32</w:t>
      </w:r>
      <w:r>
        <w:rPr>
          <w:b/>
          <w:bCs/>
        </w:rPr>
        <w:t xml:space="preserve">.</w:t>
      </w:r>
      <w:r>
        <w:t xml:space="preserve"> </w:t>
      </w:r>
      <w:r>
        <w:t xml:space="preserve">Builds and deploys run</w:t>
      </w:r>
      <w:r>
        <w:t xml:space="preserve"> </w:t>
      </w:r>
      <w:r>
        <w:t xml:space="preserve">through the Render blueprint (§9.3).</w:t>
      </w:r>
      <w:r>
        <w:t xml:space="preserve"> </w:t>
      </w:r>
      <w:r>
        <w:rPr>
          <w:b/>
          <w:bCs/>
        </w:rPr>
        <w:t xml:space="preserve">Target for evidence:</w:t>
      </w:r>
      <w:r>
        <w:t xml:space="preserve"> </w:t>
      </w:r>
      <w:r>
        <w:t xml:space="preserve">version-controlled</w:t>
      </w:r>
      <w:r>
        <w:t xml:space="preserve"> </w:t>
      </w:r>
      <w:r>
        <w:t xml:space="preserve">change requests, peer review/approval on merge, separation of build from deploy,</w:t>
      </w:r>
      <w:r>
        <w:t xml:space="preserve"> </w:t>
      </w:r>
      <w:r>
        <w:t xml:space="preserve">and an auditable deployment history across the review period.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System operations &amp; monitoring — SOC 2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CC7.1</w:t>
      </w:r>
      <w:r>
        <w:rPr>
          <w:b/>
          <w:bCs/>
        </w:rPr>
        <w:t xml:space="preserve">–</w:t>
      </w:r>
      <w:r>
        <w:rPr>
          <w:rStyle w:val="VerbatimChar"/>
          <w:b/>
          <w:bCs/>
        </w:rPr>
        <w:t xml:space="preserve">CC7.5</w:t>
      </w:r>
      <w:r>
        <w:rPr>
          <w:b/>
          <w:bCs/>
        </w:rPr>
        <w:t xml:space="preserve">; ISO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A.8.15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A.8.16</w:t>
      </w:r>
      <w:r>
        <w:rPr>
          <w:b/>
          <w:bCs/>
        </w:rPr>
        <w:t xml:space="preserve">.</w:t>
      </w:r>
      <w:r>
        <w:t xml:space="preserve"> </w:t>
      </w:r>
      <w:r>
        <w:t xml:space="preserve">Currently</w:t>
      </w:r>
      <w:r>
        <w:t xml:space="preserve"> </w:t>
      </w:r>
      <w:r>
        <w:rPr>
          <w:rStyle w:val="VerbatimChar"/>
        </w:rPr>
        <w:t xml:space="preserve">morgan</w:t>
      </w:r>
      <w:r>
        <w:t xml:space="preserve"> </w:t>
      </w:r>
      <w:r>
        <w:t xml:space="preserve">dev-only;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centralised masked logging with alerting,</w:t>
      </w:r>
      <w:r>
        <w:t xml:space="preserve"> </w:t>
      </w:r>
      <w:r>
        <w:t xml:space="preserve">event detection, a defined incident-response runbook (incl. CERT-In 6-hour breach</w:t>
      </w:r>
      <w:r>
        <w:t xml:space="preserve"> </w:t>
      </w:r>
      <w:r>
        <w:t xml:space="preserve">reporting), and recovery procedures — all producing continuous evidence.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Risk mitigation &amp; third parties — SOC 2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CC9.1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CC9.2</w:t>
      </w:r>
      <w:r>
        <w:rPr>
          <w:b/>
          <w:bCs/>
        </w:rPr>
        <w:t xml:space="preserve">; ISO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A.5.19</w:t>
      </w:r>
      <w:r>
        <w:rPr>
          <w:b/>
          <w:bCs/>
        </w:rPr>
        <w:t xml:space="preserve">–</w:t>
      </w:r>
      <w:r>
        <w:rPr>
          <w:rStyle w:val="VerbatimChar"/>
          <w:b/>
          <w:bCs/>
        </w:rPr>
        <w:t xml:space="preserve">A.5.23</w:t>
      </w:r>
      <w:r>
        <w:rPr>
          <w:b/>
          <w:bCs/>
        </w:rPr>
        <w:t xml:space="preserve">.</w:t>
      </w:r>
      <w:r>
        <w:t xml:space="preserve"> </w:t>
      </w:r>
      <w:r>
        <w:t xml:space="preserve">The Ello processor, lending partners, and Render host require executed DPAs and a</w:t>
      </w:r>
      <w:r>
        <w:t xml:space="preserve"> </w:t>
      </w:r>
      <w:r>
        <w:t xml:space="preserve">vendor risk-review cadence (gap C12).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Availability — SOC 2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A1.1</w:t>
      </w:r>
      <w:r>
        <w:rPr>
          <w:b/>
          <w:bCs/>
        </w:rPr>
        <w:t xml:space="preserve">–</w:t>
      </w:r>
      <w:r>
        <w:rPr>
          <w:rStyle w:val="VerbatimChar"/>
          <w:b/>
          <w:bCs/>
        </w:rPr>
        <w:t xml:space="preserve">A1.3</w:t>
      </w:r>
      <w:r>
        <w:rPr>
          <w:b/>
          <w:bCs/>
        </w:rPr>
        <w:t xml:space="preserve">; ISO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A.8.13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A.8.14</w:t>
      </w:r>
      <w:r>
        <w:rPr>
          <w:b/>
          <w:bCs/>
        </w:rPr>
        <w:t xml:space="preserve">.</w:t>
      </w:r>
      <w:r>
        <w:t xml:space="preserve"> </w:t>
      </w:r>
      <w:r>
        <w:t xml:space="preserve">Health checks,</w:t>
      </w:r>
      <w:r>
        <w:t xml:space="preserve"> </w:t>
      </w:r>
      <w:r>
        <w:t xml:space="preserve">capacity/scaling, encrypted backups, and a tested DR/restore procedure with defined</w:t>
      </w:r>
      <w:r>
        <w:t xml:space="preserve"> </w:t>
      </w:r>
      <w:r>
        <w:t xml:space="preserve">RPO/RTO (§9.4, §10).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Privacy — SOC 2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P1</w:t>
      </w:r>
      <w:r>
        <w:rPr>
          <w:b/>
          <w:bCs/>
        </w:rPr>
        <w:t xml:space="preserve">–</w:t>
      </w:r>
      <w:r>
        <w:rPr>
          <w:rStyle w:val="VerbatimChar"/>
          <w:b/>
          <w:bCs/>
        </w:rPr>
        <w:t xml:space="preserve">P8</w:t>
      </w:r>
      <w:r>
        <w:rPr>
          <w:b/>
          <w:bCs/>
        </w:rPr>
        <w:t xml:space="preserve">; ISO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A.5.34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A.8.11</w:t>
      </w:r>
      <w:r>
        <w:rPr>
          <w:b/>
          <w:bCs/>
        </w:rPr>
        <w:t xml:space="preserve">.</w:t>
      </w:r>
      <w:r>
        <w:t xml:space="preserve"> </w:t>
      </w:r>
      <w:r>
        <w:t xml:space="preserve">Consent capture and</w:t>
      </w:r>
      <w:r>
        <w:t xml:space="preserve"> </w:t>
      </w:r>
      <w:r>
        <w:t xml:space="preserve">enforcement, purpose limitation, data-principal/DSAR rights, retention/disposal</w:t>
      </w:r>
      <w:r>
        <w:t xml:space="preserve"> </w:t>
      </w:r>
      <w:r>
        <w:t xml:space="preserve">(gaps C9, C10) — aligned with DPDP 2023.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Control environment / risk assessment — SOC 2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CC1</w:t>
      </w:r>
      <w:r>
        <w:rPr>
          <w:b/>
          <w:bCs/>
        </w:rPr>
        <w:t xml:space="preserve">–</w:t>
      </w:r>
      <w:r>
        <w:rPr>
          <w:rStyle w:val="VerbatimChar"/>
          <w:b/>
          <w:bCs/>
        </w:rPr>
        <w:t xml:space="preserve">CC5</w:t>
      </w:r>
      <w:r>
        <w:rPr>
          <w:b/>
          <w:bCs/>
        </w:rPr>
        <w:t xml:space="preserve">.</w:t>
      </w:r>
      <w:r>
        <w:t xml:space="preserve"> </w:t>
      </w:r>
      <w:r>
        <w:t xml:space="preserve">Governance,</w:t>
      </w:r>
      <w:r>
        <w:t xml:space="preserve"> </w:t>
      </w:r>
      <w:r>
        <w:t xml:space="preserve">organisational structure, and risk-assessment processes underpin every technical</w:t>
      </w:r>
      <w:r>
        <w:t xml:space="preserve"> </w:t>
      </w:r>
      <w:r>
        <w:t xml:space="preserve">control; the ISMS being stood up for ISO 27001 (policies, roles, RoPA/DPIA, DPO)</w:t>
      </w:r>
      <w:r>
        <w:t xml:space="preserve"> </w:t>
      </w:r>
      <w:r>
        <w:t xml:space="preserve">supplies the CC1–CC5 evidence base.</w:t>
      </w:r>
    </w:p>
    <w:p>
      <w:pPr>
        <w:pStyle w:val="FirstParagraph"/>
      </w:pPr>
      <w:r>
        <w:rPr>
          <w:b/>
          <w:bCs/>
        </w:rPr>
        <w:t xml:space="preserve">SOC 2 Type II note.</w:t>
      </w:r>
      <w:r>
        <w:t xml:space="preserve"> </w:t>
      </w:r>
      <w:r>
        <w:t xml:space="preserve">A Type I report attests control</w:t>
      </w:r>
      <w:r>
        <w:t xml:space="preserve"> </w:t>
      </w:r>
      <w:r>
        <w:rPr>
          <w:i/>
          <w:iCs/>
        </w:rPr>
        <w:t xml:space="preserve">design</w:t>
      </w:r>
      <w:r>
        <w:t xml:space="preserve"> </w:t>
      </w:r>
      <w:r>
        <w:t xml:space="preserve">at a point in time.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Type II</w:t>
      </w:r>
      <w:r>
        <w:t xml:space="preserve"> </w:t>
      </w:r>
      <w:r>
        <w:t xml:space="preserve">report attests</w:t>
      </w:r>
      <w:r>
        <w:t xml:space="preserve"> </w:t>
      </w:r>
      <w:r>
        <w:rPr>
          <w:b/>
          <w:bCs/>
        </w:rPr>
        <w:t xml:space="preserve">operating effectiveness across a review period</w:t>
      </w:r>
      <w:r>
        <w:t xml:space="preserve"> </w:t>
      </w:r>
      <w:r>
        <w:t xml:space="preserve">(commonly 3–12 months): the auditor samples evidence — access reviews, deploy logs,</w:t>
      </w:r>
      <w:r>
        <w:t xml:space="preserve"> </w:t>
      </w:r>
      <w:r>
        <w:t xml:space="preserve">monitoring alerts, backup restores, incident tickets, consent records — to confirm</w:t>
      </w:r>
      <w:r>
        <w:t xml:space="preserve"> </w:t>
      </w:r>
      <w:r>
        <w:t xml:space="preserve">each control operated continuously. Consequently the target-state controls in</w:t>
      </w:r>
      <w:r>
        <w:t xml:space="preserve"> </w:t>
      </w:r>
      <w:r>
        <w:t xml:space="preserve">Section 11 must not only be implemented but must</w:t>
      </w:r>
      <w:r>
        <w:t xml:space="preserve"> </w:t>
      </w:r>
      <w:r>
        <w:rPr>
          <w:b/>
          <w:bCs/>
        </w:rPr>
        <w:t xml:space="preserve">run and generate retained evidence</w:t>
      </w:r>
      <w:r>
        <w:rPr>
          <w:b/>
          <w:bCs/>
        </w:rPr>
        <w:t xml:space="preserve"> </w:t>
      </w:r>
      <w:r>
        <w:rPr>
          <w:b/>
          <w:bCs/>
        </w:rPr>
        <w:t xml:space="preserve">for the full window</w:t>
      </w:r>
      <w:r>
        <w:t xml:space="preserve"> </w:t>
      </w:r>
      <w:r>
        <w:t xml:space="preserve">before a Type II examination can commence.</w:t>
      </w:r>
    </w:p>
    <w:bookmarkEnd w:id="49"/>
    <w:bookmarkStart w:id="50" w:name="X9210ad85e4d436d90b48cf95b3b76092ee55f89"/>
    <w:p>
      <w:pPr>
        <w:pStyle w:val="Heading3"/>
      </w:pPr>
      <w:r>
        <w:t xml:space="preserve">8.11 SOC 2 Trust Services Criteria — companion control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Architecture control area (§8)</w:t>
            </w:r>
          </w:p>
        </w:tc>
        <w:tc>
          <w:tcPr/>
          <w:p>
            <w:pPr>
              <w:pStyle w:val="Compact"/>
            </w:pPr>
            <w:r>
              <w:t xml:space="preserve">SOC 2 TSC</w:t>
            </w:r>
          </w:p>
        </w:tc>
        <w:tc>
          <w:tcPr/>
          <w:p>
            <w:pPr>
              <w:pStyle w:val="Compac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</w:pPr>
            <w:r>
              <w:t xml:space="preserve">Gap(s)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 (8.1)</w:t>
            </w:r>
          </w:p>
        </w:tc>
        <w:tc>
          <w:tcPr/>
          <w:p>
            <w:pPr>
              <w:pStyle w:val="Compact"/>
            </w:pPr>
            <w:r>
              <w:t xml:space="preserve">CC6.1, CC6.2, CC6.3</w:t>
            </w:r>
          </w:p>
        </w:tc>
        <w:tc>
          <w:tcPr/>
          <w:p>
            <w:pPr>
              <w:pStyle w:val="Compact"/>
            </w:pPr>
            <w:r>
              <w:t xml:space="preserve">Hashing/rotation in place; demo/default-cred bypass</w:t>
            </w:r>
          </w:p>
        </w:tc>
        <w:tc>
          <w:tcPr/>
          <w:p>
            <w:pPr>
              <w:pStyle w:val="Compact"/>
            </w:pPr>
            <w:r>
              <w:t xml:space="preserve">C3, C4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Authorization / RBAC (8.2)</w:t>
            </w:r>
          </w:p>
        </w:tc>
        <w:tc>
          <w:tcPr/>
          <w:p>
            <w:pPr>
              <w:pStyle w:val="Compact"/>
            </w:pPr>
            <w:r>
              <w:t xml:space="preserve">CC6.1, CC6.3</w:t>
            </w:r>
          </w:p>
        </w:tc>
        <w:tc>
          <w:tcPr/>
          <w:p>
            <w:pPr>
              <w:pStyle w:val="Compact"/>
            </w:pPr>
            <w:r>
              <w:t xml:space="preserve">Roles modelled, not enforced</w:t>
            </w:r>
          </w:p>
        </w:tc>
        <w:tc>
          <w:tcPr/>
          <w:p>
            <w:pPr>
              <w:pStyle w:val="Compact"/>
            </w:pPr>
            <w:r>
              <w:t xml:space="preserve">(RBAC gap)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Cryptography (8.3)</w:t>
            </w:r>
          </w:p>
        </w:tc>
        <w:tc>
          <w:tcPr/>
          <w:p>
            <w:pPr>
              <w:pStyle w:val="Compact"/>
            </w:pPr>
            <w:r>
              <w:t xml:space="preserve">CC6.1, CC6.7, C1.1</w:t>
            </w:r>
          </w:p>
        </w:tc>
        <w:tc>
          <w:tcPr/>
          <w:p>
            <w:pPr>
              <w:pStyle w:val="Compact"/>
            </w:pPr>
            <w:r>
              <w:t xml:space="preserve">In-transit + hashing good; no at-rest/tokenisation</w:t>
            </w:r>
          </w:p>
        </w:tc>
        <w:tc>
          <w:tcPr/>
          <w:p>
            <w:pPr>
              <w:pStyle w:val="Compact"/>
            </w:pPr>
            <w:r>
              <w:t xml:space="preserve">C1, C12, C13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 management (8.4)</w:t>
            </w:r>
          </w:p>
        </w:tc>
        <w:tc>
          <w:tcPr/>
          <w:p>
            <w:pPr>
              <w:pStyle w:val="Compact"/>
            </w:pPr>
            <w:r>
              <w:t xml:space="preserve">CC6.1, CC8.1</w:t>
            </w:r>
          </w:p>
        </w:tc>
        <w:tc>
          <w:tcPr/>
          <w:p>
            <w:pPr>
              <w:pStyle w:val="Compact"/>
            </w:pPr>
            <w:r>
              <w:t xml:space="preserve">Prod secrets generated; fail-open + committed key</w:t>
            </w:r>
          </w:p>
        </w:tc>
        <w:tc>
          <w:tcPr/>
          <w:p>
            <w:pPr>
              <w:pStyle w:val="Compact"/>
            </w:pPr>
            <w:r>
              <w:t xml:space="preserve">C5, C6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security (8.5)</w:t>
            </w:r>
          </w:p>
        </w:tc>
        <w:tc>
          <w:tcPr/>
          <w:p>
            <w:pPr>
              <w:pStyle w:val="Compact"/>
            </w:pPr>
            <w:r>
              <w:t xml:space="preserve">CC6.1, CC6.6, CC7.1</w:t>
            </w:r>
          </w:p>
        </w:tc>
        <w:tc>
          <w:tcPr/>
          <w:p>
            <w:pPr>
              <w:pStyle w:val="Compact"/>
            </w:pPr>
            <w:r>
              <w:t xml:space="preserve">Auth-only rate-limit; open CORS; no WAF</w:t>
            </w:r>
          </w:p>
        </w:tc>
        <w:tc>
          <w:tcPr/>
          <w:p>
            <w:pPr>
              <w:pStyle w:val="Compact"/>
            </w:pPr>
            <w:r>
              <w:t xml:space="preserve">C7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 security (8.6)</w:t>
            </w:r>
          </w:p>
        </w:tc>
        <w:tc>
          <w:tcPr/>
          <w:p>
            <w:pPr>
              <w:pStyle w:val="Compact"/>
            </w:pPr>
            <w:r>
              <w:t xml:space="preserve">CC6.7, C1.1</w:t>
            </w:r>
          </w:p>
        </w:tc>
        <w:tc>
          <w:tcPr/>
          <w:p>
            <w:pPr>
              <w:pStyle w:val="Compact"/>
            </w:pPr>
            <w:r>
              <w:t xml:space="preserve">iOS ATS + Android cleartext-off; voice</w:t>
            </w:r>
            <w:r>
              <w:t xml:space="preserve"> </w:t>
            </w:r>
            <w:r>
              <w:rPr>
                <w:rStyle w:val="VerbatimChar"/>
              </w:rPr>
              <w:t xml:space="preserve">ws://</w:t>
            </w:r>
          </w:p>
        </w:tc>
        <w:tc>
          <w:tcPr/>
          <w:p>
            <w:pPr>
              <w:pStyle w:val="Compact"/>
            </w:pPr>
            <w:r>
              <w:t xml:space="preserve">C13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validation (8.7)</w:t>
            </w:r>
          </w:p>
        </w:tc>
        <w:tc>
          <w:tcPr/>
          <w:p>
            <w:pPr>
              <w:pStyle w:val="Compact"/>
            </w:pPr>
            <w:r>
              <w:t xml:space="preserve">CC8.1, PI1.1–PI1.3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zod</w:t>
            </w:r>
            <w:r>
              <w:t xml:space="preserve"> </w:t>
            </w:r>
            <w:r>
              <w:t xml:space="preserve">validation; unvalidated tracking metadata</w:t>
            </w:r>
          </w:p>
        </w:tc>
        <w:tc>
          <w:tcPr/>
          <w:p>
            <w:pPr>
              <w:pStyle w:val="Compact"/>
            </w:pPr>
            <w:r>
              <w:t xml:space="preserve">C8, C14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Logging &amp; audit (8.8)</w:t>
            </w:r>
          </w:p>
        </w:tc>
        <w:tc>
          <w:tcPr/>
          <w:p>
            <w:pPr>
              <w:pStyle w:val="Compact"/>
            </w:pPr>
            <w:r>
              <w:t xml:space="preserve">CC7.1–CC7.3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AuditLog</w:t>
            </w:r>
            <w:r>
              <w:t xml:space="preserve"> </w:t>
            </w:r>
            <w:r>
              <w:t xml:space="preserve">model unused; dev-only logging</w:t>
            </w:r>
          </w:p>
        </w:tc>
        <w:tc>
          <w:tcPr/>
          <w:p>
            <w:pPr>
              <w:pStyle w:val="Compact"/>
            </w:pPr>
            <w:r>
              <w:t xml:space="preserve">C10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masking / minimisation (8.9)</w:t>
            </w:r>
          </w:p>
        </w:tc>
        <w:tc>
          <w:tcPr/>
          <w:p>
            <w:pPr>
              <w:pStyle w:val="Compact"/>
            </w:pPr>
            <w:r>
              <w:t xml:space="preserve">C1.1–C1.2, P4</w:t>
            </w:r>
          </w:p>
        </w:tc>
        <w:tc>
          <w:tcPr/>
          <w:p>
            <w:pPr>
              <w:pStyle w:val="Compact"/>
            </w:pPr>
            <w:r>
              <w:t xml:space="preserve">Aadhaar/bank last-4; PAN/DOB unmasked</w:t>
            </w:r>
          </w:p>
        </w:tc>
        <w:tc>
          <w:tcPr/>
          <w:p>
            <w:pPr>
              <w:pStyle w:val="Compact"/>
            </w:pPr>
            <w:r>
              <w:t xml:space="preserve">C1, C2, C9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management / CI-CD (8.10)</w:t>
            </w:r>
          </w:p>
        </w:tc>
        <w:tc>
          <w:tcPr/>
          <w:p>
            <w:pPr>
              <w:pStyle w:val="Compact"/>
            </w:pPr>
            <w:r>
              <w:t xml:space="preserve">CC8.1</w:t>
            </w:r>
          </w:p>
        </w:tc>
        <w:tc>
          <w:tcPr/>
          <w:p>
            <w:pPr>
              <w:pStyle w:val="Compact"/>
            </w:pPr>
            <w:r>
              <w:t xml:space="preserve">Blueprint deploys; approval/evidence trail pending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operations &amp; monitoring (8.10)</w:t>
            </w:r>
          </w:p>
        </w:tc>
        <w:tc>
          <w:tcPr/>
          <w:p>
            <w:pPr>
              <w:pStyle w:val="Compact"/>
            </w:pPr>
            <w:r>
              <w:t xml:space="preserve">CC7.1–CC7.5</w:t>
            </w:r>
          </w:p>
        </w:tc>
        <w:tc>
          <w:tcPr/>
          <w:p>
            <w:pPr>
              <w:pStyle w:val="Compact"/>
            </w:pPr>
            <w:r>
              <w:t xml:space="preserve">Dev-only logging; no alerting/IR runbook</w:t>
            </w:r>
          </w:p>
        </w:tc>
        <w:tc>
          <w:tcPr/>
          <w:p>
            <w:pPr>
              <w:pStyle w:val="Compact"/>
            </w:pPr>
            <w:r>
              <w:t xml:space="preserve">C10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/ third parties (8.10)</w:t>
            </w:r>
          </w:p>
        </w:tc>
        <w:tc>
          <w:tcPr/>
          <w:p>
            <w:pPr>
              <w:pStyle w:val="Compact"/>
            </w:pPr>
            <w:r>
              <w:t xml:space="preserve">CC9.1, CC9.2</w:t>
            </w:r>
          </w:p>
        </w:tc>
        <w:tc>
          <w:tcPr/>
          <w:p>
            <w:pPr>
              <w:pStyle w:val="Compact"/>
            </w:pPr>
            <w:r>
              <w:t xml:space="preserve">No DPAs / vendor review cadence</w:t>
            </w:r>
          </w:p>
        </w:tc>
        <w:tc>
          <w:tcPr/>
          <w:p>
            <w:pPr>
              <w:pStyle w:val="Compact"/>
            </w:pPr>
            <w:r>
              <w:t xml:space="preserve">C12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Availability / DR (8.10, §9–10)</w:t>
            </w:r>
          </w:p>
        </w:tc>
        <w:tc>
          <w:tcPr/>
          <w:p>
            <w:pPr>
              <w:pStyle w:val="Compact"/>
            </w:pPr>
            <w:r>
              <w:t xml:space="preserve">A1.1–A1.3</w:t>
            </w:r>
          </w:p>
        </w:tc>
        <w:tc>
          <w:tcPr/>
          <w:p>
            <w:pPr>
              <w:pStyle w:val="Compact"/>
            </w:pPr>
            <w:r>
              <w:t xml:space="preserve">Health checks; backups/DR undefined in repo</w:t>
            </w:r>
          </w:p>
        </w:tc>
        <w:tc>
          <w:tcPr/>
          <w:p>
            <w:pPr>
              <w:pStyle w:val="Compact"/>
            </w:pPr>
            <w:r>
              <w:t xml:space="preserve">C12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Privacy / consent / DSAR (8.10, §6.4)</w:t>
            </w:r>
          </w:p>
        </w:tc>
        <w:tc>
          <w:tcPr/>
          <w:p>
            <w:pPr>
              <w:pStyle w:val="Compact"/>
            </w:pPr>
            <w:r>
              <w:t xml:space="preserve">P1–P8</w:t>
            </w:r>
          </w:p>
        </w:tc>
        <w:tc>
          <w:tcPr/>
          <w:p>
            <w:pPr>
              <w:pStyle w:val="Compact"/>
            </w:pPr>
            <w:r>
              <w:t xml:space="preserve">Consent model exists, not enforced; no DSAR</w:t>
            </w:r>
          </w:p>
        </w:tc>
        <w:tc>
          <w:tcPr/>
          <w:p>
            <w:pPr>
              <w:pStyle w:val="Compact"/>
            </w:pPr>
            <w:r>
              <w:t xml:space="preserve">C9, C10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/ risk assessment (8.10)</w:t>
            </w:r>
          </w:p>
        </w:tc>
        <w:tc>
          <w:tcPr/>
          <w:p>
            <w:pPr>
              <w:pStyle w:val="Compact"/>
            </w:pPr>
            <w:r>
              <w:t xml:space="preserve">CC1–CC5</w:t>
            </w:r>
          </w:p>
        </w:tc>
        <w:tc>
          <w:tcPr/>
          <w:p>
            <w:pPr>
              <w:pStyle w:val="Compact"/>
            </w:pPr>
            <w:r>
              <w:t xml:space="preserve">ISMS forming; RoPA/DPIA/DPO pending</w:t>
            </w:r>
          </w:p>
        </w:tc>
        <w:tc>
          <w:tcPr/>
          <w:p>
            <w:pPr>
              <w:pStyle w:val="Compact"/>
            </w:pPr>
            <w:r>
              <w:t xml:space="preserve">(governance)</w:t>
            </w:r>
          </w:p>
        </w:tc>
      </w:tr>
    </w:tbl>
    <w:p>
      <w:pPr>
        <w:pStyle w:val="BodyText"/>
      </w:pPr>
      <w:r>
        <w:rPr>
          <w:i/>
          <w:iCs/>
        </w:rPr>
        <w:t xml:space="preserve">SOC 2 Type II: every row above must additionally evidence continuous operation</w:t>
      </w:r>
      <w:r>
        <w:rPr>
          <w:i/>
          <w:iCs/>
        </w:rPr>
        <w:t xml:space="preserve"> </w:t>
      </w:r>
      <w:r>
        <w:rPr>
          <w:i/>
          <w:iCs/>
        </w:rPr>
        <w:t xml:space="preserve">across the review period (see §8.10).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Xf450f8d635513aefc93a4b540b6b9cb6b6b91fa"/>
    <w:p>
      <w:pPr>
        <w:pStyle w:val="Heading2"/>
      </w:pPr>
      <w:r>
        <w:t xml:space="preserve">9. Deployment and infrastructure architecture</w:t>
      </w:r>
    </w:p>
    <w:bookmarkStart w:id="52" w:name="hosting-render-blueprint"/>
    <w:p>
      <w:pPr>
        <w:pStyle w:val="Heading3"/>
      </w:pPr>
      <w:r>
        <w:t xml:space="preserve">9.1 Hosting (Render blueprint)</w:t>
      </w:r>
    </w:p>
    <w:p>
      <w:pPr>
        <w:pStyle w:val="FirstParagraph"/>
      </w:pPr>
      <w:r>
        <w:rPr>
          <w:rStyle w:val="VerbatimChar"/>
        </w:rPr>
        <w:t xml:space="preserve">render.yaml</w:t>
      </w:r>
      <w:r>
        <w:t xml:space="preserve"> </w:t>
      </w:r>
      <w:r>
        <w:t xml:space="preserve">defines three services:</w:t>
      </w:r>
      <w:r>
        <w:t xml:space="preserve"> </w:t>
      </w:r>
      <w:r>
        <w:rPr>
          <w:b/>
          <w:bCs/>
        </w:rPr>
        <w:t xml:space="preserve">swiftloan-api</w:t>
      </w:r>
      <w:r>
        <w:t xml:space="preserve"> </w:t>
      </w:r>
      <w:r>
        <w:t xml:space="preserve">(Node web service,</w:t>
      </w:r>
      <w:r>
        <w:t xml:space="preserve"> </w:t>
      </w:r>
      <w:r>
        <w:rPr>
          <w:rStyle w:val="VerbatimChar"/>
        </w:rPr>
        <w:t xml:space="preserve">server/</w:t>
      </w:r>
      <w:r>
        <w:t xml:space="preserve">,</w:t>
      </w:r>
      <w:r>
        <w:t xml:space="preserve"> </w:t>
      </w:r>
      <w:r>
        <w:t xml:space="preserve">health check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),</w:t>
      </w:r>
      <w:r>
        <w:t xml:space="preserve"> </w:t>
      </w:r>
      <w:r>
        <w:rPr>
          <w:b/>
          <w:bCs/>
        </w:rPr>
        <w:t xml:space="preserve">swiftloan-admin</w:t>
      </w:r>
      <w:r>
        <w:t xml:space="preserve"> </w:t>
      </w:r>
      <w:r>
        <w:t xml:space="preserve">(Next.js web service,</w:t>
      </w:r>
      <w:r>
        <w:t xml:space="preserve"> </w:t>
      </w:r>
      <w:r>
        <w:rPr>
          <w:rStyle w:val="VerbatimChar"/>
        </w:rPr>
        <w:t xml:space="preserve">admin/</w:t>
      </w:r>
      <w:r>
        <w:t xml:space="preserve">), and</w:t>
      </w:r>
      <w:r>
        <w:t xml:space="preserve"> </w:t>
      </w:r>
      <w:r>
        <w:rPr>
          <w:b/>
          <w:bCs/>
        </w:rPr>
        <w:t xml:space="preserve">swiftloan-website</w:t>
      </w:r>
      <w:r>
        <w:t xml:space="preserve"> </w:t>
      </w:r>
      <w:r>
        <w:t xml:space="preserve">(static site,</w:t>
      </w:r>
      <w:r>
        <w:t xml:space="preserve"> </w:t>
      </w:r>
      <w:r>
        <w:rPr>
          <w:rStyle w:val="VerbatimChar"/>
        </w:rPr>
        <w:t xml:space="preserve">website/</w:t>
      </w:r>
      <w:r>
        <w:t xml:space="preserve">). The database is an external managed</w:t>
      </w:r>
      <w:r>
        <w:t xml:space="preserve"> </w:t>
      </w:r>
      <w:r>
        <w:t xml:space="preserve">PostgreSQL referenced by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(e.g. Neon), set as a</w:t>
      </w:r>
      <w:r>
        <w:t xml:space="preserve"> </w:t>
      </w:r>
      <w:r>
        <w:rPr>
          <w:rStyle w:val="VerbatimChar"/>
        </w:rPr>
        <w:t xml:space="preserve">sync: false</w:t>
      </w:r>
      <w:r>
        <w:t xml:space="preserve"> </w:t>
      </w:r>
      <w:r>
        <w:t xml:space="preserve">secret in</w:t>
      </w:r>
      <w:r>
        <w:t xml:space="preserve"> </w:t>
      </w:r>
      <w:r>
        <w:t xml:space="preserve">the Render UI.</w:t>
      </w:r>
    </w:p>
    <w:bookmarkEnd w:id="52"/>
    <w:bookmarkStart w:id="53" w:name="environments"/>
    <w:p>
      <w:pPr>
        <w:pStyle w:val="Heading3"/>
      </w:pPr>
      <w:r>
        <w:t xml:space="preserve">9.2 Environments</w:t>
      </w:r>
    </w:p>
    <w:p>
      <w:pPr>
        <w:pStyle w:val="FirstParagraph"/>
      </w:pPr>
      <w:r>
        <w:t xml:space="preserve">Development (local Postgres on</w:t>
      </w:r>
      <w:r>
        <w:t xml:space="preserve"> </w:t>
      </w:r>
      <w:r>
        <w:rPr>
          <w:rStyle w:val="VerbatimChar"/>
        </w:rPr>
        <w:t xml:space="preserve">:5432</w:t>
      </w:r>
      <w:r>
        <w:t xml:space="preserve">, Metro bundler,</w:t>
      </w:r>
      <w:r>
        <w:t xml:space="preserve"> </w:t>
      </w:r>
      <w:r>
        <w:rPr>
          <w:rStyle w:val="VerbatimChar"/>
        </w:rPr>
        <w:t xml:space="preserve">npm start</w:t>
      </w:r>
      <w:r>
        <w:t xml:space="preserve">), and</w:t>
      </w:r>
      <w:r>
        <w:t xml:space="preserve"> </w:t>
      </w:r>
      <w:r>
        <w:t xml:space="preserve">production (Render).</w:t>
      </w:r>
      <w:r>
        <w:t xml:space="preserve"> </w:t>
      </w:r>
      <w:r>
        <w:rPr>
          <w:rStyle w:val="VerbatimChar"/>
        </w:rPr>
        <w:t xml:space="preserve">NODE_ENV=production</w:t>
      </w:r>
      <w:r>
        <w:t xml:space="preserve"> </w:t>
      </w:r>
      <w:r>
        <w:t xml:space="preserve">toggles prod behaviour. Note the demo/prod</w:t>
      </w:r>
      <w:r>
        <w:t xml:space="preserve"> </w:t>
      </w:r>
      <w:r>
        <w:t xml:space="preserve">blurring:</w:t>
      </w:r>
      <w:r>
        <w:t xml:space="preserve"> </w:t>
      </w:r>
      <w:r>
        <w:rPr>
          <w:rStyle w:val="VerbatimChar"/>
        </w:rPr>
        <w:t xml:space="preserve">DEMO_LOGIN="true"</w:t>
      </w:r>
      <w:r>
        <w:t xml:space="preserve"> </w:t>
      </w:r>
      <w:r>
        <w:t xml:space="preserve">is set in the production blueprint (</w:t>
      </w:r>
      <w:r>
        <w:rPr>
          <w:rStyle w:val="VerbatimChar"/>
        </w:rPr>
        <w:t xml:space="preserve">render.yaml:21</w:t>
      </w:r>
      <w:r>
        <w:t xml:space="preserve">) —</w:t>
      </w:r>
      <w:r>
        <w:t xml:space="preserve"> </w:t>
      </w:r>
      <w:r>
        <w:t xml:space="preserve">this must be removed for a real launch (C3).</w:t>
      </w:r>
    </w:p>
    <w:bookmarkEnd w:id="53"/>
    <w:bookmarkStart w:id="54" w:name="cicd-and-configuration"/>
    <w:p>
      <w:pPr>
        <w:pStyle w:val="Heading3"/>
      </w:pPr>
      <w:r>
        <w:t xml:space="preserve">9.3 CI/CD and configuration</w:t>
      </w:r>
    </w:p>
    <w:p>
      <w:pPr>
        <w:pStyle w:val="FirstParagraph"/>
      </w:pPr>
      <w:r>
        <w:t xml:space="preserve">Build via Render (</w:t>
      </w:r>
      <w:r>
        <w:rPr>
          <w:rStyle w:val="VerbatimChar"/>
        </w:rPr>
        <w:t xml:space="preserve">npm install --include=dev &amp;&amp; npx prisma generate</w:t>
      </w:r>
      <w:r>
        <w:t xml:space="preserve"> </w:t>
      </w:r>
      <w:r>
        <w:t xml:space="preserve">for the API;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for admin). Schema changes applied with</w:t>
      </w:r>
      <w:r>
        <w:t xml:space="preserve"> </w:t>
      </w:r>
      <w:r>
        <w:rPr>
          <w:rStyle w:val="VerbatimChar"/>
        </w:rPr>
        <w:t xml:space="preserve">npm run prisma:push</w:t>
      </w:r>
      <w:r>
        <w:t xml:space="preserve">.</w:t>
      </w:r>
      <w:r>
        <w:t xml:space="preserve"> </w:t>
      </w:r>
      <w:r>
        <w:t xml:space="preserve">Config is environment-variable driven.</w:t>
      </w:r>
      <w:r>
        <w:t xml:space="preserve"> </w:t>
      </w:r>
      <w:r>
        <w:rPr>
          <w:b/>
          <w:bCs/>
        </w:rPr>
        <w:t xml:space="preserve">JWT/admin secrets</w:t>
      </w:r>
      <w:r>
        <w:t xml:space="preserve"> </w:t>
      </w:r>
      <w:r>
        <w:t xml:space="preserve">are Render</w:t>
      </w:r>
      <w:r>
        <w:t xml:space="preserve"> </w:t>
      </w:r>
      <w:r>
        <w:rPr>
          <w:rStyle w:val="VerbatimChar"/>
        </w:rPr>
        <w:t xml:space="preserve">generateValue: true</w:t>
      </w:r>
      <w:r>
        <w:t xml:space="preserve"> </w:t>
      </w:r>
      <w:r>
        <w:t xml:space="preserve">in prod — good — but the</w:t>
      </w:r>
      <w:r>
        <w:t xml:space="preserve"> </w:t>
      </w:r>
      <w:r>
        <w:rPr>
          <w:b/>
          <w:bCs/>
        </w:rPr>
        <w:t xml:space="preserve">code’s fail-open fallback</w:t>
      </w:r>
      <w:r>
        <w:t xml:space="preserve"> </w:t>
      </w:r>
      <w:r>
        <w:t xml:space="preserve">(C6) and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committed Ello key</w:t>
      </w:r>
      <w:r>
        <w:t xml:space="preserve"> </w:t>
      </w:r>
      <w:r>
        <w:t xml:space="preserve">(C5) undermine this and must be closed.</w:t>
      </w:r>
      <w:r>
        <w:t xml:space="preserve"> </w:t>
      </w:r>
      <w:r>
        <w:rPr>
          <w:rStyle w:val="VerbatimChar"/>
        </w:rPr>
        <w:t xml:space="preserve">NEXT_PUBLIC_*</w:t>
      </w:r>
      <w:r>
        <w:t xml:space="preserve"> </w:t>
      </w:r>
      <w:r>
        <w:t xml:space="preserve">values are baked into the client bundle at build time and are therefore</w:t>
      </w:r>
      <w:r>
        <w:t xml:space="preserve"> </w:t>
      </w:r>
      <w:r>
        <w:t xml:space="preserve">client-exposed by design — no server secret may ever be placed there.</w:t>
      </w:r>
    </w:p>
    <w:bookmarkEnd w:id="54"/>
    <w:bookmarkStart w:id="55" w:name="backups-residency-and-data-protection"/>
    <w:p>
      <w:pPr>
        <w:pStyle w:val="Heading3"/>
      </w:pPr>
      <w:r>
        <w:t xml:space="preserve">9.4 Backups, residency, and data protection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Current gap:</w:t>
      </w:r>
      <w:r>
        <w:t xml:space="preserve"> </w:t>
      </w:r>
      <w:r>
        <w:t xml:space="preserve">no DB encryption-at-rest or</w:t>
      </w:r>
      <w:r>
        <w:t xml:space="preserve"> </w:t>
      </w:r>
      <w:r>
        <w:rPr>
          <w:b/>
          <w:bCs/>
        </w:rPr>
        <w:t xml:space="preserve">data residency</w:t>
      </w:r>
      <w:r>
        <w:t xml:space="preserve"> </w:t>
      </w:r>
      <w:r>
        <w:t xml:space="preserve">defined in the repo,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 DPA</w:t>
      </w:r>
      <w:r>
        <w:t xml:space="preserve"> </w:t>
      </w:r>
      <w:r>
        <w:t xml:space="preserve">with Ello or the lenders (C12).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encrypted automated backups,</w:t>
      </w:r>
      <w:r>
        <w:t xml:space="preserve"> </w:t>
      </w:r>
      <w:r>
        <w:rPr>
          <w:b/>
          <w:bCs/>
        </w:rPr>
        <w:t xml:space="preserve">India-region</w:t>
      </w:r>
      <w:r>
        <w:t xml:space="preserve"> </w:t>
      </w:r>
      <w:r>
        <w:t xml:space="preserve">database + backups (RBI</w:t>
      </w:r>
      <w:r>
        <w:t xml:space="preserve"> </w:t>
      </w:r>
      <w:r>
        <w:t xml:space="preserve">localisation + DPDP), documented restore/DR runbook, and executed DPAs with all</w:t>
      </w:r>
      <w:r>
        <w:t xml:space="preserve"> </w:t>
      </w:r>
      <w:r>
        <w:t xml:space="preserve">processors (Ello, lenders, host) — supplier controls A.5.19–A.5.23.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non-functional-architecture"/>
    <w:p>
      <w:pPr>
        <w:pStyle w:val="Heading2"/>
      </w:pPr>
      <w:r>
        <w:t xml:space="preserve">10. Non-functional architecture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Scalability:</w:t>
      </w:r>
      <w:r>
        <w:t xml:space="preserve"> </w:t>
      </w:r>
      <w:r>
        <w:t xml:space="preserve">stateless API (JWT, no server session affinity) scales</w:t>
      </w:r>
      <w:r>
        <w:t xml:space="preserve"> </w:t>
      </w:r>
      <w:r>
        <w:t xml:space="preserve">horizontally behind Render; PostgreSQL is the vertical/read-replica scaling point;</w:t>
      </w:r>
      <w:r>
        <w:t xml:space="preserve"> </w:t>
      </w:r>
      <w:r>
        <w:t xml:space="preserve">indexes on hot paths (</w:t>
      </w:r>
      <w:r>
        <w:rPr>
          <w:rStyle w:val="VerbatimChar"/>
        </w:rPr>
        <w:t xml:space="preserve">schema.prisma</w:t>
      </w:r>
      <w:r>
        <w:t xml:space="preserve"> </w:t>
      </w:r>
      <w:r>
        <w:rPr>
          <w:rStyle w:val="VerbatimChar"/>
        </w:rPr>
        <w:t xml:space="preserve">@@index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User.createdAt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LoanApplication[userId,status]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ActivityEvent[userId,ts]</w:t>
      </w:r>
      <w:r>
        <w:t xml:space="preserve">, etc.). BullMQ jobs</w:t>
      </w:r>
      <w:r>
        <w:t xml:space="preserve"> </w:t>
      </w:r>
      <w:r>
        <w:t xml:space="preserve">(idle-detector, loan/onboarding-stale, notification-sender) run out-of-band with an</w:t>
      </w:r>
      <w:r>
        <w:t xml:space="preserve"> </w:t>
      </w:r>
      <w:r>
        <w:t xml:space="preserve">in-process fallback when Redis is absent.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Availability:</w:t>
      </w:r>
      <w:r>
        <w:t xml:space="preserve"> </w:t>
      </w:r>
      <w:r>
        <w:t xml:space="preserve">managed platform (Render) with health checks (</w:t>
      </w:r>
      <w:r>
        <w:rPr>
          <w:rStyle w:val="VerbatimChar"/>
        </w:rPr>
        <w:t xml:space="preserve">/api/health</w:t>
      </w:r>
      <w:r>
        <w:t xml:space="preserve">);</w:t>
      </w:r>
      <w:r>
        <w:t xml:space="preserve"> </w:t>
      </w:r>
      <w:r>
        <w:t xml:space="preserve">target: multi-instance API, managed PG with failover.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Performance:</w:t>
      </w:r>
      <w:r>
        <w:t xml:space="preserve"> </w:t>
      </w:r>
      <w:r>
        <w:t xml:space="preserve">4 s client request timeout for fast failover to offline demo data;</w:t>
      </w:r>
      <w:r>
        <w:t xml:space="preserve"> </w:t>
      </w:r>
      <w:r>
        <w:t xml:space="preserve">paise integer arithmetic (no float money); SWR client caching in admin.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Observability:</w:t>
      </w:r>
      <w:r>
        <w:t xml:space="preserve"> </w:t>
      </w:r>
      <w:r>
        <w:t xml:space="preserve">currently</w:t>
      </w:r>
      <w:r>
        <w:t xml:space="preserve"> </w:t>
      </w:r>
      <w:r>
        <w:rPr>
          <w:rStyle w:val="VerbatimChar"/>
        </w:rPr>
        <w:t xml:space="preserve">morgan</w:t>
      </w:r>
      <w:r>
        <w:t xml:space="preserve"> </w:t>
      </w:r>
      <w:r>
        <w:t xml:space="preserve">(dev) only.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structured, masked,</w:t>
      </w:r>
      <w:r>
        <w:t xml:space="preserve"> </w:t>
      </w:r>
      <w:r>
        <w:t xml:space="preserve">centralised logging with 180-day retention and NTP-synced timestamps (CERT-In);</w:t>
      </w:r>
      <w:r>
        <w:t xml:space="preserve"> </w:t>
      </w:r>
      <w:r>
        <w:t xml:space="preserve">metrics/alerting; audit trail via</w:t>
      </w:r>
      <w:r>
        <w:t xml:space="preserve"> </w:t>
      </w:r>
      <w:r>
        <w:rPr>
          <w:rStyle w:val="VerbatimChar"/>
        </w:rPr>
        <w:t xml:space="preserve">AuditLog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DR / backup:</w:t>
      </w:r>
      <w:r>
        <w:t xml:space="preserve"> </w:t>
      </w:r>
      <w:r>
        <w:t xml:space="preserve">target encrypted, India-region backups with a tested restore</w:t>
      </w:r>
      <w:r>
        <w:t xml:space="preserve"> </w:t>
      </w:r>
      <w:r>
        <w:t xml:space="preserve">procedure and defined RPO/RTO (see Section 9.4).</w:t>
      </w:r>
    </w:p>
    <w:p>
      <w:r>
        <w:pict>
          <v:rect style="width:0;height:1.5pt" o:hralign="center" o:hrstd="t" o:hr="t"/>
        </w:pict>
      </w:r>
    </w:p>
    <w:bookmarkEnd w:id="57"/>
    <w:bookmarkStart w:id="58" w:name="X83fef06dcd682ad1c5f2de84b78981579206522"/>
    <w:p>
      <w:pPr>
        <w:pStyle w:val="Heading2"/>
      </w:pPr>
      <w:r>
        <w:t xml:space="preserve">11. Current-state vs target-state architecture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Verified gap (current)</w:t>
            </w:r>
          </w:p>
        </w:tc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Architectural change (target)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PAN stored full + plaintext,</w:t>
            </w:r>
            <w:r>
              <w:t xml:space="preserve"> </w:t>
            </w:r>
            <w:r>
              <w:rPr>
                <w:b/>
                <w:bCs/>
              </w:rPr>
              <w:t xml:space="preserve">duplicated</w:t>
            </w:r>
            <w:r>
              <w:t xml:space="preserve"> </w:t>
            </w:r>
            <w:r>
              <w:t xml:space="preserve">across two models</w:t>
            </w:r>
          </w:p>
        </w:tc>
        <w:tc>
          <w:tcPr/>
          <w:p>
            <w:pPr>
              <w:pStyle w:val="Compact"/>
            </w:pPr>
            <w:r>
              <w:t xml:space="preserve">schema:62,171</w:t>
            </w:r>
          </w:p>
        </w:tc>
        <w:tc>
          <w:tcPr/>
          <w:p>
            <w:pPr>
              <w:pStyle w:val="Compact"/>
            </w:pPr>
            <w:r>
              <w:t xml:space="preserve">Tokenise/field-encrypt PAN via KMS;</w:t>
            </w:r>
            <w:r>
              <w:t xml:space="preserve"> </w:t>
            </w:r>
            <w:r>
              <w:rPr>
                <w:b/>
                <w:bCs/>
              </w:rPr>
              <w:t xml:space="preserve">de-duplicate</w:t>
            </w:r>
            <w:r>
              <w:t xml:space="preserve"> </w:t>
            </w:r>
            <w:r>
              <w:t xml:space="preserve">to one authoritative store; mask on 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Live field values (incl. PAN) egress to voice AI via</w:t>
            </w:r>
            <w:r>
              <w:t xml:space="preserve"> </w:t>
            </w:r>
            <w:r>
              <w:rPr>
                <w:rStyle w:val="VerbatimChar"/>
              </w:rPr>
              <w:t xml:space="preserve">read_screen</w:t>
            </w:r>
            <w:r>
              <w:t xml:space="preserve">/</w:t>
            </w:r>
            <w:r>
              <w:rPr>
                <w:rStyle w:val="VerbatimChar"/>
              </w:rPr>
              <w:t xml:space="preserve">page_context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sensitive</w:t>
            </w:r>
            <w:r>
              <w:t xml:space="preserve"> </w:t>
            </w:r>
            <w:r>
              <w:t xml:space="preserve">blocks writes only</w:t>
            </w:r>
          </w:p>
        </w:tc>
        <w:tc>
          <w:tcPr/>
          <w:p>
            <w:pPr>
              <w:pStyle w:val="Compact"/>
            </w:pPr>
            <w:r>
              <w:t xml:space="preserve">actionRegistry:204, screenGraph:207, tools:259</w:t>
            </w:r>
          </w:p>
        </w:tc>
        <w:tc>
          <w:tcPr/>
          <w:p>
            <w:pPr>
              <w:pStyle w:val="Compact"/>
            </w:pPr>
            <w:r>
              <w:t xml:space="preserve">Redact SPDI</w:t>
            </w:r>
            <w:r>
              <w:t xml:space="preserve"> </w:t>
            </w:r>
            <w:r>
              <w:rPr>
                <w:rStyle w:val="VerbatimChar"/>
              </w:rPr>
              <w:t xml:space="preserve">current_value</w:t>
            </w:r>
            <w:r>
              <w:t xml:space="preserve"> </w:t>
            </w:r>
            <w:r>
              <w:t xml:space="preserve">from page_context; consent-gate voice reads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Fixed OTP</w:t>
            </w:r>
            <w:r>
              <w:t xml:space="preserve"> </w:t>
            </w:r>
            <w:r>
              <w:rPr>
                <w:rStyle w:val="VerbatimChar"/>
              </w:rPr>
              <w:t xml:space="preserve">123456</w:t>
            </w:r>
            <w:r>
              <w:t xml:space="preserve"> </w:t>
            </w:r>
            <w:r>
              <w:t xml:space="preserve">accepted in production;</w:t>
            </w:r>
            <w:r>
              <w:t xml:space="preserve"> </w:t>
            </w:r>
            <w:r>
              <w:rPr>
                <w:rStyle w:val="VerbatimChar"/>
              </w:rPr>
              <w:t xml:space="preserve">DEMO_LOGIN</w:t>
            </w:r>
            <w:r>
              <w:t xml:space="preserve"> </w:t>
            </w:r>
            <w:r>
              <w:t xml:space="preserve">set in prod blueprint</w:t>
            </w:r>
          </w:p>
        </w:tc>
        <w:tc>
          <w:tcPr/>
          <w:p>
            <w:pPr>
              <w:pStyle w:val="Compact"/>
            </w:pPr>
            <w:r>
              <w:t xml:space="preserve">crypto:9-11, render.yaml, client:77-84</w:t>
            </w:r>
          </w:p>
        </w:tc>
        <w:tc>
          <w:tcPr/>
          <w:p>
            <w:pPr>
              <w:pStyle w:val="Compact"/>
            </w:pPr>
            <w:r>
              <w:t xml:space="preserve">Disable demo OTP in prod (fail-closed); remove</w:t>
            </w:r>
            <w:r>
              <w:t xml:space="preserve"> </w:t>
            </w:r>
            <w:r>
              <w:rPr>
                <w:rStyle w:val="VerbatimChar"/>
              </w:rPr>
              <w:t xml:space="preserve">DEMO_LOGIN</w:t>
            </w:r>
            <w:r>
              <w:t xml:space="preserve"> </w:t>
            </w:r>
            <w:r>
              <w:t xml:space="preserve">from prod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Default super-admin</w:t>
            </w:r>
            <w:r>
              <w:t xml:space="preserve"> </w:t>
            </w:r>
            <w:r>
              <w:rPr>
                <w:rStyle w:val="VerbatimChar"/>
              </w:rPr>
              <w:t xml:space="preserve">admin@swiftloan.com / admin123</w:t>
            </w:r>
            <w:r>
              <w:t xml:space="preserve"> </w:t>
            </w:r>
            <w:r>
              <w:t xml:space="preserve">seeded and shown on login</w:t>
            </w:r>
          </w:p>
        </w:tc>
        <w:tc>
          <w:tcPr/>
          <w:p>
            <w:pPr>
              <w:pStyle w:val="Compact"/>
            </w:pPr>
            <w:r>
              <w:t xml:space="preserve">seed.ws4:74,82-83</w:t>
            </w:r>
          </w:p>
        </w:tc>
        <w:tc>
          <w:tcPr/>
          <w:p>
            <w:pPr>
              <w:pStyle w:val="Compact"/>
            </w:pPr>
            <w:r>
              <w:t xml:space="preserve">Remove default creds; forced first-login rotation; MFA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t xml:space="preserve">Real Ello API key committed to repo</w:t>
            </w:r>
          </w:p>
        </w:tc>
        <w:tc>
          <w:tcPr/>
          <w:p>
            <w:pPr>
              <w:pStyle w:val="Compact"/>
            </w:pPr>
            <w:r>
              <w:t xml:space="preserve">render.yaml:53, voice-widget.js:17</w:t>
            </w:r>
          </w:p>
        </w:tc>
        <w:tc>
          <w:tcPr/>
          <w:p>
            <w:pPr>
              <w:pStyle w:val="Compact"/>
            </w:pPr>
            <w:r>
              <w:t xml:space="preserve">Rotate + purge key; move to secret store; proxy voice auth server-side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</w:t>
            </w:r>
          </w:p>
        </w:tc>
        <w:tc>
          <w:tcPr/>
          <w:p>
            <w:pPr>
              <w:pStyle w:val="Compact"/>
            </w:pPr>
            <w:r>
              <w:t xml:space="preserve">Fail-open JWT/admin secrets (</w:t>
            </w:r>
            <w:r>
              <w:rPr>
                <w:rStyle w:val="VerbatimChar"/>
              </w:rPr>
              <w:t xml:space="preserve">dev-access</w:t>
            </w:r>
            <w:r>
              <w:t xml:space="preserve">/</w:t>
            </w:r>
            <w:r>
              <w:rPr>
                <w:rStyle w:val="VerbatimChar"/>
              </w:rPr>
              <w:t xml:space="preserve">dev-refresh</w:t>
            </w:r>
            <w:r>
              <w:t xml:space="preserve"> </w:t>
            </w:r>
            <w:r>
              <w:t xml:space="preserve">fallback)</w:t>
            </w:r>
          </w:p>
        </w:tc>
        <w:tc>
          <w:tcPr/>
          <w:p>
            <w:pPr>
              <w:pStyle w:val="Compact"/>
            </w:pPr>
            <w:r>
              <w:t xml:space="preserve">env:12-13</w:t>
            </w:r>
          </w:p>
        </w:tc>
        <w:tc>
          <w:tcPr/>
          <w:p>
            <w:pPr>
              <w:pStyle w:val="Compact"/>
            </w:pPr>
            <w:r>
              <w:t xml:space="preserve">Fail-closed secret loading; KMS-managed secrets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C7</w:t>
            </w:r>
          </w:p>
        </w:tc>
        <w:tc>
          <w:tcPr/>
          <w:p>
            <w:pPr>
              <w:pStyle w:val="Compact"/>
            </w:pPr>
            <w:r>
              <w:t xml:space="preserve">CORS fully open; rate-limiting on auth routes only</w:t>
            </w:r>
          </w:p>
        </w:tc>
        <w:tc>
          <w:tcPr/>
          <w:p>
            <w:pPr>
              <w:pStyle w:val="Compact"/>
            </w:pPr>
            <w:r>
              <w:t xml:space="preserve">app:27</w:t>
            </w:r>
          </w:p>
        </w:tc>
        <w:tc>
          <w:tcPr/>
          <w:p>
            <w:pPr>
              <w:pStyle w:val="Compact"/>
            </w:pPr>
            <w:r>
              <w:t xml:space="preserve">Strict CORS allow-list; per-route rate-limit; WAF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C8</w:t>
            </w:r>
          </w:p>
        </w:tc>
        <w:tc>
          <w:tcPr/>
          <w:p>
            <w:pPr>
              <w:pStyle w:val="Compact"/>
            </w:pPr>
            <w:r>
              <w:t xml:space="preserve">Unvalidated free-form tracking metadata (PII sink)</w:t>
            </w:r>
          </w:p>
        </w:tc>
        <w:tc>
          <w:tcPr/>
          <w:p>
            <w:pPr>
              <w:pStyle w:val="Compact"/>
            </w:pPr>
            <w:r>
              <w:t xml:space="preserve">tracking:30,67</w:t>
            </w:r>
          </w:p>
        </w:tc>
        <w:tc>
          <w:tcPr/>
          <w:p>
            <w:pPr>
              <w:pStyle w:val="Compact"/>
            </w:pPr>
            <w:r>
              <w:t xml:space="preserve">Schema-validate + PII-scrub metadata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C9</w:t>
            </w:r>
          </w:p>
        </w:tc>
        <w:tc>
          <w:tcPr/>
          <w:p>
            <w:pPr>
              <w:pStyle w:val="Compact"/>
            </w:pPr>
            <w:r>
              <w:t xml:space="preserve">Orphan PII (leads, context, notifications) never purged; no TTL</w:t>
            </w:r>
          </w:p>
        </w:tc>
        <w:tc>
          <w:tcPr/>
          <w:p>
            <w:pPr>
              <w:pStyle w:val="Compact"/>
            </w:pPr>
            <w:r>
              <w:t xml:space="preserve">schema:411,509</w:t>
            </w:r>
          </w:p>
        </w:tc>
        <w:tc>
          <w:tcPr/>
          <w:p>
            <w:pPr>
              <w:pStyle w:val="Compact"/>
            </w:pPr>
            <w:r>
              <w:t xml:space="preserve">Retention TTL + scheduled purge jobs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C10</w:t>
            </w:r>
          </w:p>
        </w:tc>
        <w:tc>
          <w:tcPr/>
          <w:p>
            <w:pPr>
              <w:pStyle w:val="Compact"/>
            </w:pPr>
            <w:r>
              <w:t xml:space="preserve">No DSAR beyond self-delete;</w:t>
            </w:r>
            <w:r>
              <w:t xml:space="preserve"> </w:t>
            </w:r>
            <w:r>
              <w:rPr>
                <w:rStyle w:val="VerbatimChar"/>
              </w:rPr>
              <w:t xml:space="preserve">AuditLog</w:t>
            </w:r>
            <w:r>
              <w:t xml:space="preserve"> </w:t>
            </w:r>
            <w:r>
              <w:t xml:space="preserve">never written</w:t>
            </w:r>
          </w:p>
        </w:tc>
        <w:tc>
          <w:tcPr/>
          <w:p>
            <w:pPr>
              <w:pStyle w:val="Compact"/>
            </w:pPr>
            <w:r>
              <w:t xml:space="preserve">users:91, schema:325</w:t>
            </w:r>
          </w:p>
        </w:tc>
        <w:tc>
          <w:tcPr/>
          <w:p>
            <w:pPr>
              <w:pStyle w:val="Compact"/>
            </w:pPr>
            <w:r>
              <w:t xml:space="preserve">DSAR APIs (access/correct/export/erase); write AuditLog on PII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C11</w:t>
            </w:r>
          </w:p>
        </w:tc>
        <w:tc>
          <w:tcPr/>
          <w:p>
            <w:pPr>
              <w:pStyle w:val="Compact"/>
            </w:pPr>
            <w:r>
              <w:t xml:space="preserve">Admin access/refresh tokens in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(XSS-exfiltratable)</w:t>
            </w:r>
          </w:p>
        </w:tc>
        <w:tc>
          <w:tcPr/>
          <w:p>
            <w:pPr>
              <w:pStyle w:val="Compact"/>
            </w:pPr>
            <w:r>
              <w:t xml:space="preserve">admin/api:12-22</w:t>
            </w:r>
          </w:p>
        </w:tc>
        <w:tc>
          <w:tcPr/>
          <w:p>
            <w:pPr>
              <w:pStyle w:val="Compact"/>
            </w:pPr>
            <w:r>
              <w:t xml:space="preserve">httpOnly, Secure, SameSite cookies; CSRF protection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C12</w:t>
            </w:r>
          </w:p>
        </w:tc>
        <w:tc>
          <w:tcPr/>
          <w:p>
            <w:pPr>
              <w:pStyle w:val="Compact"/>
            </w:pPr>
            <w:r>
              <w:t xml:space="preserve">No DB encryption-at-rest / residency in repo; no DPAs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Encryption-at-rest + encrypted India-region backups; execute DPAs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C13</w:t>
            </w:r>
          </w:p>
        </w:tc>
        <w:tc>
          <w:tcPr/>
          <w:p>
            <w:pPr>
              <w:pStyle w:val="Compact"/>
            </w:pPr>
            <w:r>
              <w:t xml:space="preserve">Voice transport defaults to cleartext</w:t>
            </w:r>
            <w:r>
              <w:t xml:space="preserve"> </w:t>
            </w:r>
            <w:r>
              <w:rPr>
                <w:rStyle w:val="VerbatimChar"/>
              </w:rPr>
              <w:t xml:space="preserve">ws://</w:t>
            </w:r>
            <w:r>
              <w:t xml:space="preserve">/</w:t>
            </w:r>
            <w:r>
              <w:rPr>
                <w:rStyle w:val="VerbatimChar"/>
              </w:rPr>
              <w:t xml:space="preserve">http://</w:t>
            </w:r>
          </w:p>
        </w:tc>
        <w:tc>
          <w:tcPr/>
          <w:p>
            <w:pPr>
              <w:pStyle w:val="Compact"/>
            </w:pPr>
            <w:r>
              <w:t xml:space="preserve">voice/config:22,30</w:t>
            </w:r>
          </w:p>
        </w:tc>
        <w:tc>
          <w:tcPr/>
          <w:p>
            <w:pPr>
              <w:pStyle w:val="Compact"/>
            </w:pPr>
            <w:r>
              <w:t xml:space="preserve">Enforce</w:t>
            </w:r>
            <w:r>
              <w:t xml:space="preserve"> </w:t>
            </w:r>
            <w:r>
              <w:rPr>
                <w:rStyle w:val="VerbatimChar"/>
              </w:rPr>
              <w:t xml:space="preserve">wss://</w:t>
            </w:r>
            <w:r>
              <w:t xml:space="preserve">/</w:t>
            </w:r>
            <w:r>
              <w:rPr>
                <w:rStyle w:val="VerbatimChar"/>
              </w:rPr>
              <w:t xml:space="preserve">https://</w:t>
            </w:r>
            <w:r>
              <w:t xml:space="preserve"> </w:t>
            </w:r>
            <w:r>
              <w:t xml:space="preserve">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C14</w:t>
            </w:r>
          </w:p>
        </w:tc>
        <w:tc>
          <w:tcPr/>
          <w:p>
            <w:pPr>
              <w:pStyle w:val="Compact"/>
            </w:pPr>
            <w:r>
              <w:t xml:space="preserve">No client-side secure input / masking for PAN/Aadhaar</w:t>
            </w:r>
          </w:p>
        </w:tc>
        <w:tc>
          <w:tcPr/>
          <w:p>
            <w:pPr>
              <w:pStyle w:val="Compact"/>
            </w:pPr>
            <w:r>
              <w:t xml:space="preserve">(mobile UI)</w:t>
            </w:r>
          </w:p>
        </w:tc>
        <w:tc>
          <w:tcPr/>
          <w:p>
            <w:pPr>
              <w:pStyle w:val="Compact"/>
            </w:pPr>
            <w:r>
              <w:t xml:space="preserve">Secure text entry + on-screen masking for SPDI fields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Xe7bb754be48efb71bdecf5ffcc0f517726aa48f"/>
    <w:p>
      <w:pPr>
        <w:pStyle w:val="Heading2"/>
      </w:pPr>
      <w:r>
        <w:t xml:space="preserve">12. Control-to-architecture traceability (ISO 27001 Annex A + SOC 2 TSC)</w:t>
      </w:r>
    </w:p>
    <w:p>
      <w:pPr>
        <w:pStyle w:val="FirstParagraph"/>
      </w:pPr>
      <w:r>
        <w:t xml:space="preserve">This table maps each architectural element to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its ISO/IEC 27001:2022 Annex A</w:t>
      </w:r>
      <w:r>
        <w:t xml:space="preserve"> </w:t>
      </w:r>
      <w:r>
        <w:t xml:space="preserve">control and the corresponding SOC 2 Trust Services Criteria, so a single row serves</w:t>
      </w:r>
      <w:r>
        <w:t xml:space="preserve"> </w:t>
      </w:r>
      <w:r>
        <w:t xml:space="preserve">both audits. See §8.11 for the SOC 2-first companion view. For</w:t>
      </w:r>
      <w:r>
        <w:t xml:space="preserve"> </w:t>
      </w:r>
      <w:r>
        <w:rPr>
          <w:b/>
          <w:bCs/>
        </w:rPr>
        <w:t xml:space="preserve">SOC 2 Type II</w:t>
      </w:r>
      <w:r>
        <w:t xml:space="preserve">, each</w:t>
      </w:r>
      <w:r>
        <w:t xml:space="preserve"> </w:t>
      </w:r>
      <w:r>
        <w:t xml:space="preserve">row additionally requires operating-effectiveness evidence across the review period.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Annex A control (2022)</w:t>
            </w:r>
          </w:p>
        </w:tc>
        <w:tc>
          <w:tcPr/>
          <w:p>
            <w:pPr>
              <w:pStyle w:val="Compact"/>
            </w:pPr>
            <w:r>
              <w:t xml:space="preserve">SOC 2 TSC</w:t>
            </w:r>
          </w:p>
        </w:tc>
        <w:tc>
          <w:tcPr/>
          <w:p>
            <w:pPr>
              <w:pStyle w:val="Compact"/>
            </w:pPr>
            <w:r>
              <w:t xml:space="preserve">Architecture element</w:t>
            </w:r>
          </w:p>
        </w:tc>
        <w:tc>
          <w:tcPr/>
          <w:p>
            <w:pPr>
              <w:pStyle w:val="Compac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</w:pPr>
            <w:r>
              <w:t xml:space="preserve">Gap(s)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A.5.19–A.5.23 Supplier / cloud relationships</w:t>
            </w:r>
          </w:p>
        </w:tc>
        <w:tc>
          <w:tcPr/>
          <w:p>
            <w:pPr>
              <w:pStyle w:val="Compact"/>
            </w:pPr>
            <w:r>
              <w:t xml:space="preserve">CC9.1, CC9.2</w:t>
            </w:r>
          </w:p>
        </w:tc>
        <w:tc>
          <w:tcPr/>
          <w:p>
            <w:pPr>
              <w:pStyle w:val="Compact"/>
            </w:pPr>
            <w:r>
              <w:t xml:space="preserve">Ello processor, lenders, Render host</w:t>
            </w:r>
          </w:p>
        </w:tc>
        <w:tc>
          <w:tcPr/>
          <w:p>
            <w:pPr>
              <w:pStyle w:val="Compact"/>
            </w:pPr>
            <w:r>
              <w:t xml:space="preserve">No DPAs executed</w:t>
            </w:r>
          </w:p>
        </w:tc>
        <w:tc>
          <w:tcPr/>
          <w:p>
            <w:pPr>
              <w:pStyle w:val="Compact"/>
            </w:pPr>
            <w:r>
              <w:t xml:space="preserve">C12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A.5.34 Privacy &amp; PII protection</w:t>
            </w:r>
          </w:p>
        </w:tc>
        <w:tc>
          <w:tcPr/>
          <w:p>
            <w:pPr>
              <w:pStyle w:val="Compact"/>
            </w:pPr>
            <w:r>
              <w:t xml:space="preserve">P1–P8</w:t>
            </w:r>
          </w:p>
        </w:tc>
        <w:tc>
          <w:tcPr/>
          <w:p>
            <w:pPr>
              <w:pStyle w:val="Compact"/>
            </w:pPr>
            <w:r>
              <w:t xml:space="preserve">PII data model (§6.2), DSAR</w:t>
            </w:r>
          </w:p>
        </w:tc>
        <w:tc>
          <w:tcPr/>
          <w:p>
            <w:pPr>
              <w:pStyle w:val="Compact"/>
            </w:pPr>
            <w:r>
              <w:t xml:space="preserve">Partial (minimisation on Aadhaar/bank)</w:t>
            </w:r>
          </w:p>
        </w:tc>
        <w:tc>
          <w:tcPr/>
          <w:p>
            <w:pPr>
              <w:pStyle w:val="Compact"/>
            </w:pPr>
            <w:r>
              <w:t xml:space="preserve">C1, C9, C10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A.8.2 Privileged access rights</w:t>
            </w:r>
          </w:p>
        </w:tc>
        <w:tc>
          <w:tcPr/>
          <w:p>
            <w:pPr>
              <w:pStyle w:val="Compact"/>
            </w:pPr>
            <w:r>
              <w:t xml:space="preserve">CC6.1, CC6.3</w:t>
            </w:r>
          </w:p>
        </w:tc>
        <w:tc>
          <w:tcPr/>
          <w:p>
            <w:pPr>
              <w:pStyle w:val="Compact"/>
            </w:pPr>
            <w:r>
              <w:t xml:space="preserve">Admin RBAC</w:t>
            </w:r>
          </w:p>
        </w:tc>
        <w:tc>
          <w:tcPr/>
          <w:p>
            <w:pPr>
              <w:pStyle w:val="Compact"/>
            </w:pPr>
            <w:r>
              <w:t xml:space="preserve">Roles modelled, not enforced</w:t>
            </w:r>
          </w:p>
        </w:tc>
        <w:tc>
          <w:tcPr/>
          <w:p>
            <w:pPr>
              <w:pStyle w:val="Compact"/>
            </w:pPr>
            <w:r>
              <w:t xml:space="preserve">(RBAC gap)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A.8.3 Information access restriction</w:t>
            </w:r>
          </w:p>
        </w:tc>
        <w:tc>
          <w:tcPr/>
          <w:p>
            <w:pPr>
              <w:pStyle w:val="Compact"/>
            </w:pPr>
            <w:r>
              <w:t xml:space="preserve">CC6.1, CC6.3</w:t>
            </w:r>
          </w:p>
        </w:tc>
        <w:tc>
          <w:tcPr/>
          <w:p>
            <w:pPr>
              <w:pStyle w:val="Compact"/>
            </w:pPr>
            <w:r>
              <w:t xml:space="preserve">JWT user-scoping; admin routes</w:t>
            </w:r>
          </w:p>
        </w:tc>
        <w:tc>
          <w:tcPr/>
          <w:p>
            <w:pPr>
              <w:pStyle w:val="Compact"/>
            </w:pPr>
            <w:r>
              <w:t xml:space="preserve">User scoping enforced; admin not role-gated</w:t>
            </w:r>
          </w:p>
        </w:tc>
        <w:tc>
          <w:tcPr/>
          <w:p>
            <w:pPr>
              <w:pStyle w:val="Compact"/>
            </w:pPr>
            <w:r>
              <w:t xml:space="preserve">(RBAC gap)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A.8.5 Secure authentication</w:t>
            </w:r>
          </w:p>
        </w:tc>
        <w:tc>
          <w:tcPr/>
          <w:p>
            <w:pPr>
              <w:pStyle w:val="Compact"/>
            </w:pPr>
            <w:r>
              <w:t xml:space="preserve">CC6.1, CC6.2</w:t>
            </w:r>
          </w:p>
        </w:tc>
        <w:tc>
          <w:tcPr/>
          <w:p>
            <w:pPr>
              <w:pStyle w:val="Compact"/>
            </w:pPr>
            <w:r>
              <w:t xml:space="preserve">OTP/JWT/refresh/bcrypt; admin auth</w:t>
            </w:r>
          </w:p>
        </w:tc>
        <w:tc>
          <w:tcPr/>
          <w:p>
            <w:pPr>
              <w:pStyle w:val="Compact"/>
            </w:pPr>
            <w:r>
              <w:t xml:space="preserve">Hashing in place; demo/default-cred bypass</w:t>
            </w:r>
          </w:p>
        </w:tc>
        <w:tc>
          <w:tcPr/>
          <w:p>
            <w:pPr>
              <w:pStyle w:val="Compact"/>
            </w:pPr>
            <w:r>
              <w:t xml:space="preserve">C3, C4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A.8.8 / A.8.25–A.8.28 Vulnerability mgmt &amp; secure dev</w:t>
            </w:r>
          </w:p>
        </w:tc>
        <w:tc>
          <w:tcPr/>
          <w:p>
            <w:pPr>
              <w:pStyle w:val="Compact"/>
            </w:pPr>
            <w:r>
              <w:t xml:space="preserve">CC8.1, PI1.1–PI1.3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zod</w:t>
            </w:r>
            <w:r>
              <w:t xml:space="preserve"> </w:t>
            </w:r>
            <w:r>
              <w:t xml:space="preserve">validation, helmet, SDLC</w:t>
            </w:r>
          </w:p>
        </w:tc>
        <w:tc>
          <w:tcPr/>
          <w:p>
            <w:pPr>
              <w:pStyle w:val="Compact"/>
            </w:pPr>
            <w:r>
              <w:t xml:space="preserve">Input validation present; secure-input/VAPT pending</w:t>
            </w:r>
          </w:p>
        </w:tc>
        <w:tc>
          <w:tcPr/>
          <w:p>
            <w:pPr>
              <w:pStyle w:val="Compact"/>
            </w:pPr>
            <w:r>
              <w:t xml:space="preserve">C8, C14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A.8.9 Configuration management</w:t>
            </w:r>
          </w:p>
        </w:tc>
        <w:tc>
          <w:tcPr/>
          <w:p>
            <w:pPr>
              <w:pStyle w:val="Compact"/>
            </w:pPr>
            <w:r>
              <w:t xml:space="preserve">CC8.1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env.ts</w:t>
            </w:r>
            <w:r>
              <w:t xml:space="preserve"> </w:t>
            </w:r>
            <w:r>
              <w:t xml:space="preserve">secrets</w:t>
            </w:r>
          </w:p>
        </w:tc>
        <w:tc>
          <w:tcPr/>
          <w:p>
            <w:pPr>
              <w:pStyle w:val="Compact"/>
            </w:pPr>
            <w:r>
              <w:t xml:space="preserve">Prod secrets generated; fail-open fallback + committed key</w:t>
            </w:r>
          </w:p>
        </w:tc>
        <w:tc>
          <w:tcPr/>
          <w:p>
            <w:pPr>
              <w:pStyle w:val="Compact"/>
            </w:pPr>
            <w:r>
              <w:t xml:space="preserve">C5, C6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A.8.11 Data masking</w:t>
            </w:r>
          </w:p>
        </w:tc>
        <w:tc>
          <w:tcPr/>
          <w:p>
            <w:pPr>
              <w:pStyle w:val="Compact"/>
            </w:pPr>
            <w:r>
              <w:t xml:space="preserve">C1.1–C1.2, P4</w:t>
            </w:r>
          </w:p>
        </w:tc>
        <w:tc>
          <w:tcPr/>
          <w:p>
            <w:pPr>
              <w:pStyle w:val="Compact"/>
            </w:pPr>
            <w:r>
              <w:t xml:space="preserve">Aadhaar/bank last-4; selfie not stored</w:t>
            </w:r>
          </w:p>
        </w:tc>
        <w:tc>
          <w:tcPr/>
          <w:p>
            <w:pPr>
              <w:pStyle w:val="Compact"/>
            </w:pPr>
            <w:r>
              <w:t xml:space="preserve">Partial; PAN/DOB unmasked; voice reads SPDI</w:t>
            </w:r>
          </w:p>
        </w:tc>
        <w:tc>
          <w:tcPr/>
          <w:p>
            <w:pPr>
              <w:pStyle w:val="Compact"/>
            </w:pPr>
            <w:r>
              <w:t xml:space="preserve">C1, C2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A.8.12 Data leakage prevention</w:t>
            </w:r>
          </w:p>
        </w:tc>
        <w:tc>
          <w:tcPr/>
          <w:p>
            <w:pPr>
              <w:pStyle w:val="Compact"/>
            </w:pPr>
            <w:r>
              <w:t xml:space="preserve">C1.1, CC6.7</w:t>
            </w:r>
          </w:p>
        </w:tc>
        <w:tc>
          <w:tcPr/>
          <w:p>
            <w:pPr>
              <w:pStyle w:val="Compact"/>
            </w:pPr>
            <w:r>
              <w:t xml:space="preserve">Tracking metadata, voice egress</w:t>
            </w:r>
          </w:p>
        </w:tc>
        <w:tc>
          <w:tcPr/>
          <w:p>
            <w:pPr>
              <w:pStyle w:val="Compact"/>
            </w:pPr>
            <w:r>
              <w:t xml:space="preserve">Uncontrolled sinks</w:t>
            </w:r>
          </w:p>
        </w:tc>
        <w:tc>
          <w:tcPr/>
          <w:p>
            <w:pPr>
              <w:pStyle w:val="Compact"/>
            </w:pPr>
            <w:r>
              <w:t xml:space="preserve">C2, C8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A.8.13 Information backup</w:t>
            </w:r>
          </w:p>
        </w:tc>
        <w:tc>
          <w:tcPr/>
          <w:p>
            <w:pPr>
              <w:pStyle w:val="Compact"/>
            </w:pPr>
            <w:r>
              <w:t xml:space="preserve">A1.2, A1.3</w:t>
            </w:r>
          </w:p>
        </w:tc>
        <w:tc>
          <w:tcPr/>
          <w:p>
            <w:pPr>
              <w:pStyle w:val="Compact"/>
            </w:pPr>
            <w:r>
              <w:t xml:space="preserve">Render/PG backups</w:t>
            </w:r>
          </w:p>
        </w:tc>
        <w:tc>
          <w:tcPr/>
          <w:p>
            <w:pPr>
              <w:pStyle w:val="Compact"/>
            </w:pPr>
            <w:r>
              <w:t xml:space="preserve">Not defined in repo</w:t>
            </w:r>
          </w:p>
        </w:tc>
        <w:tc>
          <w:tcPr/>
          <w:p>
            <w:pPr>
              <w:pStyle w:val="Compact"/>
            </w:pPr>
            <w:r>
              <w:t xml:space="preserve">C12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A.8.15 / A.8.16 Logging &amp; monitoring</w:t>
            </w:r>
          </w:p>
        </w:tc>
        <w:tc>
          <w:tcPr/>
          <w:p>
            <w:pPr>
              <w:pStyle w:val="Compact"/>
            </w:pPr>
            <w:r>
              <w:t xml:space="preserve">CC7.1–CC7.3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AuditLog</w:t>
            </w:r>
            <w:r>
              <w:t xml:space="preserve"> </w:t>
            </w:r>
            <w:r>
              <w:t xml:space="preserve">model, morgan</w:t>
            </w:r>
          </w:p>
        </w:tc>
        <w:tc>
          <w:tcPr/>
          <w:p>
            <w:pPr>
              <w:pStyle w:val="Compact"/>
            </w:pPr>
            <w:r>
              <w:t xml:space="preserve">Model unused; dev-only logging</w:t>
            </w:r>
          </w:p>
        </w:tc>
        <w:tc>
          <w:tcPr/>
          <w:p>
            <w:pPr>
              <w:pStyle w:val="Compact"/>
            </w:pPr>
            <w:r>
              <w:t xml:space="preserve">C10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A.8.20–A.8.23 Network security</w:t>
            </w:r>
          </w:p>
        </w:tc>
        <w:tc>
          <w:tcPr/>
          <w:p>
            <w:pPr>
              <w:pStyle w:val="Compact"/>
            </w:pPr>
            <w:r>
              <w:t xml:space="preserve">CC6.6, CC7.1</w:t>
            </w:r>
          </w:p>
        </w:tc>
        <w:tc>
          <w:tcPr/>
          <w:p>
            <w:pPr>
              <w:pStyle w:val="Compact"/>
            </w:pPr>
            <w:r>
              <w:t xml:space="preserve">CORS, rate-limit, WAF, TLS</w:t>
            </w:r>
          </w:p>
        </w:tc>
        <w:tc>
          <w:tcPr/>
          <w:p>
            <w:pPr>
              <w:pStyle w:val="Compact"/>
            </w:pPr>
            <w:r>
              <w:t xml:space="preserve">Auth-only rate-limit; open CORS; no WAF</w:t>
            </w:r>
          </w:p>
        </w:tc>
        <w:tc>
          <w:tcPr/>
          <w:p>
            <w:pPr>
              <w:pStyle w:val="Compact"/>
            </w:pPr>
            <w:r>
              <w:t xml:space="preserve">C7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A.8.24 Use of cryptography</w:t>
            </w:r>
          </w:p>
        </w:tc>
        <w:tc>
          <w:tcPr/>
          <w:p>
            <w:pPr>
              <w:pStyle w:val="Compact"/>
            </w:pPr>
            <w:r>
              <w:t xml:space="preserve">CC6.7, C1.1</w:t>
            </w:r>
          </w:p>
        </w:tc>
        <w:tc>
          <w:tcPr/>
          <w:p>
            <w:pPr>
              <w:pStyle w:val="Compact"/>
            </w:pPr>
            <w:r>
              <w:t xml:space="preserve">TLS, bcrypt, SHA-256, at-rest</w:t>
            </w:r>
          </w:p>
        </w:tc>
        <w:tc>
          <w:tcPr/>
          <w:p>
            <w:pPr>
              <w:pStyle w:val="Compact"/>
            </w:pPr>
            <w:r>
              <w:t xml:space="preserve">In-transit + hashing good; no at-rest/tokenisation</w:t>
            </w:r>
          </w:p>
        </w:tc>
        <w:tc>
          <w:tcPr/>
          <w:p>
            <w:pPr>
              <w:pStyle w:val="Compact"/>
            </w:pPr>
            <w:r>
              <w:t xml:space="preserve">C1, C12, C13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A.5.1–A.5.8 / A.6 Governance &amp; risk assessment</w:t>
            </w:r>
          </w:p>
        </w:tc>
        <w:tc>
          <w:tcPr/>
          <w:p>
            <w:pPr>
              <w:pStyle w:val="Compact"/>
            </w:pPr>
            <w:r>
              <w:t xml:space="preserve">CC1–CC5</w:t>
            </w:r>
          </w:p>
        </w:tc>
        <w:tc>
          <w:tcPr/>
          <w:p>
            <w:pPr>
              <w:pStyle w:val="Compact"/>
            </w:pPr>
            <w:r>
              <w:t xml:space="preserve">ISMS policies, roles, risk process</w:t>
            </w:r>
          </w:p>
        </w:tc>
        <w:tc>
          <w:tcPr/>
          <w:p>
            <w:pPr>
              <w:pStyle w:val="Compact"/>
            </w:pPr>
            <w:r>
              <w:t xml:space="preserve">Forming; RoPA/DPIA/DPO pending</w:t>
            </w:r>
          </w:p>
        </w:tc>
        <w:tc>
          <w:tcPr/>
          <w:p>
            <w:pPr>
              <w:pStyle w:val="Compact"/>
            </w:pPr>
            <w:r>
              <w:t xml:space="preserve">(governance)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document. Classification: CONFIDENTIAL. Prepared against the verified fact</w:t>
      </w:r>
      <w:r>
        <w:rPr>
          <w:i/>
          <w:iCs/>
        </w:rPr>
        <w:t xml:space="preserve"> </w:t>
      </w:r>
      <w:r>
        <w:rPr>
          <w:i/>
          <w:iCs/>
        </w:rPr>
        <w:t xml:space="preserve">base (</w:t>
      </w:r>
      <w:r>
        <w:rPr>
          <w:rStyle w:val="VerbatimChar"/>
          <w:i/>
          <w:iCs/>
        </w:rPr>
        <w:t xml:space="preserve">_AUDIT_BRIEF.md</w:t>
      </w:r>
      <w:r>
        <w:rPr>
          <w:i/>
          <w:iCs/>
        </w:rPr>
        <w:t xml:space="preserve">); do not distribute beyond the ISMS scope.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2026-08-04T14:15:09Z</dcterms:created>
  <dcterms:modified xsi:type="dcterms:W3CDTF">2026-08-04T14:15:09Z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