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C843" w14:textId="5D90A321" w:rsidR="00901928" w:rsidRDefault="008861D8">
      <w:pPr>
        <w:rPr>
          <w:b/>
          <w:bCs/>
          <w:u w:val="single"/>
          <w:lang w:val="en-US"/>
        </w:rPr>
      </w:pPr>
      <w:r w:rsidRPr="008861D8">
        <w:rPr>
          <w:b/>
          <w:bCs/>
          <w:u w:val="single"/>
          <w:lang w:val="en-US"/>
        </w:rPr>
        <w:t>Forecasting waste site exposure</w:t>
      </w:r>
    </w:p>
    <w:p w14:paraId="32E87A62" w14:textId="02D87B35" w:rsidR="008861D8" w:rsidRDefault="008861D8">
      <w:pPr>
        <w:rPr>
          <w:lang w:val="en-US"/>
        </w:rPr>
      </w:pPr>
      <w:r w:rsidRPr="008861D8">
        <w:rPr>
          <w:lang w:val="en-US"/>
        </w:rPr>
        <w:t xml:space="preserve">Leave-One-City-Out (LOCO) </w:t>
      </w:r>
      <w:r>
        <w:rPr>
          <w:lang w:val="en-US"/>
        </w:rPr>
        <w:t>methodology</w:t>
      </w:r>
    </w:p>
    <w:p w14:paraId="72EE030A" w14:textId="346F8F97" w:rsidR="00E821AD" w:rsidRPr="00E821AD" w:rsidRDefault="00E821AD" w:rsidP="00E821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Objective </w:t>
      </w:r>
    </w:p>
    <w:p w14:paraId="72A784C6" w14:textId="4BF1C66A" w:rsidR="008861D8" w:rsidRDefault="008861D8">
      <w:pPr>
        <w:rPr>
          <w:lang w:val="en-US"/>
        </w:rPr>
      </w:pPr>
      <w:r>
        <w:rPr>
          <w:lang w:val="en-US"/>
        </w:rPr>
        <w:t xml:space="preserve">The objective of this method is to test whether a model trained on 9 cities waste presence patterns can predict areas of ‘waste likelihood’  in the </w:t>
      </w:r>
      <w:r w:rsidR="00E821AD">
        <w:rPr>
          <w:lang w:val="en-US"/>
        </w:rPr>
        <w:t xml:space="preserve">10th city. In essence, we aim to build a generalizable model that can be used to identify waste-risk in cities where waste sites have not been mapped. </w:t>
      </w:r>
    </w:p>
    <w:p w14:paraId="10726128" w14:textId="61760808" w:rsidR="00E821AD" w:rsidRDefault="00E821AD" w:rsidP="008C06B2">
      <w:pPr>
        <w:pStyle w:val="ListParagraph"/>
        <w:numPr>
          <w:ilvl w:val="0"/>
          <w:numId w:val="1"/>
        </w:numPr>
        <w:spacing w:after="120"/>
        <w:ind w:left="714" w:hanging="357"/>
        <w:contextualSpacing w:val="0"/>
        <w:rPr>
          <w:lang w:val="en-US"/>
        </w:rPr>
      </w:pPr>
      <w:r>
        <w:rPr>
          <w:lang w:val="en-US"/>
        </w:rPr>
        <w:t>Model specifications</w:t>
      </w:r>
    </w:p>
    <w:p w14:paraId="2801A527" w14:textId="2C6D1687" w:rsidR="00E821AD" w:rsidRDefault="00E821AD" w:rsidP="008C06B2">
      <w:pPr>
        <w:pStyle w:val="ListParagraph"/>
        <w:numPr>
          <w:ilvl w:val="0"/>
          <w:numId w:val="2"/>
        </w:numPr>
        <w:ind w:left="426" w:hanging="426"/>
        <w:contextualSpacing w:val="0"/>
      </w:pPr>
      <w:r w:rsidRPr="006C3946">
        <w:rPr>
          <w:lang w:val="en-US"/>
        </w:rPr>
        <w:t xml:space="preserve">We are using the stage 1 binary classifier (XGBoost) that was able to predict waste presence </w:t>
      </w:r>
      <w:r w:rsidRPr="00E821AD">
        <w:t>(Present=1/Absent=0</w:t>
      </w:r>
      <w:r>
        <w:t xml:space="preserve">) across data points from 2016 and 2024. In using data from two time points, across 10 cities, we aim to build a model that can forecast temporally and across different urban landscapes. </w:t>
      </w:r>
    </w:p>
    <w:p w14:paraId="4C07EEE8" w14:textId="39CB5072" w:rsidR="00623A8A" w:rsidRPr="006C3946" w:rsidRDefault="00623A8A" w:rsidP="008C06B2">
      <w:pPr>
        <w:pStyle w:val="ListParagraph"/>
        <w:numPr>
          <w:ilvl w:val="0"/>
          <w:numId w:val="2"/>
        </w:numPr>
        <w:ind w:left="426" w:hanging="426"/>
        <w:contextualSpacing w:val="0"/>
        <w:rPr>
          <w:lang w:val="en-US"/>
        </w:rPr>
      </w:pPr>
      <w:r>
        <w:t xml:space="preserve">Predictor set: Top-5 predictors will be used to train the model (Infrastructure distance, NTL, Population density, Slum likelihood, and Arterial roads). The constrained number of predictors favour a more generalisable model which is </w:t>
      </w:r>
      <w:r w:rsidRPr="006C3946">
        <w:rPr>
          <w:lang w:val="en-US"/>
        </w:rPr>
        <w:t xml:space="preserve">naïve to unseen data. </w:t>
      </w:r>
    </w:p>
    <w:p w14:paraId="0DC3D916" w14:textId="6298D92A" w:rsidR="00623A8A" w:rsidRDefault="00623A8A" w:rsidP="008C06B2">
      <w:pPr>
        <w:pStyle w:val="ListParagraph"/>
        <w:numPr>
          <w:ilvl w:val="0"/>
          <w:numId w:val="2"/>
        </w:numPr>
        <w:ind w:left="426" w:hanging="426"/>
        <w:contextualSpacing w:val="0"/>
        <w:rPr>
          <w:lang w:val="en-US"/>
        </w:rPr>
      </w:pPr>
      <w:r w:rsidRPr="006C3946">
        <w:rPr>
          <w:lang w:val="en-US"/>
        </w:rPr>
        <w:t>The model is trained on binary presence of waste (DV&gt;0 vs DV=0), on the full set of grid points across 10 cities and for 2016 and 2024</w:t>
      </w:r>
      <w:r w:rsidR="006C3946" w:rsidRPr="006C3946">
        <w:rPr>
          <w:lang w:val="en-US"/>
        </w:rPr>
        <w:t>. This decision reflected that training/evaluation of the model was completed across the entirety of the ‘waste-exposure’ area (</w:t>
      </w:r>
      <w:r w:rsidR="006C3946" w:rsidRPr="006C3946">
        <w:t>all waste, not just high-magnitude sites</w:t>
      </w:r>
      <w:r w:rsidR="006C3946" w:rsidRPr="006C3946">
        <w:rPr>
          <w:lang w:val="en-US"/>
        </w:rPr>
        <w:t xml:space="preserve">) and non-waste points. </w:t>
      </w:r>
    </w:p>
    <w:p w14:paraId="1FF9FFC0" w14:textId="605C3AD1" w:rsidR="006C3946" w:rsidRDefault="006C3946" w:rsidP="006C3946">
      <w:pPr>
        <w:rPr>
          <w:lang w:val="en-US"/>
        </w:rPr>
      </w:pPr>
      <w:r>
        <w:rPr>
          <w:lang w:val="en-US"/>
        </w:rPr>
        <w:t xml:space="preserve">The selection of the top 5 predictors was based on sensitivity analysis </w:t>
      </w:r>
      <w:r w:rsidR="00327232">
        <w:rPr>
          <w:lang w:val="en-US"/>
        </w:rPr>
        <w:t xml:space="preserve">carried out across stages 1-4 and a spatial analysis that assessed the ordering of predictors across DV percentiles of 50, 75, 85, and 95. Forward selection and backward selection were also used as a criteria. The predictors selected for training consistently explained the majority of variance </w:t>
      </w:r>
      <w:r w:rsidR="007A3DF8">
        <w:rPr>
          <w:lang w:val="en-US"/>
        </w:rPr>
        <w:t xml:space="preserve">spatially, across waste </w:t>
      </w:r>
      <w:r w:rsidR="00487378">
        <w:rPr>
          <w:lang w:val="en-US"/>
        </w:rPr>
        <w:t xml:space="preserve">patterns (emergence, increase, decrease, and presence), </w:t>
      </w:r>
      <w:r w:rsidR="006A0F92">
        <w:rPr>
          <w:lang w:val="en-US"/>
        </w:rPr>
        <w:t xml:space="preserve">and contexts. </w:t>
      </w:r>
    </w:p>
    <w:p w14:paraId="0E4C1472" w14:textId="513A2C34" w:rsidR="006A0F92" w:rsidRDefault="004473A3" w:rsidP="0039551E">
      <w:pPr>
        <w:pStyle w:val="ListParagraph"/>
        <w:numPr>
          <w:ilvl w:val="0"/>
          <w:numId w:val="1"/>
        </w:numPr>
        <w:ind w:left="714" w:hanging="357"/>
        <w:contextualSpacing w:val="0"/>
        <w:rPr>
          <w:lang w:val="en-US"/>
        </w:rPr>
      </w:pPr>
      <w:r>
        <w:rPr>
          <w:lang w:val="en-US"/>
        </w:rPr>
        <w:t xml:space="preserve">LOCO </w:t>
      </w:r>
      <w:r w:rsidR="00142194">
        <w:rPr>
          <w:lang w:val="en-US"/>
        </w:rPr>
        <w:t>procedure</w:t>
      </w:r>
    </w:p>
    <w:p w14:paraId="10316BB6" w14:textId="5DA47F59" w:rsidR="00142194" w:rsidRPr="0039551E" w:rsidRDefault="00325CDF" w:rsidP="0039551E">
      <w:pPr>
        <w:pStyle w:val="ListParagraph"/>
        <w:numPr>
          <w:ilvl w:val="0"/>
          <w:numId w:val="3"/>
        </w:numPr>
        <w:rPr>
          <w:lang w:val="en-US"/>
        </w:rPr>
      </w:pPr>
      <w:r w:rsidRPr="0039551E">
        <w:rPr>
          <w:lang w:val="en-US"/>
        </w:rPr>
        <w:t xml:space="preserve">10 folds, one per city: </w:t>
      </w:r>
      <w:r w:rsidR="00D363EB" w:rsidRPr="0039551E">
        <w:rPr>
          <w:lang w:val="en-US"/>
        </w:rPr>
        <w:t xml:space="preserve">the model is trained on pooled data from </w:t>
      </w:r>
      <w:r w:rsidR="005900C9" w:rsidRPr="0039551E">
        <w:rPr>
          <w:lang w:val="en-US"/>
        </w:rPr>
        <w:t>9 cities and used to predict on the fully held-out 10</w:t>
      </w:r>
      <w:r w:rsidR="005900C9" w:rsidRPr="0039551E">
        <w:rPr>
          <w:vertAlign w:val="superscript"/>
          <w:lang w:val="en-US"/>
        </w:rPr>
        <w:t>th</w:t>
      </w:r>
      <w:r w:rsidR="005900C9" w:rsidRPr="0039551E">
        <w:rPr>
          <w:lang w:val="en-US"/>
        </w:rPr>
        <w:t xml:space="preserve"> city.</w:t>
      </w:r>
    </w:p>
    <w:p w14:paraId="487164E1" w14:textId="1CA458AC" w:rsidR="005900C9" w:rsidRPr="0039551E" w:rsidRDefault="009D62B8" w:rsidP="0039551E">
      <w:pPr>
        <w:pStyle w:val="ListParagraph"/>
        <w:numPr>
          <w:ilvl w:val="0"/>
          <w:numId w:val="3"/>
        </w:numPr>
        <w:rPr>
          <w:lang w:val="en-US"/>
        </w:rPr>
      </w:pPr>
      <w:r w:rsidRPr="0039551E">
        <w:rPr>
          <w:lang w:val="en-US"/>
        </w:rPr>
        <w:t xml:space="preserve">The </w:t>
      </w:r>
      <w:r w:rsidR="00BF2AE9" w:rsidRPr="0039551E">
        <w:rPr>
          <w:lang w:val="en-US"/>
        </w:rPr>
        <w:t>held-out city is completely excluded from training (not just from the train</w:t>
      </w:r>
      <w:r w:rsidR="00E22A68" w:rsidRPr="0039551E">
        <w:rPr>
          <w:lang w:val="en-US"/>
        </w:rPr>
        <w:t>/test split within it</w:t>
      </w:r>
      <w:r w:rsidR="00BF2AE9" w:rsidRPr="0039551E">
        <w:rPr>
          <w:lang w:val="en-US"/>
        </w:rPr>
        <w:t>)</w:t>
      </w:r>
      <w:r w:rsidR="00E22A68" w:rsidRPr="0039551E">
        <w:rPr>
          <w:lang w:val="en-US"/>
        </w:rPr>
        <w:t>.</w:t>
      </w:r>
    </w:p>
    <w:p w14:paraId="288FF720" w14:textId="161F7A40" w:rsidR="00E22A68" w:rsidRDefault="001263D8" w:rsidP="0039551E">
      <w:pPr>
        <w:pStyle w:val="ListParagraph"/>
        <w:numPr>
          <w:ilvl w:val="0"/>
          <w:numId w:val="3"/>
        </w:numPr>
        <w:rPr>
          <w:lang w:val="en-US"/>
        </w:rPr>
      </w:pPr>
      <w:r w:rsidRPr="0039551E">
        <w:rPr>
          <w:lang w:val="en-US"/>
        </w:rPr>
        <w:t xml:space="preserve">The output for the held-out city is a </w:t>
      </w:r>
      <w:r w:rsidR="0039551E" w:rsidRPr="0039551E">
        <w:rPr>
          <w:lang w:val="en-US"/>
        </w:rPr>
        <w:t>prediction on waste presence probability for each grid point within the city.</w:t>
      </w:r>
    </w:p>
    <w:p w14:paraId="246B7BE5" w14:textId="77777777" w:rsidR="00387715" w:rsidRPr="0039551E" w:rsidRDefault="00387715" w:rsidP="00387715">
      <w:pPr>
        <w:pStyle w:val="ListParagraph"/>
        <w:rPr>
          <w:lang w:val="en-US"/>
        </w:rPr>
      </w:pPr>
    </w:p>
    <w:p w14:paraId="66845505" w14:textId="376900EF" w:rsidR="0039551E" w:rsidRDefault="00387715" w:rsidP="00B0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Evaluation</w:t>
      </w:r>
    </w:p>
    <w:p w14:paraId="3947E709" w14:textId="79ADBAFD" w:rsidR="00387715" w:rsidRDefault="00F04E39" w:rsidP="00387715">
      <w:pPr>
        <w:rPr>
          <w:lang w:val="en-US"/>
        </w:rPr>
      </w:pPr>
      <w:r>
        <w:rPr>
          <w:lang w:val="en-US"/>
        </w:rPr>
        <w:t xml:space="preserve">The evaluation is two outputs </w:t>
      </w:r>
      <w:r w:rsidR="007D361E">
        <w:rPr>
          <w:lang w:val="en-US"/>
        </w:rPr>
        <w:t xml:space="preserve">per held-out city, each output is in comparison to </w:t>
      </w:r>
      <w:r w:rsidR="004F16CA">
        <w:rPr>
          <w:lang w:val="en-US"/>
        </w:rPr>
        <w:t xml:space="preserve">the DV </w:t>
      </w:r>
      <w:r w:rsidR="00BF6EA9">
        <w:rPr>
          <w:lang w:val="en-US"/>
        </w:rPr>
        <w:t>of the held-out city.</w:t>
      </w:r>
    </w:p>
    <w:p w14:paraId="1B1C8C45" w14:textId="24A6CEDD" w:rsidR="00BF6EA9" w:rsidRDefault="00660371" w:rsidP="00BF6EA9">
      <w:pPr>
        <w:pStyle w:val="ListParagraph"/>
        <w:numPr>
          <w:ilvl w:val="0"/>
          <w:numId w:val="4"/>
        </w:numPr>
        <w:rPr>
          <w:lang w:val="en-US"/>
        </w:rPr>
      </w:pPr>
      <w:r w:rsidRPr="00BA57EA">
        <w:rPr>
          <w:b/>
          <w:bCs/>
          <w:lang w:val="en-US"/>
        </w:rPr>
        <w:t>Calibration curve</w:t>
      </w:r>
      <w:r w:rsidR="00BA57EA">
        <w:rPr>
          <w:lang w:val="en-US"/>
        </w:rPr>
        <w:t xml:space="preserve">: rank the held-out cities </w:t>
      </w:r>
      <w:r w:rsidR="00BA57EA">
        <w:rPr>
          <w:lang w:val="en-US"/>
        </w:rPr>
        <w:t>predicted</w:t>
      </w:r>
      <w:r w:rsidR="00BA57EA">
        <w:rPr>
          <w:lang w:val="en-US"/>
        </w:rPr>
        <w:t xml:space="preserve"> probabilities into</w:t>
      </w:r>
      <w:r w:rsidR="00CE631E">
        <w:rPr>
          <w:lang w:val="en-US"/>
        </w:rPr>
        <w:t xml:space="preserve"> deciles (bin into 10 groups)</w:t>
      </w:r>
      <w:r w:rsidR="002C492D">
        <w:rPr>
          <w:lang w:val="en-US"/>
        </w:rPr>
        <w:t>, for each group report the mean/median of the true DV per decile.</w:t>
      </w:r>
    </w:p>
    <w:p w14:paraId="67DFAA21" w14:textId="3C074D65" w:rsidR="002C492D" w:rsidRDefault="006140AC" w:rsidP="00E90D43">
      <w:pPr>
        <w:pStyle w:val="ListParagraph"/>
        <w:numPr>
          <w:ilvl w:val="0"/>
          <w:numId w:val="5"/>
        </w:numPr>
        <w:rPr>
          <w:lang w:val="en-US"/>
        </w:rPr>
      </w:pPr>
      <w:r w:rsidRPr="006140AC">
        <w:rPr>
          <w:lang w:val="en-US"/>
        </w:rPr>
        <w:t>Take every</w:t>
      </w:r>
      <w:r>
        <w:rPr>
          <w:lang w:val="en-US"/>
        </w:rPr>
        <w:t xml:space="preserve"> cell in the held-out city</w:t>
      </w:r>
      <w:r w:rsidR="004C159C">
        <w:rPr>
          <w:lang w:val="en-US"/>
        </w:rPr>
        <w:t xml:space="preserve">, </w:t>
      </w:r>
      <w:r w:rsidR="008717E3">
        <w:rPr>
          <w:lang w:val="en-US"/>
        </w:rPr>
        <w:t>each with a predicted probability from the model.</w:t>
      </w:r>
    </w:p>
    <w:p w14:paraId="12318C23" w14:textId="13EB1907" w:rsidR="008717E3" w:rsidRDefault="008717E3" w:rsidP="00E90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 cells are then sorted by the probability, low to high</w:t>
      </w:r>
    </w:p>
    <w:p w14:paraId="57F39754" w14:textId="259C5D72" w:rsidR="008717E3" w:rsidRDefault="00551F53" w:rsidP="00E90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The sorted cells are biined into 10 equal-sized buckets (</w:t>
      </w:r>
      <w:r w:rsidR="009C54E3">
        <w:rPr>
          <w:lang w:val="en-US"/>
        </w:rPr>
        <w:t xml:space="preserve">deciles); decile 1 = lowest 10% of predicted </w:t>
      </w:r>
      <w:r w:rsidR="00E03DAF">
        <w:rPr>
          <w:lang w:val="en-US"/>
        </w:rPr>
        <w:t>probabilities</w:t>
      </w:r>
      <w:r w:rsidR="006F6E06">
        <w:rPr>
          <w:lang w:val="en-US"/>
        </w:rPr>
        <w:t xml:space="preserve">, decile 10 = highest 10%.  </w:t>
      </w:r>
      <w:r w:rsidR="007A275B">
        <w:rPr>
          <w:lang w:val="en-US"/>
        </w:rPr>
        <w:t xml:space="preserve">This is rank based </w:t>
      </w:r>
      <w:r w:rsidR="00A75EE4">
        <w:rPr>
          <w:lang w:val="en-US"/>
        </w:rPr>
        <w:t>which means that decile 10 just means top 10%</w:t>
      </w:r>
      <w:r w:rsidR="003953A1">
        <w:rPr>
          <w:lang w:val="en-US"/>
        </w:rPr>
        <w:t xml:space="preserve"> of cells in the city</w:t>
      </w:r>
      <w:r w:rsidR="00C02336">
        <w:rPr>
          <w:lang w:val="en-US"/>
        </w:rPr>
        <w:t xml:space="preserve">, whatever the raw </w:t>
      </w:r>
      <w:r w:rsidR="00440890">
        <w:rPr>
          <w:lang w:val="en-US"/>
        </w:rPr>
        <w:t>pro</w:t>
      </w:r>
      <w:r w:rsidR="00BB26B2">
        <w:rPr>
          <w:lang w:val="en-US"/>
        </w:rPr>
        <w:t>bability values are.</w:t>
      </w:r>
    </w:p>
    <w:p w14:paraId="4193AAA6" w14:textId="66FE77A3" w:rsidR="00BB26B2" w:rsidRDefault="000A4C77" w:rsidP="00E90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Within each decile, </w:t>
      </w:r>
      <w:r w:rsidR="00A806BF">
        <w:rPr>
          <w:lang w:val="en-US"/>
        </w:rPr>
        <w:t xml:space="preserve">compute the mean (or median) of the </w:t>
      </w:r>
      <w:r w:rsidR="004C663D">
        <w:rPr>
          <w:lang w:val="en-US"/>
        </w:rPr>
        <w:t>actual DV.</w:t>
      </w:r>
    </w:p>
    <w:p w14:paraId="0753C789" w14:textId="68982C6F" w:rsidR="004C663D" w:rsidRPr="006140AC" w:rsidRDefault="00B36231" w:rsidP="00E90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Plot deciles 1-10 on the x-axis against </w:t>
      </w:r>
      <w:r w:rsidR="00E90D43">
        <w:rPr>
          <w:lang w:val="en-US"/>
        </w:rPr>
        <w:t xml:space="preserve">mean DV on the y-axis. </w:t>
      </w:r>
    </w:p>
    <w:p w14:paraId="33EDB8F2" w14:textId="4D7CADB6" w:rsidR="006A0F92" w:rsidRDefault="00EF7553" w:rsidP="006C3946">
      <w:pPr>
        <w:rPr>
          <w:lang w:val="en-US"/>
        </w:rPr>
      </w:pPr>
      <w:r>
        <w:rPr>
          <w:lang w:val="en-US"/>
        </w:rPr>
        <w:t>Ideally, this figure should show decile 1 near zero, and decile 10 much higher</w:t>
      </w:r>
      <w:r w:rsidR="00D129E2">
        <w:rPr>
          <w:lang w:val="en-US"/>
        </w:rPr>
        <w:t xml:space="preserve">, with an increase between both. The increase should show that grid-points the model ranked as </w:t>
      </w:r>
      <w:r w:rsidR="00963A42">
        <w:rPr>
          <w:lang w:val="en-US"/>
        </w:rPr>
        <w:t xml:space="preserve">‘more likely to have waste’ actually have more waste </w:t>
      </w:r>
      <w:r w:rsidR="008D5CE8">
        <w:rPr>
          <w:lang w:val="en-US"/>
        </w:rPr>
        <w:t>(i.e. decile 1 with a low predicted probability of waste</w:t>
      </w:r>
      <w:r w:rsidR="00E74A6B">
        <w:rPr>
          <w:lang w:val="en-US"/>
        </w:rPr>
        <w:t xml:space="preserve"> also has a low mean/median DV value</w:t>
      </w:r>
      <w:r w:rsidR="008D5CE8">
        <w:rPr>
          <w:lang w:val="en-US"/>
        </w:rPr>
        <w:t>)</w:t>
      </w:r>
      <w:r w:rsidR="00E74A6B">
        <w:rPr>
          <w:lang w:val="en-US"/>
        </w:rPr>
        <w:t xml:space="preserve">. </w:t>
      </w:r>
    </w:p>
    <w:p w14:paraId="49AA60BC" w14:textId="6625481F" w:rsidR="00CC25F0" w:rsidRPr="0073385E" w:rsidRDefault="008C64FD" w:rsidP="00CC25F0">
      <w:pPr>
        <w:pStyle w:val="ListParagraph"/>
        <w:numPr>
          <w:ilvl w:val="0"/>
          <w:numId w:val="4"/>
        </w:numPr>
        <w:rPr>
          <w:lang w:val="en-US"/>
        </w:rPr>
      </w:pPr>
      <w:r w:rsidRPr="00F937D9">
        <w:rPr>
          <w:b/>
          <w:bCs/>
          <w:lang w:val="en-US"/>
        </w:rPr>
        <w:t xml:space="preserve">Capture-rate </w:t>
      </w:r>
      <w:r w:rsidR="00F937D9" w:rsidRPr="00F937D9">
        <w:rPr>
          <w:b/>
          <w:bCs/>
          <w:lang w:val="en-US"/>
        </w:rPr>
        <w:t>curve</w:t>
      </w:r>
      <w:r w:rsidR="00F937D9">
        <w:rPr>
          <w:lang w:val="en-US"/>
        </w:rPr>
        <w:t xml:space="preserve">: </w:t>
      </w:r>
      <w:r w:rsidR="00D86902">
        <w:rPr>
          <w:lang w:val="en-US"/>
        </w:rPr>
        <w:t xml:space="preserve">rank cells by predicted </w:t>
      </w:r>
      <w:r w:rsidR="0006372F">
        <w:rPr>
          <w:lang w:val="en-US"/>
        </w:rPr>
        <w:t>probability</w:t>
      </w:r>
      <w:r w:rsidR="00B96FE3">
        <w:rPr>
          <w:lang w:val="en-US"/>
        </w:rPr>
        <w:t>, take the top</w:t>
      </w:r>
      <w:r w:rsidR="00D8539A">
        <w:rPr>
          <w:lang w:val="en-US"/>
        </w:rPr>
        <w:t>-</w:t>
      </w:r>
      <w:r w:rsidR="0034547A">
        <w:rPr>
          <w:lang w:val="en-US"/>
        </w:rPr>
        <w:t>P</w:t>
      </w:r>
      <w:r w:rsidR="00D8539A">
        <w:rPr>
          <w:lang w:val="en-US"/>
        </w:rPr>
        <w:t xml:space="preserve">% by count and calculate </w:t>
      </w:r>
      <w:r w:rsidR="0034547A">
        <w:rPr>
          <w:lang w:val="en-US"/>
        </w:rPr>
        <w:t xml:space="preserve">what fraction of the city’s DV mass falls within the selection (top-P%) of </w:t>
      </w:r>
      <w:r w:rsidR="007A0D62">
        <w:rPr>
          <w:lang w:val="en-US"/>
        </w:rPr>
        <w:t xml:space="preserve">grid points. </w:t>
      </w:r>
      <w:r w:rsidR="00846ABC" w:rsidRPr="00846ABC">
        <w:t>A capture rate well above P% (e.g. top 25% of cells capturing 60% of true DV) is itself direct, quantified evidence that probability rank-orders real risk</w:t>
      </w:r>
      <w:r w:rsidR="00846ABC">
        <w:t>.</w:t>
      </w:r>
    </w:p>
    <w:p w14:paraId="6F4A666D" w14:textId="102A98CB" w:rsidR="0073385E" w:rsidRPr="0073385E" w:rsidRDefault="0073385E" w:rsidP="0073385E">
      <w:pPr>
        <w:rPr>
          <w:lang w:val="en-US"/>
        </w:rPr>
      </w:pPr>
      <w:r>
        <w:rPr>
          <w:lang w:val="en-US"/>
        </w:rPr>
        <w:t xml:space="preserve">The held-out city </w:t>
      </w:r>
      <w:r w:rsidR="00D838E0">
        <w:rPr>
          <w:lang w:val="en-US"/>
        </w:rPr>
        <w:t xml:space="preserve">contains the city’s grid points </w:t>
      </w:r>
      <w:r w:rsidR="00394A3B">
        <w:rPr>
          <w:lang w:val="en-US"/>
        </w:rPr>
        <w:t xml:space="preserve">from 2016 and 2024. For example, </w:t>
      </w:r>
      <w:r w:rsidR="00E17382">
        <w:rPr>
          <w:lang w:val="en-US"/>
        </w:rPr>
        <w:t xml:space="preserve">If Abidjan was the held-out city, then </w:t>
      </w:r>
      <w:r w:rsidR="00E17382" w:rsidRPr="00E17382">
        <w:t xml:space="preserve">the test set is Abidjan's 2016 rows </w:t>
      </w:r>
      <w:r w:rsidR="00E17382" w:rsidRPr="00E17382">
        <w:rPr>
          <w:b/>
          <w:bCs/>
        </w:rPr>
        <w:t>and</w:t>
      </w:r>
      <w:r w:rsidR="00E17382" w:rsidRPr="00E17382">
        <w:t xml:space="preserve"> Abidjan's 2024 rows combined</w:t>
      </w:r>
      <w:r w:rsidR="00E17382">
        <w:t>.</w:t>
      </w:r>
    </w:p>
    <w:p w14:paraId="7ADBA04E" w14:textId="77777777" w:rsidR="00CC25F0" w:rsidRPr="00CC25F0" w:rsidRDefault="00CC25F0" w:rsidP="00CC25F0">
      <w:pPr>
        <w:pStyle w:val="ListParagraph"/>
        <w:rPr>
          <w:lang w:val="en-US"/>
        </w:rPr>
      </w:pPr>
    </w:p>
    <w:p w14:paraId="7ADFCFAB" w14:textId="44EB7E0F" w:rsidR="00846ABC" w:rsidRDefault="000830D9" w:rsidP="003918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Evidence supported claims</w:t>
      </w:r>
    </w:p>
    <w:p w14:paraId="25560CAA" w14:textId="670D1532" w:rsidR="000830D9" w:rsidRDefault="000830D9" w:rsidP="000830D9">
      <w:r>
        <w:rPr>
          <w:lang w:val="en-US"/>
        </w:rPr>
        <w:t xml:space="preserve">Based on the results we may claim that </w:t>
      </w:r>
      <w:r w:rsidR="00385F62" w:rsidRPr="00385F62">
        <w:t>"</w:t>
      </w:r>
      <w:r w:rsidR="00385F62" w:rsidRPr="00385F62">
        <w:rPr>
          <w:i/>
          <w:iCs/>
        </w:rPr>
        <w:t>across 10 diverse SSA cities, when trained blind to a city's true waste data, the model's risk ranking closely tracks where real exposure/waste concentration actually is</w:t>
      </w:r>
      <w:r w:rsidR="00385F62" w:rsidRPr="00385F62">
        <w:t>"</w:t>
      </w:r>
      <w:r w:rsidR="00385F62">
        <w:t>,</w:t>
      </w:r>
      <w:r w:rsidR="00385F62" w:rsidRPr="00385F62">
        <w:t xml:space="preserve"> an empirically demonstrated, quantified pattern.</w:t>
      </w:r>
    </w:p>
    <w:p w14:paraId="357DB38F" w14:textId="267405EE" w:rsidR="00385F62" w:rsidRDefault="001F1585" w:rsidP="004D6E81">
      <w:pPr>
        <w:pStyle w:val="ListParagraph"/>
        <w:numPr>
          <w:ilvl w:val="0"/>
          <w:numId w:val="6"/>
        </w:numPr>
      </w:pPr>
      <w:r>
        <w:t xml:space="preserve">Prediction values capture, for each individual grid-point, capture the </w:t>
      </w:r>
      <w:r w:rsidR="00CD708F">
        <w:t>amount of DV</w:t>
      </w:r>
      <w:r w:rsidR="00D03B2F">
        <w:t xml:space="preserve"> (i.e. </w:t>
      </w:r>
      <w:r w:rsidR="00F314CB">
        <w:t>likelihood of waste presence</w:t>
      </w:r>
      <w:r w:rsidR="00D03B2F">
        <w:t>)</w:t>
      </w:r>
    </w:p>
    <w:p w14:paraId="413C121D" w14:textId="6932767E" w:rsidR="00F314CB" w:rsidRDefault="0015691F" w:rsidP="004D6E81">
      <w:pPr>
        <w:pStyle w:val="ListParagraph"/>
        <w:numPr>
          <w:ilvl w:val="0"/>
          <w:numId w:val="6"/>
        </w:numPr>
      </w:pPr>
      <w:r>
        <w:t xml:space="preserve">An increasing DV mass is captured by increasing number of </w:t>
      </w:r>
      <w:r w:rsidR="004D6E81">
        <w:t xml:space="preserve">top P% of grid points. </w:t>
      </w:r>
    </w:p>
    <w:p w14:paraId="19E4405E" w14:textId="77777777" w:rsidR="00E118AD" w:rsidRDefault="00E118AD" w:rsidP="00E118AD">
      <w:pPr>
        <w:pStyle w:val="ListParagraph"/>
      </w:pPr>
    </w:p>
    <w:p w14:paraId="763E7AEB" w14:textId="6384DB12" w:rsidR="00D368E6" w:rsidRDefault="00E118AD" w:rsidP="000830D9">
      <w:pPr>
        <w:rPr>
          <w:lang w:val="en-US"/>
        </w:rPr>
      </w:pPr>
      <w:r w:rsidRPr="00E118AD">
        <w:rPr>
          <w:lang w:val="en-US"/>
        </w:rPr>
        <w:lastRenderedPageBreak/>
        <w:drawing>
          <wp:inline distT="0" distB="0" distL="0" distR="0" wp14:anchorId="7AD522B8" wp14:editId="5DA1DD3C">
            <wp:extent cx="5387807" cy="3558848"/>
            <wp:effectExtent l="0" t="0" r="3810" b="3810"/>
            <wp:docPr id="222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26A4" w14:textId="77777777" w:rsidR="00E118AD" w:rsidRDefault="00E118AD" w:rsidP="000830D9">
      <w:pPr>
        <w:rPr>
          <w:lang w:val="en-US"/>
        </w:rPr>
      </w:pPr>
    </w:p>
    <w:p w14:paraId="265E8DD4" w14:textId="22C9DF2D" w:rsidR="00E118AD" w:rsidRDefault="00161E82" w:rsidP="000830D9">
      <w:pPr>
        <w:rPr>
          <w:lang w:val="en-US"/>
        </w:rPr>
      </w:pPr>
      <w:r w:rsidRPr="00161E82">
        <w:rPr>
          <w:lang w:val="en-US"/>
        </w:rPr>
        <w:drawing>
          <wp:inline distT="0" distB="0" distL="0" distR="0" wp14:anchorId="35837F17" wp14:editId="10AF629C">
            <wp:extent cx="5387807" cy="3596952"/>
            <wp:effectExtent l="0" t="0" r="3810" b="3810"/>
            <wp:docPr id="211592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7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5DA" w14:textId="442428FF" w:rsidR="005C5120" w:rsidRDefault="005C5120">
      <w:pPr>
        <w:rPr>
          <w:lang w:val="en-US"/>
        </w:rPr>
      </w:pPr>
      <w:r>
        <w:rPr>
          <w:lang w:val="en-US"/>
        </w:rPr>
        <w:br w:type="page"/>
      </w:r>
    </w:p>
    <w:p w14:paraId="3A459F72" w14:textId="77777777" w:rsidR="005C5120" w:rsidRPr="000830D9" w:rsidRDefault="005C5120" w:rsidP="000830D9">
      <w:pPr>
        <w:rPr>
          <w:lang w:val="en-US"/>
        </w:rPr>
      </w:pPr>
    </w:p>
    <w:sectPr w:rsidR="005C5120" w:rsidRPr="00083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48F9"/>
    <w:multiLevelType w:val="hybridMultilevel"/>
    <w:tmpl w:val="4816E4C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53F98"/>
    <w:multiLevelType w:val="hybridMultilevel"/>
    <w:tmpl w:val="E222C2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0475F"/>
    <w:multiLevelType w:val="hybridMultilevel"/>
    <w:tmpl w:val="7A8843E8"/>
    <w:lvl w:ilvl="0" w:tplc="2FAAEE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F3010C"/>
    <w:multiLevelType w:val="hybridMultilevel"/>
    <w:tmpl w:val="9AC4DD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7310C"/>
    <w:multiLevelType w:val="hybridMultilevel"/>
    <w:tmpl w:val="F6C8FC54"/>
    <w:lvl w:ilvl="0" w:tplc="84D41E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07178"/>
    <w:multiLevelType w:val="hybridMultilevel"/>
    <w:tmpl w:val="AFC6C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449176">
    <w:abstractNumId w:val="0"/>
  </w:num>
  <w:num w:numId="2" w16cid:durableId="1527525231">
    <w:abstractNumId w:val="5"/>
  </w:num>
  <w:num w:numId="3" w16cid:durableId="119542793">
    <w:abstractNumId w:val="3"/>
  </w:num>
  <w:num w:numId="4" w16cid:durableId="934628682">
    <w:abstractNumId w:val="4"/>
  </w:num>
  <w:num w:numId="5" w16cid:durableId="713046245">
    <w:abstractNumId w:val="2"/>
  </w:num>
  <w:num w:numId="6" w16cid:durableId="23582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D8"/>
    <w:rsid w:val="0006372F"/>
    <w:rsid w:val="000830D9"/>
    <w:rsid w:val="000960D2"/>
    <w:rsid w:val="000A4C77"/>
    <w:rsid w:val="001263D8"/>
    <w:rsid w:val="00142194"/>
    <w:rsid w:val="0015691F"/>
    <w:rsid w:val="00161E82"/>
    <w:rsid w:val="001B58F2"/>
    <w:rsid w:val="001C1276"/>
    <w:rsid w:val="001F1585"/>
    <w:rsid w:val="0020649C"/>
    <w:rsid w:val="002676CF"/>
    <w:rsid w:val="002C492D"/>
    <w:rsid w:val="00325CDF"/>
    <w:rsid w:val="00327232"/>
    <w:rsid w:val="0034547A"/>
    <w:rsid w:val="00385F62"/>
    <w:rsid w:val="00387715"/>
    <w:rsid w:val="003918F2"/>
    <w:rsid w:val="00394A3B"/>
    <w:rsid w:val="003953A1"/>
    <w:rsid w:val="0039551E"/>
    <w:rsid w:val="00440890"/>
    <w:rsid w:val="004473A3"/>
    <w:rsid w:val="00487378"/>
    <w:rsid w:val="004C159C"/>
    <w:rsid w:val="004C663D"/>
    <w:rsid w:val="004D6E81"/>
    <w:rsid w:val="004F16CA"/>
    <w:rsid w:val="00551F53"/>
    <w:rsid w:val="005900C9"/>
    <w:rsid w:val="005C5120"/>
    <w:rsid w:val="006140AC"/>
    <w:rsid w:val="00623A8A"/>
    <w:rsid w:val="00660371"/>
    <w:rsid w:val="006A0F92"/>
    <w:rsid w:val="006C3946"/>
    <w:rsid w:val="006C7643"/>
    <w:rsid w:val="006E1639"/>
    <w:rsid w:val="006F6E06"/>
    <w:rsid w:val="0073385E"/>
    <w:rsid w:val="00757C26"/>
    <w:rsid w:val="007A0D62"/>
    <w:rsid w:val="007A275B"/>
    <w:rsid w:val="007A3DF8"/>
    <w:rsid w:val="007C51AC"/>
    <w:rsid w:val="007D361E"/>
    <w:rsid w:val="00813731"/>
    <w:rsid w:val="00846ABC"/>
    <w:rsid w:val="008717E3"/>
    <w:rsid w:val="008861D8"/>
    <w:rsid w:val="008B5653"/>
    <w:rsid w:val="008C06B2"/>
    <w:rsid w:val="008C64FD"/>
    <w:rsid w:val="008D5CE8"/>
    <w:rsid w:val="00901928"/>
    <w:rsid w:val="00963A42"/>
    <w:rsid w:val="009A46ED"/>
    <w:rsid w:val="009C54E3"/>
    <w:rsid w:val="009D62B8"/>
    <w:rsid w:val="00A05993"/>
    <w:rsid w:val="00A75EE4"/>
    <w:rsid w:val="00A806BF"/>
    <w:rsid w:val="00B008C2"/>
    <w:rsid w:val="00B36231"/>
    <w:rsid w:val="00B96FE3"/>
    <w:rsid w:val="00BA57EA"/>
    <w:rsid w:val="00BB26B2"/>
    <w:rsid w:val="00BF2AE9"/>
    <w:rsid w:val="00BF6EA9"/>
    <w:rsid w:val="00C02336"/>
    <w:rsid w:val="00CC25F0"/>
    <w:rsid w:val="00CD708F"/>
    <w:rsid w:val="00CE631E"/>
    <w:rsid w:val="00D03B2F"/>
    <w:rsid w:val="00D129E2"/>
    <w:rsid w:val="00D363EB"/>
    <w:rsid w:val="00D368E6"/>
    <w:rsid w:val="00D838E0"/>
    <w:rsid w:val="00D8539A"/>
    <w:rsid w:val="00D86902"/>
    <w:rsid w:val="00E03DAF"/>
    <w:rsid w:val="00E118AD"/>
    <w:rsid w:val="00E17382"/>
    <w:rsid w:val="00E22A68"/>
    <w:rsid w:val="00E74A6B"/>
    <w:rsid w:val="00E821AD"/>
    <w:rsid w:val="00E90D43"/>
    <w:rsid w:val="00ED6986"/>
    <w:rsid w:val="00EF7553"/>
    <w:rsid w:val="00F04E39"/>
    <w:rsid w:val="00F314CB"/>
    <w:rsid w:val="00F937D9"/>
    <w:rsid w:val="00F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A174"/>
  <w15:chartTrackingRefBased/>
  <w15:docId w15:val="{B850E8E7-DA19-47FA-ADD5-523C0FD1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 Desa</dc:creator>
  <cp:keywords/>
  <dc:description/>
  <cp:lastModifiedBy>Sachit Desa</cp:lastModifiedBy>
  <cp:revision>79</cp:revision>
  <dcterms:created xsi:type="dcterms:W3CDTF">2026-08-30T08:25:00Z</dcterms:created>
  <dcterms:modified xsi:type="dcterms:W3CDTF">2026-08-30T12:07:00Z</dcterms:modified>
</cp:coreProperties>
</file>