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5938" w14:textId="79F21FC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03A36D7F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</w:rPr>
        <w:t xml:space="preserve">1. </w:t>
      </w:r>
      <w:r w:rsidRPr="00AB4D7F">
        <w:rPr>
          <w:rFonts w:ascii="Times New Roman" w:hAnsi="Times New Roman" w:cs="Times New Roman"/>
          <w:b/>
          <w:bCs/>
        </w:rPr>
        <w:t>Overview</w:t>
      </w:r>
    </w:p>
    <w:p w14:paraId="2FAC64CC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proofErr w:type="spellStart"/>
      <w:r w:rsidRPr="00AB4D7F">
        <w:rPr>
          <w:rFonts w:ascii="Times New Roman" w:hAnsi="Times New Roman" w:cs="Times New Roman"/>
        </w:rPr>
        <w:t>This</w:t>
      </w:r>
      <w:proofErr w:type="spellEnd"/>
      <w:r w:rsidRPr="00AB4D7F">
        <w:rPr>
          <w:rFonts w:ascii="Times New Roman" w:hAnsi="Times New Roman" w:cs="Times New Roman"/>
        </w:rPr>
        <w:t xml:space="preserve"> document provides a comprehensive summary of the technologies, programming languages, tools, and platforms used to achieve the objectives of the Bus Terminal Passenger Forecasting Project for the Port Authority. It outlines the end-to-end technical workflow, including data ingestion, transformation, storage, analysis, forecasting, visualization, collaboration, and reporting.</w:t>
      </w:r>
    </w:p>
    <w:p w14:paraId="03A3C0C7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The purpose of this document is to ensure technical transparency, reproducibility, and clarity for both academic evaluation and company stakeholders.</w:t>
      </w:r>
    </w:p>
    <w:p w14:paraId="3C273D87" w14:textId="58BA11E6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48703677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2. Data Sources</w:t>
      </w:r>
    </w:p>
    <w:p w14:paraId="13E64594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Microsoft Excel</w:t>
      </w:r>
    </w:p>
    <w:p w14:paraId="04080A26" w14:textId="77777777" w:rsidR="00AB4D7F" w:rsidRPr="00AB4D7F" w:rsidRDefault="00AB4D7F" w:rsidP="00AB4D7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Served as the primary source system</w:t>
      </w:r>
    </w:p>
    <w:p w14:paraId="4379FCF1" w14:textId="77777777" w:rsidR="00AB4D7F" w:rsidRPr="00AB4D7F" w:rsidRDefault="00AB4D7F" w:rsidP="00AB4D7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Contained multiple worksheets provided by the Port Authority</w:t>
      </w:r>
    </w:p>
    <w:p w14:paraId="39E978AD" w14:textId="77777777" w:rsidR="00AB4D7F" w:rsidRPr="00AB4D7F" w:rsidRDefault="00AB4D7F" w:rsidP="00AB4D7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Included historical passenger usage, carrier-level data, and operational metrics</w:t>
      </w:r>
    </w:p>
    <w:p w14:paraId="4CC7577E" w14:textId="77777777" w:rsidR="00AB4D7F" w:rsidRPr="00AB4D7F" w:rsidRDefault="00AB4D7F" w:rsidP="00AB4D7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Additional external Excel-based datasets were used to support forecasting and trend analysis</w:t>
      </w:r>
    </w:p>
    <w:p w14:paraId="16746407" w14:textId="754D811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0A2E1F90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3. Data Integration and ETL</w:t>
      </w:r>
    </w:p>
    <w:p w14:paraId="267D8193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SQL Server Integration Services (SSIS)</w:t>
      </w:r>
    </w:p>
    <w:p w14:paraId="37E0A8F6" w14:textId="77777777" w:rsidR="00AB4D7F" w:rsidRPr="00AB4D7F" w:rsidRDefault="00AB4D7F" w:rsidP="00AB4D7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to design and implement ETL (Extract, Transform, Load) pipelines</w:t>
      </w:r>
    </w:p>
    <w:p w14:paraId="40BEC6ED" w14:textId="77777777" w:rsidR="00AB4D7F" w:rsidRPr="00AB4D7F" w:rsidRDefault="00AB4D7F" w:rsidP="00AB4D7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Extracted data from multiple Excel worksheets</w:t>
      </w:r>
    </w:p>
    <w:p w14:paraId="71E2389A" w14:textId="77777777" w:rsidR="00AB4D7F" w:rsidRPr="00AB4D7F" w:rsidRDefault="00AB4D7F" w:rsidP="00AB4D7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Applied data cleansing, standardization, and transformation logic</w:t>
      </w:r>
    </w:p>
    <w:p w14:paraId="0EA2693B" w14:textId="77777777" w:rsidR="00AB4D7F" w:rsidRPr="00AB4D7F" w:rsidRDefault="00AB4D7F" w:rsidP="00AB4D7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Consolidated datasets into a structured format</w:t>
      </w:r>
    </w:p>
    <w:p w14:paraId="07ABA486" w14:textId="77777777" w:rsidR="00AB4D7F" w:rsidRPr="00AB4D7F" w:rsidRDefault="00AB4D7F" w:rsidP="00AB4D7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Loaded processed data into the SQL Server data warehouse for analytics</w:t>
      </w:r>
    </w:p>
    <w:p w14:paraId="5ED362F9" w14:textId="395E35B5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6E88D06F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4. Data Storage and Warehousing</w:t>
      </w:r>
    </w:p>
    <w:p w14:paraId="11B11455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SQL Server</w:t>
      </w:r>
    </w:p>
    <w:p w14:paraId="5165CAD5" w14:textId="77777777" w:rsidR="00AB4D7F" w:rsidRPr="00AB4D7F" w:rsidRDefault="00AB4D7F" w:rsidP="00AB4D7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as the relational database management system</w:t>
      </w:r>
    </w:p>
    <w:p w14:paraId="492331EF" w14:textId="77777777" w:rsidR="00AB4D7F" w:rsidRPr="00AB4D7F" w:rsidRDefault="00AB4D7F" w:rsidP="00AB4D7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Implemented an analytics-focused data warehouse</w:t>
      </w:r>
    </w:p>
    <w:p w14:paraId="663F6E85" w14:textId="77777777" w:rsidR="00AB4D7F" w:rsidRPr="00AB4D7F" w:rsidRDefault="00AB4D7F" w:rsidP="00AB4D7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Included only fields required for:</w:t>
      </w:r>
    </w:p>
    <w:p w14:paraId="2A7FD636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Passenger forecasting</w:t>
      </w:r>
    </w:p>
    <w:p w14:paraId="05498CB2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Carrier-level analysis</w:t>
      </w:r>
    </w:p>
    <w:p w14:paraId="71A7292E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Time-based usage analysis</w:t>
      </w:r>
    </w:p>
    <w:p w14:paraId="34E3C378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Dashboard reporting</w:t>
      </w:r>
    </w:p>
    <w:p w14:paraId="20CEB2E1" w14:textId="77777777" w:rsidR="00AB4D7F" w:rsidRPr="00AB4D7F" w:rsidRDefault="00AB4D7F" w:rsidP="00AB4D7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Data modeling techniques applied:</w:t>
      </w:r>
    </w:p>
    <w:p w14:paraId="34B124E0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Fact and dimension table design</w:t>
      </w:r>
    </w:p>
    <w:p w14:paraId="0AE075A0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Primary and foreign key relationships</w:t>
      </w:r>
    </w:p>
    <w:p w14:paraId="600D4334" w14:textId="77777777" w:rsidR="00AB4D7F" w:rsidRPr="00AB4D7F" w:rsidRDefault="00AB4D7F" w:rsidP="00AB4D7F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Schema optimization for analytical queries</w:t>
      </w:r>
    </w:p>
    <w:p w14:paraId="77D8180D" w14:textId="6E3F3F63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381F95B9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lastRenderedPageBreak/>
        <w:t>5. Data Analysis and Forecasting</w:t>
      </w:r>
    </w:p>
    <w:p w14:paraId="2EBF9C5F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Python</w:t>
      </w:r>
    </w:p>
    <w:p w14:paraId="07DEAAE7" w14:textId="77777777" w:rsidR="00AB4D7F" w:rsidRPr="00AB4D7F" w:rsidRDefault="00AB4D7F" w:rsidP="00AB4D7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for:</w:t>
      </w:r>
    </w:p>
    <w:p w14:paraId="044F10DA" w14:textId="77777777" w:rsidR="00AB4D7F" w:rsidRPr="00AB4D7F" w:rsidRDefault="00AB4D7F" w:rsidP="00AB4D7F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Data preprocessing and validation</w:t>
      </w:r>
    </w:p>
    <w:p w14:paraId="68461FC2" w14:textId="77777777" w:rsidR="00AB4D7F" w:rsidRPr="00AB4D7F" w:rsidRDefault="00AB4D7F" w:rsidP="00AB4D7F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Exploratory data analysis (EDA)</w:t>
      </w:r>
    </w:p>
    <w:p w14:paraId="653D47E4" w14:textId="77777777" w:rsidR="00AB4D7F" w:rsidRPr="00AB4D7F" w:rsidRDefault="00AB4D7F" w:rsidP="00AB4D7F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Passenger volume forecasting for 2026–2030</w:t>
      </w:r>
    </w:p>
    <w:p w14:paraId="7AFBDDAD" w14:textId="77777777" w:rsidR="00AB4D7F" w:rsidRPr="00AB4D7F" w:rsidRDefault="00AB4D7F" w:rsidP="00AB4D7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Supported time-series and statistical modeling approaches</w:t>
      </w:r>
    </w:p>
    <w:p w14:paraId="2B742C9C" w14:textId="77777777" w:rsidR="00AB4D7F" w:rsidRPr="00AB4D7F" w:rsidRDefault="00AB4D7F" w:rsidP="00AB4D7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Enabled reproducible and scalable analytical workflows</w:t>
      </w:r>
    </w:p>
    <w:p w14:paraId="22E032C4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R</w:t>
      </w:r>
    </w:p>
    <w:p w14:paraId="0E0857BB" w14:textId="77777777" w:rsidR="00AB4D7F" w:rsidRPr="00AB4D7F" w:rsidRDefault="00AB4D7F" w:rsidP="00AB4D7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for:</w:t>
      </w:r>
    </w:p>
    <w:p w14:paraId="711A6232" w14:textId="77777777" w:rsidR="00AB4D7F" w:rsidRPr="00AB4D7F" w:rsidRDefault="00AB4D7F" w:rsidP="00AB4D7F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Supplementary statistical analysis</w:t>
      </w:r>
    </w:p>
    <w:p w14:paraId="1C35FA06" w14:textId="77777777" w:rsidR="00AB4D7F" w:rsidRPr="00AB4D7F" w:rsidRDefault="00AB4D7F" w:rsidP="00AB4D7F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Validation of forecasting results</w:t>
      </w:r>
    </w:p>
    <w:p w14:paraId="5DC57458" w14:textId="77777777" w:rsidR="00AB4D7F" w:rsidRPr="00AB4D7F" w:rsidRDefault="00AB4D7F" w:rsidP="00AB4D7F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Time-series visualization and trend verification</w:t>
      </w:r>
    </w:p>
    <w:p w14:paraId="7B0D4EB3" w14:textId="77777777" w:rsidR="00AB4D7F" w:rsidRPr="00AB4D7F" w:rsidRDefault="00AB4D7F" w:rsidP="00AB4D7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Provided cross-validation of analytical outcomes generated in Python</w:t>
      </w:r>
    </w:p>
    <w:p w14:paraId="48911719" w14:textId="0B6FA29E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012FED7B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6. Visualization and Reporting</w:t>
      </w:r>
    </w:p>
    <w:p w14:paraId="26B64188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Power BI</w:t>
      </w:r>
    </w:p>
    <w:p w14:paraId="38FCBA93" w14:textId="77777777" w:rsidR="00AB4D7F" w:rsidRPr="00AB4D7F" w:rsidRDefault="00AB4D7F" w:rsidP="00AB4D7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to create interactive analytics dashboards</w:t>
      </w:r>
    </w:p>
    <w:p w14:paraId="528E7946" w14:textId="77777777" w:rsidR="00AB4D7F" w:rsidRPr="00AB4D7F" w:rsidRDefault="00AB4D7F" w:rsidP="00AB4D7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Dashboards directly addressed the project questions posed by the company</w:t>
      </w:r>
    </w:p>
    <w:p w14:paraId="3ECF48BF" w14:textId="77777777" w:rsidR="00AB4D7F" w:rsidRPr="00AB4D7F" w:rsidRDefault="00AB4D7F" w:rsidP="00AB4D7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All datasets were embedded within Power BI</w:t>
      </w:r>
    </w:p>
    <w:p w14:paraId="3126AAD1" w14:textId="77777777" w:rsidR="00AB4D7F" w:rsidRPr="00AB4D7F" w:rsidRDefault="00AB4D7F" w:rsidP="00AB4D7F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No external Excel or text file dependencies</w:t>
      </w:r>
    </w:p>
    <w:p w14:paraId="3373EF31" w14:textId="77777777" w:rsidR="00AB4D7F" w:rsidRPr="00AB4D7F" w:rsidRDefault="00AB4D7F" w:rsidP="00AB4D7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Visualizations included:</w:t>
      </w:r>
    </w:p>
    <w:p w14:paraId="01ABE76C" w14:textId="77777777" w:rsidR="00AB4D7F" w:rsidRPr="00AB4D7F" w:rsidRDefault="00AB4D7F" w:rsidP="00AB4D7F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Passenger projections</w:t>
      </w:r>
    </w:p>
    <w:p w14:paraId="3AD9CBB0" w14:textId="77777777" w:rsidR="00AB4D7F" w:rsidRPr="00AB4D7F" w:rsidRDefault="00AB4D7F" w:rsidP="00AB4D7F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Carrier-level forecasts</w:t>
      </w:r>
    </w:p>
    <w:p w14:paraId="5067F448" w14:textId="77777777" w:rsidR="00AB4D7F" w:rsidRPr="00AB4D7F" w:rsidRDefault="00AB4D7F" w:rsidP="00AB4D7F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Time-based usage trends (weekly, monthly, yearly)</w:t>
      </w:r>
    </w:p>
    <w:p w14:paraId="3F135ABA" w14:textId="77777777" w:rsidR="00AB4D7F" w:rsidRPr="00AB4D7F" w:rsidRDefault="00AB4D7F" w:rsidP="00AB4D7F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Comparisons to 2019 (pre-COVID baseline)</w:t>
      </w:r>
    </w:p>
    <w:p w14:paraId="648C72FA" w14:textId="54BE3F5E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7B23BFC0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7. Version Control and Collaboration</w:t>
      </w:r>
    </w:p>
    <w:p w14:paraId="25802E46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GitHub</w:t>
      </w:r>
    </w:p>
    <w:p w14:paraId="417C0148" w14:textId="77777777" w:rsidR="00AB4D7F" w:rsidRPr="00AB4D7F" w:rsidRDefault="00AB4D7F" w:rsidP="00AB4D7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as the central collaboration and version control platform</w:t>
      </w:r>
    </w:p>
    <w:p w14:paraId="4D49F66E" w14:textId="77777777" w:rsidR="00AB4D7F" w:rsidRPr="00AB4D7F" w:rsidRDefault="00AB4D7F" w:rsidP="00AB4D7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Repository name:</w:t>
      </w:r>
    </w:p>
    <w:p w14:paraId="297FBA8C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Database Project 6430_0X_Group X Fall 2025</w:t>
      </w:r>
    </w:p>
    <w:p w14:paraId="24244582" w14:textId="77777777" w:rsidR="00AB4D7F" w:rsidRPr="00AB4D7F" w:rsidRDefault="00AB4D7F" w:rsidP="00AB4D7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Stored project artifacts including:</w:t>
      </w:r>
    </w:p>
    <w:p w14:paraId="1E8B4BFE" w14:textId="77777777" w:rsidR="00AB4D7F" w:rsidRPr="00AB4D7F" w:rsidRDefault="00AB4D7F" w:rsidP="00AB4D7F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Final project report</w:t>
      </w:r>
    </w:p>
    <w:p w14:paraId="60EF18DA" w14:textId="77777777" w:rsidR="00AB4D7F" w:rsidRPr="00AB4D7F" w:rsidRDefault="00AB4D7F" w:rsidP="00AB4D7F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Power BI dashboard file</w:t>
      </w:r>
    </w:p>
    <w:p w14:paraId="4F994B45" w14:textId="77777777" w:rsidR="00AB4D7F" w:rsidRPr="00AB4D7F" w:rsidRDefault="00AB4D7F" w:rsidP="00AB4D7F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Project Resources document</w:t>
      </w:r>
    </w:p>
    <w:p w14:paraId="46E97B5F" w14:textId="77777777" w:rsidR="00AB4D7F" w:rsidRPr="00AB4D7F" w:rsidRDefault="00AB4D7F" w:rsidP="00AB4D7F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Supporting documentation and visuals</w:t>
      </w:r>
    </w:p>
    <w:p w14:paraId="062EB52C" w14:textId="77777777" w:rsidR="00AB4D7F" w:rsidRPr="00AB4D7F" w:rsidRDefault="00AB4D7F" w:rsidP="00AB4D7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Enabled controlled access for all group members</w:t>
      </w:r>
    </w:p>
    <w:p w14:paraId="48E8FB4D" w14:textId="2191ED4A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2CFD9A28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8. Documentation and Reporting Tools</w:t>
      </w:r>
    </w:p>
    <w:p w14:paraId="180FBA90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lastRenderedPageBreak/>
        <w:t>Microsoft Word</w:t>
      </w:r>
    </w:p>
    <w:p w14:paraId="2E74EB79" w14:textId="77777777" w:rsidR="00AB4D7F" w:rsidRPr="00AB4D7F" w:rsidRDefault="00AB4D7F" w:rsidP="00AB4D7F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Used to prepare:</w:t>
      </w:r>
    </w:p>
    <w:p w14:paraId="567A4D88" w14:textId="77777777" w:rsidR="00AB4D7F" w:rsidRPr="00AB4D7F" w:rsidRDefault="00AB4D7F" w:rsidP="00AB4D7F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Final project report</w:t>
      </w:r>
    </w:p>
    <w:p w14:paraId="2CFD4CAC" w14:textId="77777777" w:rsidR="00AB4D7F" w:rsidRPr="00AB4D7F" w:rsidRDefault="00AB4D7F" w:rsidP="00AB4D7F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Project Resources document</w:t>
      </w:r>
    </w:p>
    <w:p w14:paraId="0C733C67" w14:textId="77777777" w:rsidR="00AB4D7F" w:rsidRPr="00AB4D7F" w:rsidRDefault="00AB4D7F" w:rsidP="00AB4D7F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Supporting written documentation</w:t>
      </w:r>
    </w:p>
    <w:p w14:paraId="3BE0EDB2" w14:textId="77777777" w:rsidR="00AB4D7F" w:rsidRPr="00AB4D7F" w:rsidRDefault="00AB4D7F" w:rsidP="00AB4D7F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Ensured consistency with academic formatting and submission requirements</w:t>
      </w:r>
    </w:p>
    <w:p w14:paraId="3F0B9AEF" w14:textId="7648F830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</w:p>
    <w:p w14:paraId="3B43916D" w14:textId="77777777" w:rsidR="00AB4D7F" w:rsidRPr="00AB4D7F" w:rsidRDefault="00AB4D7F" w:rsidP="00AB4D7F">
      <w:pPr>
        <w:spacing w:after="0"/>
        <w:rPr>
          <w:rFonts w:ascii="Times New Roman" w:hAnsi="Times New Roman" w:cs="Times New Roman"/>
          <w:b/>
          <w:bCs/>
        </w:rPr>
      </w:pPr>
      <w:r w:rsidRPr="00AB4D7F">
        <w:rPr>
          <w:rFonts w:ascii="Times New Roman" w:hAnsi="Times New Roman" w:cs="Times New Roman"/>
          <w:b/>
          <w:bCs/>
        </w:rPr>
        <w:t>9. Summary</w:t>
      </w:r>
    </w:p>
    <w:p w14:paraId="2A2ECAD5" w14:textId="77777777" w:rsidR="00AB4D7F" w:rsidRPr="00AB4D7F" w:rsidRDefault="00AB4D7F" w:rsidP="00AB4D7F">
      <w:pPr>
        <w:spacing w:after="0"/>
        <w:rPr>
          <w:rFonts w:ascii="Times New Roman" w:hAnsi="Times New Roman" w:cs="Times New Roman"/>
        </w:rPr>
      </w:pPr>
      <w:r w:rsidRPr="00AB4D7F">
        <w:rPr>
          <w:rFonts w:ascii="Times New Roman" w:hAnsi="Times New Roman" w:cs="Times New Roman"/>
        </w:rPr>
        <w:t>The technologies and tools documented in this file collectively support a robust, end-to-end analytical solution, from raw data ingestion through forecasting and executive-level visualization. Each resource was selected to align with project objectives, ensure analytical rigor, and deliver actionable insights to the Port Authority.</w:t>
      </w:r>
    </w:p>
    <w:p w14:paraId="4F3B65FA" w14:textId="77777777" w:rsidR="006A6B5D" w:rsidRPr="00AB4D7F" w:rsidRDefault="006A6B5D" w:rsidP="00AB4D7F">
      <w:pPr>
        <w:spacing w:after="0"/>
        <w:rPr>
          <w:rFonts w:ascii="Times New Roman" w:hAnsi="Times New Roman" w:cs="Times New Roman"/>
        </w:rPr>
      </w:pPr>
    </w:p>
    <w:sectPr w:rsidR="006A6B5D" w:rsidRPr="00AB4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503"/>
    <w:multiLevelType w:val="multilevel"/>
    <w:tmpl w:val="A1F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E9E"/>
    <w:multiLevelType w:val="multilevel"/>
    <w:tmpl w:val="065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B6944"/>
    <w:multiLevelType w:val="multilevel"/>
    <w:tmpl w:val="526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94442"/>
    <w:multiLevelType w:val="multilevel"/>
    <w:tmpl w:val="A78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53924"/>
    <w:multiLevelType w:val="multilevel"/>
    <w:tmpl w:val="D5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97354"/>
    <w:multiLevelType w:val="multilevel"/>
    <w:tmpl w:val="62E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25076"/>
    <w:multiLevelType w:val="multilevel"/>
    <w:tmpl w:val="02B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01586"/>
    <w:multiLevelType w:val="multilevel"/>
    <w:tmpl w:val="CAD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2668A"/>
    <w:multiLevelType w:val="multilevel"/>
    <w:tmpl w:val="11E4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26B09"/>
    <w:multiLevelType w:val="multilevel"/>
    <w:tmpl w:val="2FB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F3BF8"/>
    <w:multiLevelType w:val="multilevel"/>
    <w:tmpl w:val="D2C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905720">
    <w:abstractNumId w:val="5"/>
  </w:num>
  <w:num w:numId="2" w16cid:durableId="94710967">
    <w:abstractNumId w:val="0"/>
  </w:num>
  <w:num w:numId="3" w16cid:durableId="1319116579">
    <w:abstractNumId w:val="3"/>
  </w:num>
  <w:num w:numId="4" w16cid:durableId="255984840">
    <w:abstractNumId w:val="7"/>
  </w:num>
  <w:num w:numId="5" w16cid:durableId="1145662869">
    <w:abstractNumId w:val="2"/>
  </w:num>
  <w:num w:numId="6" w16cid:durableId="209004608">
    <w:abstractNumId w:val="6"/>
  </w:num>
  <w:num w:numId="7" w16cid:durableId="1392802444">
    <w:abstractNumId w:val="10"/>
  </w:num>
  <w:num w:numId="8" w16cid:durableId="594362410">
    <w:abstractNumId w:val="4"/>
  </w:num>
  <w:num w:numId="9" w16cid:durableId="1539661408">
    <w:abstractNumId w:val="9"/>
  </w:num>
  <w:num w:numId="10" w16cid:durableId="233322506">
    <w:abstractNumId w:val="8"/>
  </w:num>
  <w:num w:numId="11" w16cid:durableId="54009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7F"/>
    <w:rsid w:val="003B4B03"/>
    <w:rsid w:val="006A6B5D"/>
    <w:rsid w:val="00904DCF"/>
    <w:rsid w:val="00A67E0F"/>
    <w:rsid w:val="00AB4D7F"/>
    <w:rsid w:val="00BA4015"/>
    <w:rsid w:val="00FA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D25B"/>
  <w15:chartTrackingRefBased/>
  <w15:docId w15:val="{5BC8500F-55DC-4DEF-800B-AEA61733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Adhikari, Manjil</dc:creator>
  <cp:keywords/>
  <dc:description/>
  <cp:lastModifiedBy>Adhikari, Manjil</cp:lastModifiedBy>
  <cp:revision>1</cp:revision>
  <dcterms:created xsi:type="dcterms:W3CDTF">2025-12-16T05:03:00Z</dcterms:created>
  <dcterms:modified xsi:type="dcterms:W3CDTF">2025-12-16T05:08:00Z</dcterms:modified>
</cp:coreProperties>
</file>